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</w:rPr>
        <w:t xml:space="preserve">第四次作业第二题说明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程序实现的功能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摄氏度拨盘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：当用户调整摄氏度拨盘时，摄氏度的温度会显示在相应的LCD屏上，并自动转换为华氏度，然后在华氏度的LCD屏和拨盘上显示。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华氏度拨盘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：当用户调整华氏度拨盘时，华氏度的温度会显示在相应的LCD屏上，并自动转换为摄氏度，然后在摄氏度的LCD屏和拨盘上显示。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</w:rPr>
        <w:t xml:space="preserve">程序实现思路</w:t>
      </w:r>
    </w:p>
    <w:p>
      <w:pPr>
        <w:ind w:left="720" w:first-line="-720"/>
      </w:pPr>
      <w:r>
        <w:rPr>
          <w:rFonts w:ascii="Courier" w:hAnsi="Courier" w:cs="Courier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  <w:b/>
          <w:spacing w:val="0"/>
        </w:rPr>
        <w:t xml:space="preserve">TemperatureMonitorMainWindow</w:t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类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：这是主窗口类，它继承自</w:t>
      </w:r>
      <w:r>
        <w:rPr>
          <w:rFonts w:ascii="Courier" w:hAnsi="Courier" w:cs="Courier"/>
          <w:sz w:val="24"/>
          <w:sz-cs w:val="24"/>
          <w:spacing w:val="0"/>
        </w:rPr>
        <w:t xml:space="preserve">QMainWindow</w:t>
      </w:r>
      <w:r>
        <w:rPr>
          <w:rFonts w:ascii="PingFang SC" w:hAnsi="PingFang SC" w:cs="PingFang SC"/>
          <w:sz w:val="24"/>
          <w:sz-cs w:val="24"/>
          <w:spacing w:val="0"/>
        </w:rPr>
        <w:t xml:space="preserve">。该类的构造函数初始化UI。此外，这个类还定义了两个私有槽函数</w:t>
      </w:r>
      <w:r>
        <w:rPr>
          <w:rFonts w:ascii="Courier" w:hAnsi="Courier" w:cs="Courier"/>
          <w:sz w:val="24"/>
          <w:sz-cs w:val="24"/>
          <w:spacing w:val="0"/>
        </w:rPr>
        <w:t xml:space="preserve">on_dial_celsius_valueChanged(int value)</w:t>
      </w:r>
      <w:r>
        <w:rPr>
          <w:rFonts w:ascii="PingFang SC" w:hAnsi="PingFang SC" w:cs="PingFang SC"/>
          <w:sz w:val="24"/>
          <w:sz-cs w:val="24"/>
          <w:spacing w:val="0"/>
        </w:rPr>
        <w:t xml:space="preserve">和</w:t>
      </w:r>
      <w:r>
        <w:rPr>
          <w:rFonts w:ascii="Courier" w:hAnsi="Courier" w:cs="Courier"/>
          <w:sz w:val="24"/>
          <w:sz-cs w:val="24"/>
          <w:spacing w:val="0"/>
        </w:rPr>
        <w:t xml:space="preserve">on_dial_fahrenheit_valueChanged(int value)</w:t>
      </w:r>
      <w:r>
        <w:rPr>
          <w:rFonts w:ascii="PingFang SC" w:hAnsi="PingFang SC" w:cs="PingFang SC"/>
          <w:sz w:val="24"/>
          <w:sz-cs w:val="24"/>
          <w:spacing w:val="0"/>
        </w:rPr>
        <w:t xml:space="preserve">。这些函数与前端UI上的拨盘的值改变信号相连接。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摄氏度拨盘值改变事件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：当摄氏度拨盘的值发生改变时，槽函数</w:t>
      </w:r>
      <w:r>
        <w:rPr>
          <w:rFonts w:ascii="Courier" w:hAnsi="Courier" w:cs="Courier"/>
          <w:sz w:val="24"/>
          <w:sz-cs w:val="24"/>
          <w:spacing w:val="0"/>
        </w:rPr>
        <w:t xml:space="preserve">on_dial_celsius_valueChanged(int value)</w:t>
      </w:r>
      <w:r>
        <w:rPr>
          <w:rFonts w:ascii="PingFang SC" w:hAnsi="PingFang SC" w:cs="PingFang SC"/>
          <w:sz w:val="24"/>
          <w:sz-cs w:val="24"/>
          <w:spacing w:val="0"/>
        </w:rPr>
        <w:t xml:space="preserve">会被触发。这个函数首先使用公式将摄氏度转换为华氏度，然后更新华氏度和摄氏度的LCD屏的显示，并同步更新华氏度的拨盘值。</w:t>
      </w:r>
    </w:p>
    <w:p>
      <w:pPr>
        <w:ind w:left="720" w:first-line="-720"/>
      </w:pPr>
      <w:r>
        <w:rPr>
          <w:rFonts w:ascii="PingFang SC Semibold" w:hAnsi="PingFang SC Semibold" w:cs="PingFang SC Semibold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PingFang SC Semibold" w:hAnsi="PingFang SC Semibold" w:cs="PingFang SC Semibold"/>
          <w:sz w:val="24"/>
          <w:sz-cs w:val="24"/>
          <w:b/>
          <w:spacing w:val="0"/>
        </w:rPr>
        <w:t xml:space="preserve">华氏度拨盘值改变事件</w:t>
      </w:r>
      <w:r>
        <w:rPr>
          <w:rFonts w:ascii="PingFang SC" w:hAnsi="PingFang SC" w:cs="PingFang SC"/>
          <w:sz w:val="24"/>
          <w:sz-cs w:val="24"/>
          <w:spacing w:val="0"/>
        </w:rPr>
        <w:t xml:space="preserve">：当华氏度拨盘的值发生改变时，槽函数</w:t>
      </w:r>
      <w:r>
        <w:rPr>
          <w:rFonts w:ascii="Courier" w:hAnsi="Courier" w:cs="Courier"/>
          <w:sz w:val="24"/>
          <w:sz-cs w:val="24"/>
          <w:spacing w:val="0"/>
        </w:rPr>
        <w:t xml:space="preserve">on_dial_fahrenheit_valueChanged(int value)</w:t>
      </w:r>
      <w:r>
        <w:rPr>
          <w:rFonts w:ascii="PingFang SC" w:hAnsi="PingFang SC" w:cs="PingFang SC"/>
          <w:sz w:val="24"/>
          <w:sz-cs w:val="24"/>
          <w:spacing w:val="0"/>
        </w:rPr>
        <w:t xml:space="preserve">会被触发。这个函数首先使用公式将华氏度转换为摄氏度，然后更新摄氏度和华氏度的LCD屏的显示，并同步更新摄氏度的拨盘值。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CocoaOOXMLWriter/2468.18</generator>
</meta>
</file>