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1C2C" w14:textId="49D3309C" w:rsidR="00656CA3" w:rsidRPr="00656CA3" w:rsidRDefault="00656CA3" w:rsidP="004E7EA9">
      <w:pPr>
        <w:pStyle w:val="Heading1"/>
        <w:jc w:val="center"/>
      </w:pPr>
      <w:proofErr w:type="spellStart"/>
      <w:r w:rsidRPr="00656CA3">
        <w:rPr>
          <w:rFonts w:eastAsia="Arial" w:cs="Arial"/>
        </w:rPr>
        <w:t>MoSCoW</w:t>
      </w:r>
      <w:proofErr w:type="spellEnd"/>
      <w:r w:rsidRPr="00656CA3">
        <w:rPr>
          <w:rFonts w:eastAsia="Arial" w:cs="Arial"/>
        </w:rPr>
        <w:t xml:space="preserve"> Prioritization</w:t>
      </w:r>
    </w:p>
    <w:p w14:paraId="66838F5C" w14:textId="77777777" w:rsidR="00656CA3" w:rsidRPr="00656CA3" w:rsidRDefault="00656CA3" w:rsidP="00656CA3">
      <w:pPr>
        <w:spacing w:after="120"/>
        <w:rPr>
          <w:rFonts w:asciiTheme="minorHAnsi" w:hAnsiTheme="minorHAnsi"/>
          <w:sz w:val="24"/>
          <w:szCs w:val="24"/>
        </w:rPr>
      </w:pPr>
      <w:r w:rsidRPr="00656CA3">
        <w:rPr>
          <w:rFonts w:asciiTheme="minorHAnsi" w:hAnsiTheme="minorHAnsi"/>
          <w:color w:val="000000"/>
          <w:sz w:val="24"/>
          <w:szCs w:val="24"/>
        </w:rPr>
        <w:t>User stories are prioritized based on frequency of mention across interviews, alignment with core value proposition, and technical feasibility for an MVP.</w:t>
      </w:r>
    </w:p>
    <w:p w14:paraId="601FB248" w14:textId="77777777" w:rsidR="00656CA3" w:rsidRPr="00656CA3" w:rsidRDefault="00656CA3" w:rsidP="00656CA3">
      <w:pPr>
        <w:pStyle w:val="Heading2"/>
        <w:rPr>
          <w:rFonts w:asciiTheme="minorHAnsi" w:hAnsiTheme="minorHAnsi"/>
        </w:rPr>
      </w:pPr>
      <w:r w:rsidRPr="00656CA3">
        <w:rPr>
          <w:rFonts w:asciiTheme="minorHAnsi" w:eastAsia="Arial" w:hAnsiTheme="minorHAnsi" w:cs="Arial"/>
        </w:rPr>
        <w:t>Must Have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60"/>
        <w:gridCol w:w="4000"/>
      </w:tblGrid>
      <w:tr w:rsidR="00656CA3" w:rsidRPr="00656CA3" w14:paraId="306D9467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769A5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Story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CB197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5AEBF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656CA3" w:rsidRPr="00656CA3" w14:paraId="7AB664E4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040A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b/>
                <w:bCs/>
                <w:sz w:val="24"/>
                <w:szCs w:val="24"/>
              </w:rPr>
              <w:t>US-1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DE8D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Natural language mood input for recommendations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CF39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Core value proposition. Without this, there is no product. All three interviewees described this exact need.</w:t>
            </w:r>
          </w:p>
        </w:tc>
      </w:tr>
      <w:tr w:rsidR="00656CA3" w:rsidRPr="00656CA3" w14:paraId="738259B7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7EF5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b/>
                <w:bCs/>
                <w:sz w:val="24"/>
                <w:szCs w:val="24"/>
              </w:rPr>
              <w:t>US-2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5340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Explanations for why each song was recommended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745A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 xml:space="preserve">Key differentiator from existing tools. Two of three participants explicitly requested this. </w:t>
            </w:r>
            <w:proofErr w:type="gramStart"/>
            <w:r w:rsidRPr="00656CA3">
              <w:rPr>
                <w:rFonts w:asciiTheme="minorHAnsi" w:hAnsiTheme="minorHAnsi"/>
                <w:sz w:val="24"/>
                <w:szCs w:val="24"/>
              </w:rPr>
              <w:t>Builds</w:t>
            </w:r>
            <w:proofErr w:type="gramEnd"/>
            <w:r w:rsidRPr="00656CA3">
              <w:rPr>
                <w:rFonts w:asciiTheme="minorHAnsi" w:hAnsiTheme="minorHAnsi"/>
                <w:sz w:val="24"/>
                <w:szCs w:val="24"/>
              </w:rPr>
              <w:t xml:space="preserve"> trust and engagement.</w:t>
            </w:r>
          </w:p>
        </w:tc>
      </w:tr>
      <w:tr w:rsidR="00656CA3" w:rsidRPr="00656CA3" w14:paraId="0396FBEE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A415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b/>
                <w:bCs/>
                <w:sz w:val="24"/>
                <w:szCs w:val="24"/>
              </w:rPr>
              <w:t>US-5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BB54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Fast, simple interface for quick results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6F77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Essential for adoption. If the tool is slower than scrolling Spotify, users won’t switch. B’s time constraints represent a large user segment.</w:t>
            </w:r>
          </w:p>
        </w:tc>
      </w:tr>
    </w:tbl>
    <w:p w14:paraId="524B88D1" w14:textId="77777777" w:rsidR="00656CA3" w:rsidRPr="00656CA3" w:rsidRDefault="00656CA3" w:rsidP="00656CA3">
      <w:pPr>
        <w:pStyle w:val="Heading2"/>
        <w:rPr>
          <w:rFonts w:asciiTheme="minorHAnsi" w:hAnsiTheme="minorHAnsi"/>
        </w:rPr>
      </w:pPr>
      <w:r w:rsidRPr="00656CA3">
        <w:rPr>
          <w:rFonts w:asciiTheme="minorHAnsi" w:eastAsia="Arial" w:hAnsiTheme="minorHAnsi" w:cs="Arial"/>
        </w:rPr>
        <w:t>Should Have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60"/>
        <w:gridCol w:w="4000"/>
      </w:tblGrid>
      <w:tr w:rsidR="00656CA3" w:rsidRPr="00656CA3" w14:paraId="5F28A957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8BF9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Story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A553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D4123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656CA3" w:rsidRPr="00656CA3" w14:paraId="41F3887B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4F57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b/>
                <w:bCs/>
                <w:sz w:val="24"/>
                <w:szCs w:val="24"/>
              </w:rPr>
              <w:t>US-3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8331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Iterative refinement of mood descriptions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A653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Significantly improves quality of results. Two participants wanted this. Technically feasible as a conversational follow-up to the initial prompt.</w:t>
            </w:r>
          </w:p>
        </w:tc>
      </w:tr>
      <w:tr w:rsidR="00656CA3" w:rsidRPr="00656CA3" w14:paraId="6D0C71AE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B7B7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b/>
                <w:bCs/>
                <w:sz w:val="24"/>
                <w:szCs w:val="24"/>
              </w:rPr>
              <w:t>US-4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C9F0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Save and revisit playlists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C996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Drives retention and repeat usage. Without saving, every session starts from zero. Requires user accounts, adding moderate complexity.</w:t>
            </w:r>
          </w:p>
        </w:tc>
      </w:tr>
    </w:tbl>
    <w:p w14:paraId="11721986" w14:textId="77777777" w:rsidR="00656CA3" w:rsidRPr="00656CA3" w:rsidRDefault="00656CA3" w:rsidP="00656CA3">
      <w:pPr>
        <w:pStyle w:val="Heading2"/>
        <w:rPr>
          <w:rFonts w:asciiTheme="minorHAnsi" w:hAnsiTheme="minorHAnsi"/>
        </w:rPr>
      </w:pPr>
      <w:r w:rsidRPr="00656CA3">
        <w:rPr>
          <w:rFonts w:asciiTheme="minorHAnsi" w:eastAsia="Arial" w:hAnsiTheme="minorHAnsi" w:cs="Arial"/>
        </w:rPr>
        <w:t>Could Have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60"/>
        <w:gridCol w:w="4000"/>
      </w:tblGrid>
      <w:tr w:rsidR="00656CA3" w:rsidRPr="00656CA3" w14:paraId="1D4A557F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E027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Story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91407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44E8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656CA3" w:rsidRPr="00656CA3" w14:paraId="56B1AEAF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9B1D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b/>
                <w:bCs/>
                <w:sz w:val="24"/>
                <w:szCs w:val="24"/>
              </w:rPr>
              <w:t>US-6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874A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Include lesser-known and indie artists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2755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 xml:space="preserve">Important for power users </w:t>
            </w:r>
            <w:proofErr w:type="gramStart"/>
            <w:r w:rsidRPr="00656CA3">
              <w:rPr>
                <w:rFonts w:asciiTheme="minorHAnsi" w:hAnsiTheme="minorHAnsi"/>
                <w:sz w:val="24"/>
                <w:szCs w:val="24"/>
              </w:rPr>
              <w:t>but</w:t>
            </w:r>
            <w:proofErr w:type="gramEnd"/>
            <w:r w:rsidRPr="00656CA3">
              <w:rPr>
                <w:rFonts w:asciiTheme="minorHAnsi" w:hAnsiTheme="minorHAnsi"/>
                <w:sz w:val="24"/>
                <w:szCs w:val="24"/>
              </w:rPr>
              <w:t xml:space="preserve"> depends on the music data sources available. Could be a toggle or mode rather than default behavior.</w:t>
            </w:r>
          </w:p>
        </w:tc>
      </w:tr>
      <w:tr w:rsidR="00656CA3" w:rsidRPr="00656CA3" w14:paraId="2BD1AE10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625C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b/>
                <w:bCs/>
                <w:sz w:val="24"/>
                <w:szCs w:val="24"/>
              </w:rPr>
              <w:lastRenderedPageBreak/>
              <w:t>US-8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6E1D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Occasion-specific playlist generation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30C4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Natural extension of mood input. The LLM should handle this without extra engineering, but dedicated UX for occasions could enhance the experience.</w:t>
            </w:r>
          </w:p>
        </w:tc>
      </w:tr>
    </w:tbl>
    <w:p w14:paraId="260F7428" w14:textId="77777777" w:rsidR="00656CA3" w:rsidRPr="00656CA3" w:rsidRDefault="00656CA3" w:rsidP="00656CA3">
      <w:pPr>
        <w:pStyle w:val="Heading2"/>
        <w:rPr>
          <w:rFonts w:asciiTheme="minorHAnsi" w:hAnsiTheme="minorHAnsi"/>
        </w:rPr>
      </w:pPr>
      <w:r w:rsidRPr="00656CA3">
        <w:rPr>
          <w:rFonts w:asciiTheme="minorHAnsi" w:eastAsia="Arial" w:hAnsiTheme="minorHAnsi" w:cs="Arial"/>
        </w:rPr>
        <w:t>Won’t Have (This Release)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60"/>
        <w:gridCol w:w="4000"/>
      </w:tblGrid>
      <w:tr w:rsidR="00656CA3" w:rsidRPr="00656CA3" w14:paraId="1718B9A9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7DBED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Story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CF22F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3BBCF" w14:textId="77777777" w:rsidR="00656CA3" w:rsidRPr="00656CA3" w:rsidRDefault="00656CA3" w:rsidP="00091BE8">
            <w:pPr>
              <w:rPr>
                <w:rFonts w:asciiTheme="minorHAnsi" w:hAnsiTheme="minorHAnsi"/>
              </w:rPr>
            </w:pPr>
            <w:r w:rsidRPr="00656CA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656CA3" w:rsidRPr="00656CA3" w14:paraId="21D5B67F" w14:textId="77777777" w:rsidTr="00091BE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4A7C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b/>
                <w:bCs/>
                <w:sz w:val="24"/>
                <w:szCs w:val="24"/>
              </w:rPr>
              <w:t>US-7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3278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In-app song previews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DAA4" w14:textId="77777777" w:rsidR="00656CA3" w:rsidRPr="00656CA3" w:rsidRDefault="00656CA3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656CA3">
              <w:rPr>
                <w:rFonts w:asciiTheme="minorHAnsi" w:hAnsiTheme="minorHAnsi"/>
                <w:sz w:val="24"/>
                <w:szCs w:val="24"/>
              </w:rPr>
              <w:t>Requires Spotify/Apple Music API integration with audio playback rights. Adds significant technical complexity. Users can click through to their streaming platform for now.</w:t>
            </w:r>
          </w:p>
        </w:tc>
      </w:tr>
    </w:tbl>
    <w:p w14:paraId="5D345869" w14:textId="77777777" w:rsidR="00110E4A" w:rsidRPr="00656CA3" w:rsidRDefault="00110E4A">
      <w:pPr>
        <w:rPr>
          <w:rFonts w:asciiTheme="minorHAnsi" w:hAnsiTheme="minorHAnsi"/>
        </w:rPr>
      </w:pPr>
    </w:p>
    <w:sectPr w:rsidR="00110E4A" w:rsidRPr="00656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DA"/>
    <w:rsid w:val="00110E4A"/>
    <w:rsid w:val="00302FDA"/>
    <w:rsid w:val="004274E4"/>
    <w:rsid w:val="004741AD"/>
    <w:rsid w:val="004E7EA9"/>
    <w:rsid w:val="00514E5D"/>
    <w:rsid w:val="00656CA3"/>
    <w:rsid w:val="00D06F41"/>
    <w:rsid w:val="00F3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E89B"/>
  <w15:chartTrackingRefBased/>
  <w15:docId w15:val="{510D3EEA-973F-4F9F-9714-2C108571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CA3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F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F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FD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FD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FD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FD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FD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FD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FD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F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2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FD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2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FD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2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FD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2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Sukhrob Ilyosbekov</dc:creator>
  <cp:keywords/>
  <dc:description/>
  <cp:lastModifiedBy>Sukhrob Ilyosbekov</cp:lastModifiedBy>
  <cp:revision>5</cp:revision>
  <dcterms:created xsi:type="dcterms:W3CDTF">2026-02-08T07:05:00Z</dcterms:created>
  <dcterms:modified xsi:type="dcterms:W3CDTF">2026-02-09T01:39:00Z</dcterms:modified>
</cp:coreProperties>
</file>