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NTitle"/>
        <w:jc w:val="center"/>
      </w:pPr>
      <w:r>
        <w:rPr>
          <w:rFonts w:ascii="Noto Sans CJK SC" w:hAnsi="Noto Sans CJK SC" w:eastAsia="Noto Sans CJK SC"/>
          <w:b/>
          <w:color w:val="1F3557"/>
          <w:sz w:val="44"/>
        </w:rPr>
        <w:t>Agent 分层记忆系统设计文档</w:t>
      </w:r>
    </w:p>
    <w:p>
      <w:pPr>
        <w:pStyle w:val="CNSubtitle"/>
        <w:jc w:val="center"/>
      </w:pPr>
      <w:r>
        <w:rPr>
          <w:rFonts w:ascii="Noto Sans CJK SC" w:hAnsi="Noto Sans CJK SC" w:eastAsia="Noto Sans CJK SC"/>
          <w:b w:val="0"/>
          <w:color w:val="6B7280"/>
          <w:sz w:val="22"/>
        </w:rPr>
        <w:t>面向分布式 Agent Runtime 的架构设计、实施方案与时序/流程图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EAF1FB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版本</w:t>
            </w:r>
          </w:p>
        </w:tc>
        <w:tc>
          <w:tcPr>
            <w:tcW w:type="dxa" w:w="595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v1.0</w:t>
            </w:r>
          </w:p>
        </w:tc>
      </w:tr>
      <w:tr>
        <w:tc>
          <w:tcPr>
            <w:tcW w:type="dxa" w:w="2268"/>
            <w:shd w:fill="EAF1FB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文档类型</w:t>
            </w:r>
          </w:p>
        </w:tc>
        <w:tc>
          <w:tcPr>
            <w:tcW w:type="dxa" w:w="595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架构设计 / 实施方案 / 落地路线图</w:t>
            </w:r>
          </w:p>
        </w:tc>
      </w:tr>
      <w:tr>
        <w:tc>
          <w:tcPr>
            <w:tcW w:type="dxa" w:w="2268"/>
            <w:shd w:fill="EAF1FB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适用对象</w:t>
            </w:r>
          </w:p>
        </w:tc>
        <w:tc>
          <w:tcPr>
            <w:tcW w:type="dxa" w:w="595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分布式 Agent、长期任务执行系统、多 Agent 协同系统</w:t>
            </w:r>
          </w:p>
        </w:tc>
      </w:tr>
      <w:tr>
        <w:tc>
          <w:tcPr>
            <w:tcW w:type="dxa" w:w="2268"/>
            <w:shd w:fill="EAF1FB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核心目标</w:t>
            </w:r>
          </w:p>
        </w:tc>
        <w:tc>
          <w:tcPr>
            <w:tcW w:type="dxa" w:w="595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解决上下文爆炸、状态丢失、任务不可接管与检索失控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7F9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557"/>
                <w:sz w:val="23"/>
              </w:rPr>
              <w:t>一句话总结：</w:t>
            </w:r>
            <w:r>
              <w:rPr>
                <w:rFonts w:ascii="Noto Sans CJK SC" w:hAnsi="Noto Sans CJK SC" w:eastAsia="Noto Sans CJK SC"/>
                <w:b w:val="0"/>
                <w:color w:val="374151"/>
                <w:sz w:val="22"/>
              </w:rPr>
              <w:t xml:space="preserve"> 这个系统不是“保存聊天记录”的数据库，而是一个日志驱动、状态落地、混合检索、可接管恢复的 Agent 记忆运行时。</w:t>
            </w:r>
          </w:p>
        </w:tc>
      </w:tr>
    </w:tbl>
    <w:p>
      <w:r>
        <w:br w:type="page"/>
      </w:r>
    </w:p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目录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1. 文档目标与设计范围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2. 核心问题定义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3. 设计原则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4. 总体架构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5. 分层记忆模型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6. 底层存储结构映射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7. 核心对象模型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8. 写入方案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9. 回载方案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10. 详细实施方案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11. 实现步骤与分阶段计划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12. 工作时序图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13. 流程图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14. 可观测性与运维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15. 风险与边界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16. 最终落地建议</w:t>
      </w:r>
    </w:p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1. 文档目标与设计范围</w:t>
      </w:r>
    </w:p>
    <w:p>
      <w:pPr/>
      <w:r>
        <w:t>本文档将前面讨论的内容收敛为一套可工程化的 Agent 记忆系统设计方案。该系统不是“聊天记录存储器”，而是一个面向 Agent Runtime 的分层记忆子系统，它需要同时承担工作记忆装配、长期状态落地、过程事件回放、checkpoint 恢复、结构化与语义化检索、多 Agent 接管与协同、优先级与降级执行支撑。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557"/>
                <w:sz w:val="21"/>
              </w:rPr>
              <w:t>本文档输出包含：</w:t>
            </w:r>
          </w:p>
          <w:p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• 完整文档化说明</w:t>
            </w:r>
          </w:p>
          <w:p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• 实现步骤</w:t>
            </w:r>
          </w:p>
          <w:p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• 具体详细实施方案</w:t>
            </w:r>
          </w:p>
          <w:p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• 工作时序图与流程图</w:t>
            </w:r>
          </w:p>
        </w:tc>
      </w:tr>
    </w:tbl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2. 核心问题定义</w:t>
      </w:r>
    </w:p>
    <w:p>
      <w:pPr>
        <w:pStyle w:val="CNH2"/>
      </w:pPr>
      <w:r>
        <w:rPr>
          <w:rFonts w:ascii="Noto Sans CJK SC" w:hAnsi="Noto Sans CJK SC" w:eastAsia="Noto Sans CJK SC"/>
          <w:b/>
          <w:color w:val="234A7D"/>
          <w:sz w:val="26"/>
        </w:rPr>
        <w:t>2.1 当前 Agent 系统常见痛点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上下文爆炸：会话变长、项目变大、工具输出增多后，prompt 迅速膨胀，导致成本上升、相关信息被淹没、长任务推理质量下降。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多 Agent 不可观测：子 Agent 卡住、重试、超时或异常退出时，父 Agent 往往只能感知“没完成”，无法知道具体阻塞点。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执行进度丢失不可恢复：关键执行状态隐含在当前上下文内，一旦 Agent 重启、模型切换、节点失效，任务无法从中间状态继续。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级联阻塞无法保护高优先级任务：支线任务长时间阻塞时，系统无法自动熔断非关键任务、释放资源、保证主线任务继续推进。</w:t>
      </w:r>
    </w:p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3.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701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原则</w:t>
            </w:r>
          </w:p>
        </w:tc>
        <w:tc>
          <w:tcPr>
            <w:tcW w:type="dxa" w:w="6917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状态外化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所有关键执行状态必须写入系统，而不是只存在于当前模型上下文中。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事件优先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关键动作先写事件流，再写状态真相，确保过程可回放、故障可审计。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热冷分层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区分工作记忆、热状态、持久状态、历史事件与检索索引。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小而准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L0 工作记忆尽量小，但必须覆盖目标、证据、约束与失败原因。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混合检索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综合结构化过滤、倒排、向量和关系扩展，避免单一路径失准。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可接管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恢复与接管依赖事件流、checkpoint、当前真相与可回载记忆。</w:t>
            </w:r>
          </w:p>
        </w:tc>
      </w:tr>
    </w:tbl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4.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NCaption"/>
        <w:jc w:val="center"/>
      </w:pPr>
      <w:r>
        <w:rPr>
          <w:rFonts w:ascii="Noto Sans CJK SC" w:hAnsi="Noto Sans CJK SC" w:eastAsia="Noto Sans CJK SC"/>
          <w:b w:val="0"/>
          <w:color w:val="6B7280"/>
          <w:sz w:val="19"/>
        </w:rPr>
        <w:t>图 1：Agent 分层记忆系统总体架构图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680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层级</w:t>
            </w:r>
          </w:p>
        </w:tc>
        <w:tc>
          <w:tcPr>
            <w:tcW w:type="dxa" w:w="1304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名称</w:t>
            </w:r>
          </w:p>
        </w:tc>
        <w:tc>
          <w:tcPr>
            <w:tcW w:type="dxa" w:w="3402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主要内容</w:t>
            </w:r>
          </w:p>
        </w:tc>
        <w:tc>
          <w:tcPr>
            <w:tcW w:type="dxa" w:w="1814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主要目标</w:t>
            </w:r>
          </w:p>
        </w:tc>
        <w:tc>
          <w:tcPr>
            <w:tcW w:type="dxa" w:w="1134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是否直接进 Prompt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L0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工作记忆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当前目标、当前步骤、硬约束、最近失败原因、Top-K 证据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为模型本轮推理服务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是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L1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热状态层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活跃任务摘要、Agent 心跳、热点实体、最近工具输出、短期缓存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低延迟读写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否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L2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状态真相层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task_state、step_state、checkpoint_meta、版本约束、长期事实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恢复、接管、审计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否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L3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事件流 / 回放层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task events、tool events、retry / timeout、handoff、审计记录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全过程回放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否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L4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检索索引层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倒排索引、向量索引、关系图扩展、过滤规则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按需回载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间接</w:t>
            </w:r>
          </w:p>
        </w:tc>
      </w:tr>
    </w:tbl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5. 分层记忆模型</w:t>
      </w:r>
    </w:p>
    <w:p>
      <w:pPr/>
      <w:r>
        <w:t>“记忆爆炸”不是单纯容量问题，而是工作记忆过大、状态更新过频繁、历史事件不断累积、检索找不回真正相关内容四类问题叠加。因此系统必须区分过程、当前真相、检索入口与真正进入 prompt 的最小证据集合。</w:t>
      </w:r>
    </w:p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6. 底层存储结构映射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928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存储思想</w:t>
            </w:r>
          </w:p>
        </w:tc>
        <w:tc>
          <w:tcPr>
            <w:tcW w:type="dxa" w:w="3288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最适合解决的问题</w:t>
            </w:r>
          </w:p>
        </w:tc>
        <w:tc>
          <w:tcPr>
            <w:tcW w:type="dxa" w:w="3118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在本系统中的作用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Append-only Log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进度不丢、过程可回放、故障接管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L3 事件流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B+ 树 / 聚簇索引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当前状态真相、checkpoint 元数据、版本状态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L2 状态真相层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LSM-tree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高频写入、冷热下沉、写放大优化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高写入 checkpoint / 状态更新场景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倒排索引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关键词、规则、实体名、错误码精确召回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L4 精确检索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向量索引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相似案例、语义相关片段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L4 语义召回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图结构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依赖图、因果链、任务关系、实体关系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L4 关系扩展</w:t>
            </w:r>
          </w:p>
        </w:tc>
      </w:tr>
    </w:tbl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7. 核心对象模型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531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对象</w:t>
            </w:r>
          </w:p>
        </w:tc>
        <w:tc>
          <w:tcPr>
            <w:tcW w:type="dxa" w:w="1928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说明</w:t>
            </w:r>
          </w:p>
        </w:tc>
        <w:tc>
          <w:tcPr>
            <w:tcW w:type="dxa" w:w="4876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核心字段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Task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一个可调度任务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task_id, parent_task_id, priority, deadline, state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Step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Task 内的执行步骤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step_id, task_id, agent_id, status, retry_count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Checkpoint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可恢复快照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checkpoint_id, task_id, step_id, version, input_ref, output_ref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Event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append-only 事件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event_id, trace_id, event_type, task_id, step_id, payload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MemoryChunk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可检索记忆块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chunk_id, scope, summary, source_ref, importance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Constraint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约束项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constraint_id, scope, version, text, hard_or_soft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Entity / Relation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实体与关系边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entity_id, relation_type, weight, src_id, dst_id</w:t>
            </w:r>
          </w:p>
        </w:tc>
      </w:tr>
    </w:tbl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8. 写入方案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NCaption"/>
        <w:jc w:val="center"/>
      </w:pPr>
      <w:r>
        <w:rPr>
          <w:rFonts w:ascii="Noto Sans CJK SC" w:hAnsi="Noto Sans CJK SC" w:eastAsia="Noto Sans CJK SC"/>
          <w:b w:val="0"/>
          <w:color w:val="6B7280"/>
          <w:sz w:val="19"/>
        </w:rPr>
        <w:t>图 2：写入流程图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01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触发点</w:t>
            </w:r>
          </w:p>
        </w:tc>
        <w:tc>
          <w:tcPr>
            <w:tcW w:type="dxa" w:w="850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写事件</w:t>
            </w:r>
          </w:p>
        </w:tc>
        <w:tc>
          <w:tcPr>
            <w:tcW w:type="dxa" w:w="850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写状态</w:t>
            </w:r>
          </w:p>
        </w:tc>
        <w:tc>
          <w:tcPr>
            <w:tcW w:type="dxa" w:w="1134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写 Checkpoint</w:t>
            </w:r>
          </w:p>
        </w:tc>
        <w:tc>
          <w:tcPr>
            <w:tcW w:type="dxa" w:w="4535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补充动作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task created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否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初始化 task_state = queued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step started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否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记录租约、开始时间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tool result small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视情况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轻量结果可仅更新摘要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tool result large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长文本分块、摘要、抽取事实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step completed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刷新热层、更新命中热度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retry / timeout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触发 Watchdog 与恢复逻辑</w:t>
            </w:r>
          </w:p>
        </w:tc>
      </w:tr>
      <w:tr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handoff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是</w:t>
            </w:r>
          </w:p>
        </w:tc>
        <w:tc>
          <w:tcPr>
            <w:tcW w:type="dxa" w:w="19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写 handoff payload 与接管链路</w:t>
            </w:r>
          </w:p>
        </w:tc>
      </w:tr>
    </w:tbl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9. 回载方案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NCaption"/>
        <w:jc w:val="center"/>
      </w:pPr>
      <w:r>
        <w:rPr>
          <w:rFonts w:ascii="Noto Sans CJK SC" w:hAnsi="Noto Sans CJK SC" w:eastAsia="Noto Sans CJK SC"/>
          <w:b w:val="0"/>
          <w:color w:val="6B7280"/>
          <w:sz w:val="19"/>
        </w:rPr>
        <w:t>图 3：回载流程图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形成查询上下文：当前目标、步骤、角色、最近失败原因、用户约束、任务优先级与依赖链。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结构化过滤：按 session_id / task_id / entity_id / version / tenant 范围裁剪。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精确召回：利用倒排层查找错误码、规则条目、实体名、工具名与文本约束。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语义召回：寻找相似步骤摘要、相似失败案例、相似工具输出和同主题记忆。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关系扩展：沿任务 DAG、实体图、依赖图补充上下游证据。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统一打分去重：相关度、最近性、重要性、失败关联、优先级、可信度。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压缩组装：生成 L0 工作记忆。</w:t>
      </w:r>
    </w:p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10. 详细实施方案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814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子系统</w:t>
            </w:r>
          </w:p>
        </w:tc>
        <w:tc>
          <w:tcPr>
            <w:tcW w:type="dxa" w:w="3061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职责</w:t>
            </w:r>
          </w:p>
        </w:tc>
        <w:tc>
          <w:tcPr>
            <w:tcW w:type="dxa" w:w="3402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输出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Memory Gateway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统一写入、幂等、版本校验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事件、状态、摘要任务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Event Logger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事件持久化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append-only event log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State Store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保存当前状态真相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task/step/checkpoint 状态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Summarizer / Compactor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长文本压缩、事实抽取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summary / facts / chunk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Indexer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更新倒排、向量、关系索引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queryable index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Retriever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混合检索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Top-K memory set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Prompt Assembler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组装 L0 工作记忆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prompt context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Watchdog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超时、阻塞、失败率检测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告警 / 重试 / 接管触发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Recovery Manager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接管与恢复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恢复任务与 handoff 记录</w:t>
            </w:r>
          </w:p>
        </w:tc>
      </w:tr>
    </w:tbl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Checkpoint 至少应包含：checkpoint_id、task_id、step_id、plan_version、constraint_version、last_event_offset、input_refs、output_refs、retry_context、next_actions、handoff_ready_payload。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回载统一打分建议：MemoryScore = semantic_relevance + keyword_match + recency + importance + failure_association + dependency_weight + trust_score（可按业务加权）。</w:t>
      </w:r>
    </w:p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11. 实现步骤与分阶段计划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1191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阶段</w:t>
            </w:r>
          </w:p>
        </w:tc>
        <w:tc>
          <w:tcPr>
            <w:tcW w:type="dxa" w:w="2154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目标</w:t>
            </w:r>
          </w:p>
        </w:tc>
        <w:tc>
          <w:tcPr>
            <w:tcW w:type="dxa" w:w="4989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关键交付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阶段 0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统一对象模型与状态机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Task / Step / Event / Checkpoint schema，状态枚举，trace_id 规则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阶段 1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先解决“进度不丢”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event log、state store、checkpoint、watchdog 基础版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阶段 2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先解决“上下文不能全塞”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分块、摘要器、倒排索引、向量索引、Top-K 回载接口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阶段 3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热冷分层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热层缓存、热度更新、冷层归档、失效摘要清理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阶段 4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接管与恢复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handoff payload、lease / heartbeat、timeout detection、Recovery Manager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阶段 5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优先级与降级执行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priority / deadline、drop policy、degrade mode、circuit breaker</w:t>
            </w:r>
          </w:p>
        </w:tc>
      </w:tr>
      <w:tr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阶段 6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全链路可观测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metrics、logs、traces、live task board、blocked reason 面板</w:t>
            </w:r>
          </w:p>
        </w:tc>
      </w:tr>
    </w:tbl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12. 工作时序图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NCaption"/>
        <w:jc w:val="center"/>
      </w:pPr>
      <w:r>
        <w:rPr>
          <w:rFonts w:ascii="Noto Sans CJK SC" w:hAnsi="Noto Sans CJK SC" w:eastAsia="Noto Sans CJK SC"/>
          <w:b w:val="0"/>
          <w:color w:val="6B7280"/>
          <w:sz w:val="19"/>
        </w:rPr>
        <w:t>图 4：任务执行、Checkpoint 与接管恢复时序图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Master Agent 派发子任务给 Worker Agent。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Worker Agent 通过 Memory Gateway 写入 step_started。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Gateway 将事件写入事件流，再更新状态层。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Worker 需要上下文时，Retriever 返回 Top-K 证据。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Worker 执行过程中持续写入工具结果与 checkpoint。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若发生超时或阻塞，Watchdog / Recovery Agent 订阅到异常事件并从最近 checkpoint 接管。</w:t>
      </w:r>
    </w:p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13. 流程图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写入流程强调：先记录过程，再落当前真相，再做摘要与索引。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回载流程强调：先裁范围，再多路召回，再统一打分，最后压缩成工作记忆。</w:t>
      </w:r>
    </w:p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14. 可观测性与运维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指标</w:t>
            </w:r>
          </w:p>
        </w:tc>
        <w:tc>
          <w:tcPr>
            <w:tcW w:type="dxa" w:w="6236"/>
            <w:vAlign w:val="center"/>
            <w:shd w:fill="EAF1FB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task_latency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任务总耗时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step_latency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步骤耗时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checkpoint_interval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checkpoint 间隔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retrieval_hit_rate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回载命中率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prompt_token_size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L0 工作记忆大小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summary_compression_ratio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摘要压缩率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timeout_count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超时次数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retry_count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重试次数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handoff_count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接管次数</w:t>
            </w:r>
          </w:p>
        </w:tc>
      </w:tr>
      <w:tr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stale_memory_ratio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过期摘要比例</w:t>
            </w:r>
          </w:p>
        </w:tc>
      </w:tr>
    </w:tbl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建议面板：活跃任务看板、子任务依赖图、阻塞原因分布、最近失败事件流、接管恢复记录、回载质量分析。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建议告警：长时间无心跳、task stuck 超过阈值、retry 过多、回载命中率过低、L0 工作记忆大小异常上升、checkpoint 长时间未刷新。</w:t>
      </w:r>
    </w:p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15. 风险与边界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不要把热层当唯一真相。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不要只做 embedding 检索，必须保留结构化过滤与倒排召回。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不要把 checkpoint 做成无法拆解的大黑盒。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不要把摘要当原文，必须保留原始引用和溯源关系。</w:t>
      </w:r>
    </w:p>
    <w:p>
      <w:pPr>
        <w:ind w:left="198" w:hanging="198"/>
      </w:pPr>
      <w:r>
        <w:rPr>
          <w:rFonts w:ascii="Noto Sans CJK SC" w:hAnsi="Noto Sans CJK SC" w:eastAsia="Noto Sans CJK SC"/>
          <w:b w:val="0"/>
          <w:color w:val="1F2937"/>
          <w:sz w:val="21"/>
        </w:rPr>
        <w:t>• 不要让所有任务平权，必须从一开始支持 priority / deadline / degrade policy。</w:t>
      </w:r>
    </w:p>
    <w:p>
      <w:pPr>
        <w:pStyle w:val="CNH1"/>
      </w:pPr>
      <w:r>
        <w:rPr>
          <w:rFonts w:ascii="Noto Sans CJK SC" w:hAnsi="Noto Sans CJK SC" w:eastAsia="Noto Sans CJK SC"/>
          <w:b/>
          <w:color w:val="1F3557"/>
          <w:sz w:val="32"/>
        </w:rPr>
        <w:t>16. 最终落地建议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E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3557"/>
                <w:sz w:val="23"/>
              </w:rPr>
              <w:t>第一版优先闭环：</w:t>
            </w:r>
            <w:r>
              <w:rPr>
                <w:rFonts w:ascii="Noto Sans CJK SC" w:hAnsi="Noto Sans CJK SC" w:eastAsia="Noto Sans CJK SC"/>
                <w:b w:val="0"/>
                <w:color w:val="374151"/>
                <w:sz w:val="22"/>
              </w:rPr>
              <w:t xml:space="preserve"> 统一事件模型、状态真相层、checkpoint、摘要器、倒排 + 向量双检索、L0 工作记忆组装器，以及 watchdog + Recovery Manager。做到这一步，系统就从“会聊天的 Agent”升级为“可恢复、可接管、可监控的 Agent Runtime”。</w:t>
            </w:r>
          </w:p>
        </w:tc>
      </w:tr>
    </w:tbl>
    <w:p>
      <w:pPr>
        <w:pStyle w:val="CNSmall"/>
        <w:jc w:val="center"/>
      </w:pPr>
      <w:r>
        <w:rPr>
          <w:rFonts w:ascii="Noto Sans CJK SC" w:hAnsi="Noto Sans CJK SC" w:eastAsia="Noto Sans CJK SC"/>
          <w:b w:val="0"/>
          <w:color w:val="6B7280"/>
          <w:sz w:val="19"/>
        </w:rPr>
        <w:t>附录：Log + State Store + Retrieval Index + Relation Graph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NTitle">
    <w:name w:val="CN Title"/>
    <w:pPr>
      <w:spacing w:line="300" w:lineRule="auto" w:after="120"/>
    </w:pPr>
    <w:rPr>
      <w:rFonts w:ascii="Noto Sans CJK SC" w:hAnsi="Noto Sans CJK SC" w:eastAsia="Noto Sans CJK SC"/>
      <w:b/>
      <w:color w:val="1F3557"/>
      <w:sz w:val="44"/>
    </w:rPr>
  </w:style>
  <w:style w:type="paragraph" w:customStyle="1" w:styleId="CNSubtitle">
    <w:name w:val="CN Subtitle"/>
    <w:pPr>
      <w:spacing w:line="300" w:lineRule="auto" w:after="120"/>
    </w:pPr>
    <w:rPr>
      <w:rFonts w:ascii="Noto Sans CJK SC" w:hAnsi="Noto Sans CJK SC" w:eastAsia="Noto Sans CJK SC"/>
      <w:b w:val="0"/>
      <w:color w:val="6B7280"/>
      <w:sz w:val="22"/>
    </w:rPr>
  </w:style>
  <w:style w:type="paragraph" w:customStyle="1" w:styleId="CNH1">
    <w:name w:val="CN H1"/>
    <w:pPr>
      <w:spacing w:line="300" w:lineRule="auto" w:after="120" w:before="280"/>
    </w:pPr>
    <w:rPr>
      <w:rFonts w:ascii="Noto Sans CJK SC" w:hAnsi="Noto Sans CJK SC" w:eastAsia="Noto Sans CJK SC"/>
      <w:b/>
      <w:color w:val="1F3557"/>
      <w:sz w:val="32"/>
    </w:rPr>
  </w:style>
  <w:style w:type="paragraph" w:customStyle="1" w:styleId="CNH2">
    <w:name w:val="CN H2"/>
    <w:pPr>
      <w:spacing w:line="300" w:lineRule="auto" w:after="120" w:before="200"/>
    </w:pPr>
    <w:rPr>
      <w:rFonts w:ascii="Noto Sans CJK SC" w:hAnsi="Noto Sans CJK SC" w:eastAsia="Noto Sans CJK SC"/>
      <w:b/>
      <w:color w:val="234A7D"/>
      <w:sz w:val="26"/>
    </w:rPr>
  </w:style>
  <w:style w:type="paragraph" w:customStyle="1" w:styleId="CNH3">
    <w:name w:val="CN H3"/>
    <w:pPr>
      <w:spacing w:line="300" w:lineRule="auto" w:after="120" w:before="160"/>
    </w:pPr>
    <w:rPr>
      <w:rFonts w:ascii="Noto Sans CJK SC" w:hAnsi="Noto Sans CJK SC" w:eastAsia="Noto Sans CJK SC"/>
      <w:b/>
      <w:color w:val="2F4B6B"/>
      <w:sz w:val="23"/>
    </w:rPr>
  </w:style>
  <w:style w:type="paragraph" w:customStyle="1" w:styleId="CNCaption">
    <w:name w:val="CN Caption"/>
    <w:pPr>
      <w:spacing w:line="300" w:lineRule="auto" w:after="120"/>
    </w:pPr>
    <w:rPr>
      <w:rFonts w:ascii="Noto Sans CJK SC" w:hAnsi="Noto Sans CJK SC" w:eastAsia="Noto Sans CJK SC"/>
      <w:b w:val="0"/>
      <w:color w:val="6B7280"/>
      <w:sz w:val="19"/>
    </w:rPr>
  </w:style>
  <w:style w:type="paragraph" w:customStyle="1" w:styleId="CNSmall">
    <w:name w:val="CN Small"/>
    <w:pPr>
      <w:spacing w:line="300" w:lineRule="auto" w:after="120"/>
    </w:pPr>
    <w:rPr>
      <w:rFonts w:ascii="Noto Sans CJK SC" w:hAnsi="Noto Sans CJK SC" w:eastAsia="Noto Sans CJK SC"/>
      <w:b w:val="0"/>
      <w:color w:val="4B556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