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E1D" w:rsidRPr="00E87E1D" w:rsidRDefault="00E87E1D" w:rsidP="00E87E1D">
      <w:pPr>
        <w:shd w:val="clear" w:color="auto" w:fill="FFFFFF"/>
        <w:spacing w:after="150" w:line="240" w:lineRule="auto"/>
        <w:jc w:val="both"/>
        <w:outlineLvl w:val="1"/>
        <w:rPr>
          <w:rFonts w:ascii="Arial" w:eastAsia="Times New Roman" w:hAnsi="Arial" w:cs="Arial"/>
          <w:color w:val="333333"/>
          <w:sz w:val="45"/>
          <w:szCs w:val="45"/>
          <w:lang w:eastAsia="en-IN"/>
        </w:rPr>
      </w:pPr>
      <w:r w:rsidRPr="00E87E1D">
        <w:rPr>
          <w:rFonts w:ascii="Arial" w:eastAsia="Times New Roman" w:hAnsi="Arial" w:cs="Arial"/>
          <w:color w:val="222222"/>
          <w:sz w:val="36"/>
          <w:szCs w:val="36"/>
          <w:lang w:eastAsia="en-IN"/>
        </w:rPr>
        <w:t>What are accumulators?</w:t>
      </w:r>
    </w:p>
    <w:p w:rsidR="00E87E1D" w:rsidRPr="00E87E1D" w:rsidRDefault="00E87E1D" w:rsidP="00E87E1D">
      <w:pPr>
        <w:shd w:val="clear" w:color="auto" w:fill="FFFFFF"/>
        <w:spacing w:after="150" w:line="450" w:lineRule="atLeast"/>
        <w:jc w:val="both"/>
        <w:rPr>
          <w:rFonts w:ascii="Arial" w:eastAsia="Times New Roman" w:hAnsi="Arial" w:cs="Arial"/>
          <w:color w:val="444444"/>
          <w:sz w:val="24"/>
          <w:szCs w:val="24"/>
          <w:lang w:eastAsia="en-IN"/>
        </w:rPr>
      </w:pPr>
      <w:r w:rsidRPr="00E87E1D">
        <w:rPr>
          <w:rFonts w:ascii="Arial" w:eastAsia="Times New Roman" w:hAnsi="Arial" w:cs="Arial"/>
          <w:color w:val="444444"/>
          <w:sz w:val="24"/>
          <w:szCs w:val="24"/>
          <w:lang w:eastAsia="en-IN"/>
        </w:rPr>
        <w:t>Accumulators are variables that are used for aggregating information across the executors. For example, this information can pertain to data or API diagnosis like how many records are corrupted or how many times a particular library API was called.</w:t>
      </w:r>
    </w:p>
    <w:p w:rsidR="00E87E1D" w:rsidRPr="00E87E1D" w:rsidRDefault="00E87E1D" w:rsidP="00E87E1D">
      <w:pPr>
        <w:shd w:val="clear" w:color="auto" w:fill="FFFFFF"/>
        <w:spacing w:after="150" w:line="450" w:lineRule="atLeast"/>
        <w:rPr>
          <w:rFonts w:ascii="Arial" w:eastAsia="Times New Roman" w:hAnsi="Arial" w:cs="Arial"/>
          <w:color w:val="444444"/>
          <w:sz w:val="24"/>
          <w:szCs w:val="24"/>
          <w:lang w:eastAsia="en-IN"/>
        </w:rPr>
      </w:pPr>
      <w:r w:rsidRPr="00E87E1D">
        <w:rPr>
          <w:rFonts w:ascii="Arial" w:eastAsia="Times New Roman" w:hAnsi="Arial" w:cs="Arial"/>
          <w:color w:val="444444"/>
          <w:sz w:val="24"/>
          <w:szCs w:val="24"/>
          <w:lang w:eastAsia="en-IN"/>
        </w:rPr>
        <w:t>To understand why we need accumulators, let’s see a small example.</w:t>
      </w:r>
    </w:p>
    <w:p w:rsidR="00E87E1D" w:rsidRPr="00E87E1D" w:rsidRDefault="00E87E1D" w:rsidP="00E87E1D">
      <w:pPr>
        <w:shd w:val="clear" w:color="auto" w:fill="FFFFFF"/>
        <w:spacing w:after="150" w:line="450" w:lineRule="atLeast"/>
        <w:jc w:val="both"/>
        <w:rPr>
          <w:rFonts w:ascii="Arial" w:eastAsia="Times New Roman" w:hAnsi="Arial" w:cs="Arial"/>
          <w:color w:val="444444"/>
          <w:sz w:val="24"/>
          <w:szCs w:val="24"/>
          <w:lang w:eastAsia="en-IN"/>
        </w:rPr>
      </w:pPr>
      <w:r w:rsidRPr="00E87E1D">
        <w:rPr>
          <w:rFonts w:ascii="Arial" w:eastAsia="Times New Roman" w:hAnsi="Arial" w:cs="Arial"/>
          <w:color w:val="444444"/>
          <w:sz w:val="24"/>
          <w:szCs w:val="24"/>
          <w:lang w:eastAsia="en-IN"/>
        </w:rPr>
        <w:t>Here’s an imaginary log of transactions of a chain of stores around the central Kolkata region.</w:t>
      </w:r>
    </w:p>
    <w:p w:rsidR="00E87E1D" w:rsidRPr="00E87E1D" w:rsidRDefault="00E87E1D" w:rsidP="00E87E1D">
      <w:pPr>
        <w:shd w:val="clear" w:color="auto" w:fill="FFFFFF"/>
        <w:spacing w:after="0" w:line="240" w:lineRule="auto"/>
        <w:rPr>
          <w:rFonts w:ascii="Arial" w:eastAsia="Times New Roman" w:hAnsi="Arial" w:cs="Arial"/>
          <w:color w:val="333333"/>
          <w:sz w:val="24"/>
          <w:szCs w:val="24"/>
          <w:lang w:eastAsia="en-IN"/>
        </w:rPr>
      </w:pPr>
      <w:r w:rsidRPr="00E87E1D">
        <w:rPr>
          <w:rFonts w:ascii="Arial" w:eastAsia="Times New Roman" w:hAnsi="Arial" w:cs="Arial"/>
          <w:noProof/>
          <w:color w:val="333333"/>
          <w:sz w:val="24"/>
          <w:szCs w:val="24"/>
          <w:lang w:eastAsia="en-IN"/>
        </w:rPr>
        <w:drawing>
          <wp:inline distT="0" distB="0" distL="0" distR="0">
            <wp:extent cx="5257800" cy="1104900"/>
            <wp:effectExtent l="0" t="0" r="0" b="0"/>
            <wp:docPr id="3" name="Picture 3" descr="logs-Spark-accumul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s-Spark-accumulato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1104900"/>
                    </a:xfrm>
                    <a:prstGeom prst="rect">
                      <a:avLst/>
                    </a:prstGeom>
                    <a:noFill/>
                    <a:ln>
                      <a:noFill/>
                    </a:ln>
                  </pic:spPr>
                </pic:pic>
              </a:graphicData>
            </a:graphic>
          </wp:inline>
        </w:drawing>
      </w:r>
    </w:p>
    <w:p w:rsidR="00E87E1D" w:rsidRPr="00E87E1D" w:rsidRDefault="00E87E1D" w:rsidP="00E87E1D">
      <w:pPr>
        <w:shd w:val="clear" w:color="auto" w:fill="FFFFFF"/>
        <w:spacing w:after="150" w:line="450" w:lineRule="atLeast"/>
        <w:jc w:val="both"/>
        <w:rPr>
          <w:rFonts w:ascii="Arial" w:eastAsia="Times New Roman" w:hAnsi="Arial" w:cs="Arial"/>
          <w:color w:val="333333"/>
          <w:sz w:val="24"/>
          <w:szCs w:val="24"/>
          <w:lang w:eastAsia="en-IN"/>
        </w:rPr>
      </w:pPr>
      <w:r w:rsidRPr="00E87E1D">
        <w:rPr>
          <w:rFonts w:ascii="Arial" w:eastAsia="Times New Roman" w:hAnsi="Arial" w:cs="Arial"/>
          <w:color w:val="333333"/>
          <w:sz w:val="24"/>
          <w:szCs w:val="24"/>
          <w:u w:val="single"/>
          <w:lang w:eastAsia="en-IN"/>
        </w:rPr>
        <w:t>There are 4 fields,</w:t>
      </w:r>
    </w:p>
    <w:p w:rsidR="00E87E1D" w:rsidRPr="00E87E1D" w:rsidRDefault="00E87E1D" w:rsidP="00E87E1D">
      <w:pPr>
        <w:shd w:val="clear" w:color="auto" w:fill="FFFFFF"/>
        <w:spacing w:after="150" w:line="450" w:lineRule="atLeast"/>
        <w:jc w:val="both"/>
        <w:rPr>
          <w:rFonts w:ascii="Arial" w:eastAsia="Times New Roman" w:hAnsi="Arial" w:cs="Arial"/>
          <w:color w:val="333333"/>
          <w:sz w:val="24"/>
          <w:szCs w:val="24"/>
          <w:lang w:eastAsia="en-IN"/>
        </w:rPr>
      </w:pPr>
      <w:r w:rsidRPr="00E87E1D">
        <w:rPr>
          <w:rFonts w:ascii="Arial" w:eastAsia="Times New Roman" w:hAnsi="Arial" w:cs="Arial"/>
          <w:i/>
          <w:iCs/>
          <w:color w:val="333333"/>
          <w:sz w:val="24"/>
          <w:szCs w:val="24"/>
          <w:lang w:eastAsia="en-IN"/>
        </w:rPr>
        <w:t>Field 1 -&gt; City</w:t>
      </w:r>
    </w:p>
    <w:p w:rsidR="00E87E1D" w:rsidRPr="00E87E1D" w:rsidRDefault="00E87E1D" w:rsidP="00E87E1D">
      <w:pPr>
        <w:shd w:val="clear" w:color="auto" w:fill="FFFFFF"/>
        <w:spacing w:after="150" w:line="450" w:lineRule="atLeast"/>
        <w:jc w:val="both"/>
        <w:rPr>
          <w:rFonts w:ascii="Arial" w:eastAsia="Times New Roman" w:hAnsi="Arial" w:cs="Arial"/>
          <w:color w:val="333333"/>
          <w:sz w:val="24"/>
          <w:szCs w:val="24"/>
          <w:lang w:eastAsia="en-IN"/>
        </w:rPr>
      </w:pPr>
      <w:r w:rsidRPr="00E87E1D">
        <w:rPr>
          <w:rFonts w:ascii="Arial" w:eastAsia="Times New Roman" w:hAnsi="Arial" w:cs="Arial"/>
          <w:i/>
          <w:iCs/>
          <w:color w:val="333333"/>
          <w:sz w:val="24"/>
          <w:szCs w:val="24"/>
          <w:lang w:eastAsia="en-IN"/>
        </w:rPr>
        <w:t>Field 2 -&gt; Locality</w:t>
      </w:r>
    </w:p>
    <w:p w:rsidR="00E87E1D" w:rsidRPr="00E87E1D" w:rsidRDefault="00E87E1D" w:rsidP="00E87E1D">
      <w:pPr>
        <w:shd w:val="clear" w:color="auto" w:fill="FFFFFF"/>
        <w:spacing w:after="150" w:line="450" w:lineRule="atLeast"/>
        <w:jc w:val="both"/>
        <w:rPr>
          <w:rFonts w:ascii="Arial" w:eastAsia="Times New Roman" w:hAnsi="Arial" w:cs="Arial"/>
          <w:color w:val="333333"/>
          <w:sz w:val="24"/>
          <w:szCs w:val="24"/>
          <w:lang w:eastAsia="en-IN"/>
        </w:rPr>
      </w:pPr>
      <w:r w:rsidRPr="00E87E1D">
        <w:rPr>
          <w:rFonts w:ascii="Arial" w:eastAsia="Times New Roman" w:hAnsi="Arial" w:cs="Arial"/>
          <w:i/>
          <w:iCs/>
          <w:color w:val="333333"/>
          <w:sz w:val="24"/>
          <w:szCs w:val="24"/>
          <w:lang w:eastAsia="en-IN"/>
        </w:rPr>
        <w:t>Field 3 -&gt; Category of item sold</w:t>
      </w:r>
    </w:p>
    <w:p w:rsidR="00E87E1D" w:rsidRPr="00E87E1D" w:rsidRDefault="00E87E1D" w:rsidP="00E87E1D">
      <w:pPr>
        <w:shd w:val="clear" w:color="auto" w:fill="FFFFFF"/>
        <w:spacing w:after="150" w:line="450" w:lineRule="atLeast"/>
        <w:jc w:val="both"/>
        <w:rPr>
          <w:rFonts w:ascii="Arial" w:eastAsia="Times New Roman" w:hAnsi="Arial" w:cs="Arial"/>
          <w:color w:val="333333"/>
          <w:sz w:val="24"/>
          <w:szCs w:val="24"/>
          <w:lang w:eastAsia="en-IN"/>
        </w:rPr>
      </w:pPr>
      <w:r w:rsidRPr="00E87E1D">
        <w:rPr>
          <w:rFonts w:ascii="Arial" w:eastAsia="Times New Roman" w:hAnsi="Arial" w:cs="Arial"/>
          <w:i/>
          <w:iCs/>
          <w:color w:val="333333"/>
          <w:sz w:val="24"/>
          <w:szCs w:val="24"/>
          <w:lang w:eastAsia="en-IN"/>
        </w:rPr>
        <w:t>Field 4 -&gt; Value of item sold</w:t>
      </w:r>
    </w:p>
    <w:p w:rsidR="00E87E1D" w:rsidRPr="00E87E1D" w:rsidRDefault="00E87E1D" w:rsidP="00E87E1D">
      <w:pPr>
        <w:shd w:val="clear" w:color="auto" w:fill="FFFFFF"/>
        <w:spacing w:after="150" w:line="450" w:lineRule="atLeast"/>
        <w:jc w:val="both"/>
        <w:rPr>
          <w:rFonts w:ascii="Arial" w:eastAsia="Times New Roman" w:hAnsi="Arial" w:cs="Arial"/>
          <w:color w:val="333333"/>
          <w:sz w:val="24"/>
          <w:szCs w:val="24"/>
          <w:lang w:eastAsia="en-IN"/>
        </w:rPr>
      </w:pPr>
      <w:r w:rsidRPr="00E87E1D">
        <w:rPr>
          <w:rFonts w:ascii="Arial" w:eastAsia="Times New Roman" w:hAnsi="Arial" w:cs="Arial"/>
          <w:color w:val="333333"/>
          <w:sz w:val="24"/>
          <w:szCs w:val="24"/>
          <w:lang w:eastAsia="en-IN"/>
        </w:rPr>
        <w:t>However, the logs can be corrupted. For example, the second line is a blank line, the fourth line reports some network issues and finally the last line shows a sales value of zero (which cannot happen!).</w:t>
      </w:r>
    </w:p>
    <w:p w:rsidR="00E87E1D" w:rsidRPr="00E87E1D" w:rsidRDefault="00E87E1D" w:rsidP="00E87E1D">
      <w:pPr>
        <w:shd w:val="clear" w:color="auto" w:fill="FFFFFF"/>
        <w:spacing w:after="150" w:line="450" w:lineRule="atLeast"/>
        <w:jc w:val="both"/>
        <w:rPr>
          <w:rFonts w:ascii="Arial" w:eastAsia="Times New Roman" w:hAnsi="Arial" w:cs="Arial"/>
          <w:color w:val="333333"/>
          <w:sz w:val="24"/>
          <w:szCs w:val="24"/>
          <w:lang w:eastAsia="en-IN"/>
        </w:rPr>
      </w:pPr>
      <w:r w:rsidRPr="00E87E1D">
        <w:rPr>
          <w:rFonts w:ascii="Arial" w:eastAsia="Times New Roman" w:hAnsi="Arial" w:cs="Arial"/>
          <w:color w:val="333333"/>
          <w:sz w:val="24"/>
          <w:szCs w:val="24"/>
          <w:lang w:eastAsia="en-IN"/>
        </w:rPr>
        <w:t xml:space="preserve">We can use accumulators to analyse the transaction log to find out the number of blank logs (blank lines), number of times the network failed, any product that does not have a category or even number of times zero sales were recorded. The full sample </w:t>
      </w:r>
      <w:proofErr w:type="spellStart"/>
      <w:r w:rsidRPr="00E87E1D">
        <w:rPr>
          <w:rFonts w:ascii="Arial" w:eastAsia="Times New Roman" w:hAnsi="Arial" w:cs="Arial"/>
          <w:color w:val="333333"/>
          <w:sz w:val="24"/>
          <w:szCs w:val="24"/>
          <w:lang w:eastAsia="en-IN"/>
        </w:rPr>
        <w:t>log</w:t>
      </w:r>
      <w:r w:rsidR="002F5E27">
        <w:rPr>
          <w:rFonts w:ascii="Arial" w:eastAsia="Times New Roman" w:hAnsi="Arial" w:cs="Arial"/>
          <w:color w:val="333333"/>
          <w:sz w:val="24"/>
          <w:szCs w:val="24"/>
          <w:lang w:eastAsia="en-IN"/>
        </w:rPr>
        <w:t>.</w:t>
      </w:r>
      <w:r w:rsidRPr="00E87E1D">
        <w:rPr>
          <w:rFonts w:ascii="Arial" w:eastAsia="Times New Roman" w:hAnsi="Arial" w:cs="Arial"/>
          <w:color w:val="333333"/>
          <w:sz w:val="24"/>
          <w:szCs w:val="24"/>
          <w:lang w:eastAsia="en-IN"/>
        </w:rPr>
        <w:t>can</w:t>
      </w:r>
      <w:r w:rsidR="002F5E27">
        <w:rPr>
          <w:rFonts w:ascii="Arial" w:eastAsia="Times New Roman" w:hAnsi="Arial" w:cs="Arial"/>
          <w:color w:val="333333"/>
          <w:sz w:val="24"/>
          <w:szCs w:val="24"/>
          <w:lang w:eastAsia="en-IN"/>
        </w:rPr>
        <w:t>.</w:t>
      </w:r>
      <w:r w:rsidRPr="00E87E1D">
        <w:rPr>
          <w:rFonts w:ascii="Arial" w:eastAsia="Times New Roman" w:hAnsi="Arial" w:cs="Arial"/>
          <w:color w:val="333333"/>
          <w:sz w:val="24"/>
          <w:szCs w:val="24"/>
          <w:lang w:eastAsia="en-IN"/>
        </w:rPr>
        <w:t>be</w:t>
      </w:r>
      <w:r w:rsidR="002F5E27">
        <w:rPr>
          <w:rFonts w:ascii="Arial" w:eastAsia="Times New Roman" w:hAnsi="Arial" w:cs="Arial"/>
          <w:color w:val="333333"/>
          <w:sz w:val="24"/>
          <w:szCs w:val="24"/>
          <w:lang w:eastAsia="en-IN"/>
        </w:rPr>
        <w:t>.</w:t>
      </w:r>
      <w:r w:rsidRPr="00E87E1D">
        <w:rPr>
          <w:rFonts w:ascii="Arial" w:eastAsia="Times New Roman" w:hAnsi="Arial" w:cs="Arial"/>
          <w:color w:val="333333"/>
          <w:sz w:val="24"/>
          <w:szCs w:val="24"/>
          <w:lang w:eastAsia="en-IN"/>
        </w:rPr>
        <w:t>found</w:t>
      </w:r>
      <w:r w:rsidR="002F5E27">
        <w:rPr>
          <w:rFonts w:ascii="Arial" w:eastAsia="Times New Roman" w:hAnsi="Arial" w:cs="Arial"/>
          <w:color w:val="333333"/>
          <w:sz w:val="24"/>
          <w:szCs w:val="24"/>
          <w:lang w:eastAsia="en-IN"/>
        </w:rPr>
        <w:t>.</w:t>
      </w:r>
      <w:hyperlink r:id="rId6" w:tgtFrame="_blank" w:history="1">
        <w:proofErr w:type="gramStart"/>
        <w:r w:rsidRPr="002F5E27">
          <w:rPr>
            <w:rFonts w:ascii="Arial" w:eastAsia="Times New Roman" w:hAnsi="Arial" w:cs="Arial"/>
            <w:color w:val="333333"/>
            <w:sz w:val="24"/>
            <w:szCs w:val="24"/>
            <w:lang w:eastAsia="en-IN"/>
          </w:rPr>
          <w:t>here</w:t>
        </w:r>
        <w:proofErr w:type="spellEnd"/>
        <w:proofErr w:type="gramEnd"/>
      </w:hyperlink>
      <w:r w:rsidRPr="00E87E1D">
        <w:rPr>
          <w:rFonts w:ascii="Arial" w:eastAsia="Times New Roman" w:hAnsi="Arial" w:cs="Arial"/>
          <w:color w:val="333333"/>
          <w:sz w:val="24"/>
          <w:szCs w:val="24"/>
          <w:lang w:eastAsia="en-IN"/>
        </w:rPr>
        <w:t>.</w:t>
      </w:r>
      <w:r w:rsidRPr="00E87E1D">
        <w:rPr>
          <w:rFonts w:ascii="Arial" w:eastAsia="Times New Roman" w:hAnsi="Arial" w:cs="Arial"/>
          <w:color w:val="333333"/>
          <w:sz w:val="24"/>
          <w:szCs w:val="24"/>
          <w:lang w:eastAsia="en-IN"/>
        </w:rPr>
        <w:br/>
        <w:t>Accumulators</w:t>
      </w:r>
      <w:r w:rsidR="002F5E27">
        <w:rPr>
          <w:rFonts w:ascii="Arial" w:eastAsia="Times New Roman" w:hAnsi="Arial" w:cs="Arial"/>
          <w:color w:val="333333"/>
          <w:sz w:val="24"/>
          <w:szCs w:val="24"/>
          <w:lang w:eastAsia="en-IN"/>
        </w:rPr>
        <w:t>.</w:t>
      </w:r>
      <w:r w:rsidRPr="00E87E1D">
        <w:rPr>
          <w:rFonts w:ascii="Arial" w:eastAsia="Times New Roman" w:hAnsi="Arial" w:cs="Arial"/>
          <w:color w:val="333333"/>
          <w:sz w:val="24"/>
          <w:szCs w:val="24"/>
          <w:lang w:eastAsia="en-IN"/>
        </w:rPr>
        <w:t>are</w:t>
      </w:r>
      <w:r w:rsidR="002F5E27">
        <w:rPr>
          <w:rFonts w:ascii="Arial" w:eastAsia="Times New Roman" w:hAnsi="Arial" w:cs="Arial"/>
          <w:color w:val="333333"/>
          <w:sz w:val="24"/>
          <w:szCs w:val="24"/>
          <w:lang w:eastAsia="en-IN"/>
        </w:rPr>
        <w:t>.</w:t>
      </w:r>
      <w:r w:rsidRPr="00E87E1D">
        <w:rPr>
          <w:rFonts w:ascii="Arial" w:eastAsia="Times New Roman" w:hAnsi="Arial" w:cs="Arial"/>
          <w:color w:val="333333"/>
          <w:sz w:val="24"/>
          <w:szCs w:val="24"/>
          <w:lang w:eastAsia="en-IN"/>
        </w:rPr>
        <w:t>applicable</w:t>
      </w:r>
      <w:r w:rsidR="002F5E27">
        <w:rPr>
          <w:rFonts w:ascii="Arial" w:eastAsia="Times New Roman" w:hAnsi="Arial" w:cs="Arial"/>
          <w:color w:val="333333"/>
          <w:sz w:val="24"/>
          <w:szCs w:val="24"/>
          <w:lang w:eastAsia="en-IN"/>
        </w:rPr>
        <w:t>.</w:t>
      </w:r>
      <w:bookmarkStart w:id="0" w:name="_GoBack"/>
      <w:bookmarkEnd w:id="0"/>
      <w:r w:rsidRPr="00E87E1D">
        <w:rPr>
          <w:rFonts w:ascii="Arial" w:eastAsia="Times New Roman" w:hAnsi="Arial" w:cs="Arial"/>
          <w:color w:val="333333"/>
          <w:sz w:val="24"/>
          <w:szCs w:val="24"/>
          <w:lang w:eastAsia="en-IN"/>
        </w:rPr>
        <w:t>to any operation which are,</w:t>
      </w:r>
      <w:r w:rsidRPr="00E87E1D">
        <w:rPr>
          <w:rFonts w:ascii="Arial" w:eastAsia="Times New Roman" w:hAnsi="Arial" w:cs="Arial"/>
          <w:color w:val="333333"/>
          <w:sz w:val="24"/>
          <w:szCs w:val="24"/>
          <w:lang w:eastAsia="en-IN"/>
        </w:rPr>
        <w:br/>
        <w:t>1.Commutative -&gt; </w:t>
      </w:r>
      <w:r w:rsidRPr="00E87E1D">
        <w:rPr>
          <w:rFonts w:ascii="Arial" w:eastAsia="Times New Roman" w:hAnsi="Arial" w:cs="Arial"/>
          <w:i/>
          <w:iCs/>
          <w:color w:val="333333"/>
          <w:sz w:val="24"/>
          <w:szCs w:val="24"/>
          <w:lang w:eastAsia="en-IN"/>
        </w:rPr>
        <w:t>f(x, y) = f(y, x)</w:t>
      </w:r>
      <w:r w:rsidRPr="00E87E1D">
        <w:rPr>
          <w:rFonts w:ascii="Arial" w:eastAsia="Times New Roman" w:hAnsi="Arial" w:cs="Arial"/>
          <w:color w:val="333333"/>
          <w:sz w:val="24"/>
          <w:szCs w:val="24"/>
          <w:lang w:eastAsia="en-IN"/>
        </w:rPr>
        <w:t>, and</w:t>
      </w:r>
      <w:r w:rsidRPr="00E87E1D">
        <w:rPr>
          <w:rFonts w:ascii="Arial" w:eastAsia="Times New Roman" w:hAnsi="Arial" w:cs="Arial"/>
          <w:color w:val="333333"/>
          <w:sz w:val="24"/>
          <w:szCs w:val="24"/>
          <w:lang w:eastAsia="en-IN"/>
        </w:rPr>
        <w:br/>
        <w:t>2.Associative -&gt; </w:t>
      </w:r>
      <w:r w:rsidRPr="00E87E1D">
        <w:rPr>
          <w:rFonts w:ascii="Arial" w:eastAsia="Times New Roman" w:hAnsi="Arial" w:cs="Arial"/>
          <w:i/>
          <w:iCs/>
          <w:color w:val="333333"/>
          <w:sz w:val="24"/>
          <w:szCs w:val="24"/>
          <w:lang w:eastAsia="en-IN"/>
        </w:rPr>
        <w:t>f(f(x, y), z) = f(f(x, z), y) = f(f(y, z), x)</w:t>
      </w:r>
      <w:r w:rsidRPr="00E87E1D">
        <w:rPr>
          <w:rFonts w:ascii="Arial" w:eastAsia="Times New Roman" w:hAnsi="Arial" w:cs="Arial"/>
          <w:color w:val="333333"/>
          <w:sz w:val="24"/>
          <w:szCs w:val="24"/>
          <w:lang w:eastAsia="en-IN"/>
        </w:rPr>
        <w:br/>
      </w:r>
      <w:r w:rsidRPr="00E87E1D">
        <w:rPr>
          <w:rFonts w:ascii="Arial" w:eastAsia="Times New Roman" w:hAnsi="Arial" w:cs="Arial"/>
          <w:color w:val="333333"/>
          <w:sz w:val="24"/>
          <w:szCs w:val="24"/>
          <w:lang w:eastAsia="en-IN"/>
        </w:rPr>
        <w:lastRenderedPageBreak/>
        <w:t>For example, </w:t>
      </w:r>
      <w:r w:rsidRPr="00E87E1D">
        <w:rPr>
          <w:rFonts w:ascii="Arial" w:eastAsia="Times New Roman" w:hAnsi="Arial" w:cs="Arial"/>
          <w:i/>
          <w:iCs/>
          <w:color w:val="333333"/>
          <w:sz w:val="24"/>
          <w:szCs w:val="24"/>
          <w:lang w:eastAsia="en-IN"/>
        </w:rPr>
        <w:t>sum</w:t>
      </w:r>
      <w:r w:rsidRPr="00E87E1D">
        <w:rPr>
          <w:rFonts w:ascii="Arial" w:eastAsia="Times New Roman" w:hAnsi="Arial" w:cs="Arial"/>
          <w:color w:val="333333"/>
          <w:sz w:val="24"/>
          <w:szCs w:val="24"/>
          <w:lang w:eastAsia="en-IN"/>
        </w:rPr>
        <w:t> and </w:t>
      </w:r>
      <w:r w:rsidRPr="00E87E1D">
        <w:rPr>
          <w:rFonts w:ascii="Arial" w:eastAsia="Times New Roman" w:hAnsi="Arial" w:cs="Arial"/>
          <w:i/>
          <w:iCs/>
          <w:color w:val="333333"/>
          <w:sz w:val="24"/>
          <w:szCs w:val="24"/>
          <w:lang w:eastAsia="en-IN"/>
        </w:rPr>
        <w:t>max</w:t>
      </w:r>
      <w:r w:rsidRPr="00E87E1D">
        <w:rPr>
          <w:rFonts w:ascii="Arial" w:eastAsia="Times New Roman" w:hAnsi="Arial" w:cs="Arial"/>
          <w:color w:val="333333"/>
          <w:sz w:val="24"/>
          <w:szCs w:val="24"/>
          <w:lang w:eastAsia="en-IN"/>
        </w:rPr>
        <w:t> functions satisfy the above conditions whereas </w:t>
      </w:r>
      <w:r w:rsidRPr="00E87E1D">
        <w:rPr>
          <w:rFonts w:ascii="Arial" w:eastAsia="Times New Roman" w:hAnsi="Arial" w:cs="Arial"/>
          <w:i/>
          <w:iCs/>
          <w:color w:val="333333"/>
          <w:sz w:val="24"/>
          <w:szCs w:val="24"/>
          <w:lang w:eastAsia="en-IN"/>
        </w:rPr>
        <w:t>average</w:t>
      </w:r>
      <w:r w:rsidRPr="00E87E1D">
        <w:rPr>
          <w:rFonts w:ascii="Arial" w:eastAsia="Times New Roman" w:hAnsi="Arial" w:cs="Arial"/>
          <w:color w:val="333333"/>
          <w:sz w:val="24"/>
          <w:szCs w:val="24"/>
          <w:lang w:eastAsia="en-IN"/>
        </w:rPr>
        <w:t> does not.</w:t>
      </w:r>
    </w:p>
    <w:p w:rsidR="00E87E1D" w:rsidRPr="00E87E1D" w:rsidRDefault="00E87E1D" w:rsidP="00E87E1D">
      <w:pPr>
        <w:shd w:val="clear" w:color="auto" w:fill="FFFFFF"/>
        <w:spacing w:before="300" w:after="150" w:line="240" w:lineRule="auto"/>
        <w:jc w:val="both"/>
        <w:outlineLvl w:val="1"/>
        <w:rPr>
          <w:rFonts w:ascii="inherit" w:eastAsia="Times New Roman" w:hAnsi="inherit" w:cs="Arial"/>
          <w:color w:val="333333"/>
          <w:sz w:val="45"/>
          <w:szCs w:val="45"/>
          <w:lang w:eastAsia="en-IN"/>
        </w:rPr>
      </w:pPr>
      <w:r w:rsidRPr="00E87E1D">
        <w:rPr>
          <w:rFonts w:ascii="inherit" w:eastAsia="Times New Roman" w:hAnsi="inherit" w:cs="Arial"/>
          <w:color w:val="333333"/>
          <w:sz w:val="36"/>
          <w:szCs w:val="36"/>
          <w:lang w:eastAsia="en-IN"/>
        </w:rPr>
        <w:t>Why use Spark Accumulators?</w:t>
      </w:r>
    </w:p>
    <w:p w:rsidR="00E87E1D" w:rsidRPr="00E87E1D" w:rsidRDefault="00E87E1D" w:rsidP="00E87E1D">
      <w:pPr>
        <w:shd w:val="clear" w:color="auto" w:fill="FFFFFF"/>
        <w:spacing w:after="150" w:line="450" w:lineRule="atLeast"/>
        <w:jc w:val="both"/>
        <w:rPr>
          <w:rFonts w:ascii="Arial" w:eastAsia="Times New Roman" w:hAnsi="Arial" w:cs="Arial"/>
          <w:color w:val="333333"/>
          <w:sz w:val="24"/>
          <w:szCs w:val="24"/>
          <w:lang w:eastAsia="en-IN"/>
        </w:rPr>
      </w:pPr>
      <w:r w:rsidRPr="00E87E1D">
        <w:rPr>
          <w:rFonts w:ascii="Arial" w:eastAsia="Times New Roman" w:hAnsi="Arial" w:cs="Arial"/>
          <w:color w:val="333333"/>
          <w:sz w:val="24"/>
          <w:szCs w:val="24"/>
          <w:lang w:eastAsia="en-IN"/>
        </w:rPr>
        <w:t>Now why do we need accumulators and why not just use variables as shown in the code below.</w:t>
      </w:r>
    </w:p>
    <w:p w:rsidR="00E87E1D" w:rsidRPr="00E87E1D" w:rsidRDefault="00E87E1D" w:rsidP="00E87E1D">
      <w:pPr>
        <w:shd w:val="clear" w:color="auto" w:fill="FFFFFF"/>
        <w:spacing w:after="150" w:line="450" w:lineRule="atLeast"/>
        <w:rPr>
          <w:rFonts w:ascii="Arial" w:eastAsia="Times New Roman" w:hAnsi="Arial" w:cs="Arial"/>
          <w:color w:val="333333"/>
          <w:sz w:val="24"/>
          <w:szCs w:val="24"/>
          <w:lang w:eastAsia="en-IN"/>
        </w:rPr>
      </w:pPr>
      <w:r w:rsidRPr="00E87E1D">
        <w:rPr>
          <w:rFonts w:ascii="Arial" w:eastAsia="Times New Roman" w:hAnsi="Arial" w:cs="Arial"/>
          <w:noProof/>
          <w:color w:val="333333"/>
          <w:sz w:val="24"/>
          <w:szCs w:val="24"/>
          <w:lang w:eastAsia="en-IN"/>
        </w:rPr>
        <w:drawing>
          <wp:inline distT="0" distB="0" distL="0" distR="0">
            <wp:extent cx="5238750" cy="1651000"/>
            <wp:effectExtent l="0" t="0" r="0" b="6350"/>
            <wp:docPr id="2" name="Picture 2" descr="variables-spark-accumul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iables-spark-accumulato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1651000"/>
                    </a:xfrm>
                    <a:prstGeom prst="rect">
                      <a:avLst/>
                    </a:prstGeom>
                    <a:noFill/>
                    <a:ln>
                      <a:noFill/>
                    </a:ln>
                  </pic:spPr>
                </pic:pic>
              </a:graphicData>
            </a:graphic>
          </wp:inline>
        </w:drawing>
      </w:r>
    </w:p>
    <w:p w:rsidR="00E87E1D" w:rsidRPr="00E87E1D" w:rsidRDefault="00E87E1D" w:rsidP="00E87E1D">
      <w:pPr>
        <w:shd w:val="clear" w:color="auto" w:fill="FFFFFF"/>
        <w:spacing w:after="0" w:line="240" w:lineRule="auto"/>
        <w:jc w:val="both"/>
        <w:rPr>
          <w:rFonts w:ascii="Arial" w:eastAsia="Times New Roman" w:hAnsi="Arial" w:cs="Arial"/>
          <w:color w:val="333333"/>
          <w:sz w:val="24"/>
          <w:szCs w:val="24"/>
          <w:lang w:eastAsia="en-IN"/>
        </w:rPr>
      </w:pPr>
      <w:r w:rsidRPr="00E87E1D">
        <w:rPr>
          <w:rFonts w:ascii="Arial" w:eastAsia="Times New Roman" w:hAnsi="Arial" w:cs="Arial"/>
          <w:color w:val="333333"/>
          <w:sz w:val="24"/>
          <w:szCs w:val="24"/>
          <w:lang w:eastAsia="en-IN"/>
        </w:rPr>
        <w:t>The problem with the above code is that when the driver prints the variable </w:t>
      </w:r>
      <w:proofErr w:type="spellStart"/>
      <w:r w:rsidRPr="00E87E1D">
        <w:rPr>
          <w:rFonts w:ascii="Arial" w:eastAsia="Times New Roman" w:hAnsi="Arial" w:cs="Arial"/>
          <w:i/>
          <w:iCs/>
          <w:color w:val="333333"/>
          <w:sz w:val="24"/>
          <w:szCs w:val="24"/>
          <w:lang w:eastAsia="en-IN"/>
        </w:rPr>
        <w:t>blankLines</w:t>
      </w:r>
      <w:proofErr w:type="spellEnd"/>
      <w:r w:rsidRPr="00E87E1D">
        <w:rPr>
          <w:rFonts w:ascii="Arial" w:eastAsia="Times New Roman" w:hAnsi="Arial" w:cs="Arial"/>
          <w:color w:val="333333"/>
          <w:sz w:val="24"/>
          <w:szCs w:val="24"/>
          <w:lang w:eastAsia="en-IN"/>
        </w:rPr>
        <w:t> its value will be zero. This is because when Spark ships this code to every executor the variables become local to that executor and its updated value is not relayed back to the driver. To avoid this problem we need to make </w:t>
      </w:r>
      <w:proofErr w:type="spellStart"/>
      <w:r w:rsidRPr="00E87E1D">
        <w:rPr>
          <w:rFonts w:ascii="Arial" w:eastAsia="Times New Roman" w:hAnsi="Arial" w:cs="Arial"/>
          <w:i/>
          <w:iCs/>
          <w:color w:val="333333"/>
          <w:sz w:val="24"/>
          <w:szCs w:val="24"/>
          <w:lang w:eastAsia="en-IN"/>
        </w:rPr>
        <w:t>blankLines</w:t>
      </w:r>
      <w:proofErr w:type="spellEnd"/>
      <w:r w:rsidRPr="00E87E1D">
        <w:rPr>
          <w:rFonts w:ascii="Arial" w:eastAsia="Times New Roman" w:hAnsi="Arial" w:cs="Arial"/>
          <w:color w:val="333333"/>
          <w:sz w:val="24"/>
          <w:szCs w:val="24"/>
          <w:lang w:eastAsia="en-IN"/>
        </w:rPr>
        <w:t> an accumulator such that all the updates to this variable in every executor is relayed back to the driver.</w:t>
      </w:r>
    </w:p>
    <w:p w:rsidR="00E87E1D" w:rsidRPr="00E87E1D" w:rsidRDefault="00E87E1D" w:rsidP="00E87E1D">
      <w:pPr>
        <w:shd w:val="clear" w:color="auto" w:fill="FFFFFF"/>
        <w:spacing w:after="0" w:line="240" w:lineRule="auto"/>
        <w:jc w:val="both"/>
        <w:rPr>
          <w:rFonts w:ascii="Arial" w:eastAsia="Times New Roman" w:hAnsi="Arial" w:cs="Arial"/>
          <w:color w:val="333333"/>
          <w:sz w:val="24"/>
          <w:szCs w:val="24"/>
          <w:lang w:eastAsia="en-IN"/>
        </w:rPr>
      </w:pPr>
      <w:r w:rsidRPr="00E87E1D">
        <w:rPr>
          <w:rFonts w:ascii="Arial" w:eastAsia="Times New Roman" w:hAnsi="Arial" w:cs="Arial"/>
          <w:color w:val="333333"/>
          <w:sz w:val="24"/>
          <w:szCs w:val="24"/>
          <w:lang w:eastAsia="en-IN"/>
        </w:rPr>
        <w:t>So the above code should be written as,</w:t>
      </w:r>
    </w:p>
    <w:p w:rsidR="00E87E1D" w:rsidRPr="00E87E1D" w:rsidRDefault="00E87E1D" w:rsidP="00E87E1D">
      <w:pPr>
        <w:shd w:val="clear" w:color="auto" w:fill="FFFFFF"/>
        <w:spacing w:after="0" w:line="240" w:lineRule="auto"/>
        <w:jc w:val="both"/>
        <w:rPr>
          <w:rFonts w:ascii="Arial" w:eastAsia="Times New Roman" w:hAnsi="Arial" w:cs="Arial"/>
          <w:color w:val="333333"/>
          <w:sz w:val="24"/>
          <w:szCs w:val="24"/>
          <w:lang w:eastAsia="en-IN"/>
        </w:rPr>
      </w:pPr>
      <w:r w:rsidRPr="00E87E1D">
        <w:rPr>
          <w:rFonts w:ascii="Arial" w:eastAsia="Times New Roman" w:hAnsi="Arial" w:cs="Arial"/>
          <w:noProof/>
          <w:color w:val="333333"/>
          <w:sz w:val="24"/>
          <w:szCs w:val="24"/>
          <w:lang w:eastAsia="en-IN"/>
        </w:rPr>
        <w:drawing>
          <wp:inline distT="0" distB="0" distL="0" distR="0">
            <wp:extent cx="5245100" cy="1866900"/>
            <wp:effectExtent l="0" t="0" r="0" b="0"/>
            <wp:docPr id="1" name="Picture 1" descr="code-spark-accumul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de-spark-accumulato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5100" cy="1866900"/>
                    </a:xfrm>
                    <a:prstGeom prst="rect">
                      <a:avLst/>
                    </a:prstGeom>
                    <a:noFill/>
                    <a:ln>
                      <a:noFill/>
                    </a:ln>
                  </pic:spPr>
                </pic:pic>
              </a:graphicData>
            </a:graphic>
          </wp:inline>
        </w:drawing>
      </w:r>
    </w:p>
    <w:p w:rsidR="00E87E1D" w:rsidRPr="00E87E1D" w:rsidRDefault="00E87E1D" w:rsidP="00E87E1D">
      <w:pPr>
        <w:shd w:val="clear" w:color="auto" w:fill="FFFFFF"/>
        <w:spacing w:after="150" w:line="450" w:lineRule="atLeast"/>
        <w:jc w:val="both"/>
        <w:rPr>
          <w:rFonts w:ascii="Arial" w:eastAsia="Times New Roman" w:hAnsi="Arial" w:cs="Arial"/>
          <w:color w:val="333333"/>
          <w:sz w:val="24"/>
          <w:szCs w:val="24"/>
          <w:lang w:eastAsia="en-IN"/>
        </w:rPr>
      </w:pPr>
      <w:r w:rsidRPr="00E87E1D">
        <w:rPr>
          <w:rFonts w:ascii="Arial" w:eastAsia="Times New Roman" w:hAnsi="Arial" w:cs="Arial"/>
          <w:color w:val="333333"/>
          <w:sz w:val="24"/>
          <w:szCs w:val="24"/>
          <w:lang w:eastAsia="en-IN"/>
        </w:rPr>
        <w:t>This guarantees that the accumulator </w:t>
      </w:r>
      <w:proofErr w:type="spellStart"/>
      <w:r w:rsidRPr="00E87E1D">
        <w:rPr>
          <w:rFonts w:ascii="Arial" w:eastAsia="Times New Roman" w:hAnsi="Arial" w:cs="Arial"/>
          <w:i/>
          <w:iCs/>
          <w:color w:val="333333"/>
          <w:sz w:val="24"/>
          <w:szCs w:val="24"/>
          <w:lang w:eastAsia="en-IN"/>
        </w:rPr>
        <w:t>blankLines</w:t>
      </w:r>
      <w:proofErr w:type="spellEnd"/>
      <w:r w:rsidRPr="00E87E1D">
        <w:rPr>
          <w:rFonts w:ascii="Arial" w:eastAsia="Times New Roman" w:hAnsi="Arial" w:cs="Arial"/>
          <w:i/>
          <w:iCs/>
          <w:color w:val="333333"/>
          <w:sz w:val="24"/>
          <w:szCs w:val="24"/>
          <w:lang w:eastAsia="en-IN"/>
        </w:rPr>
        <w:t> </w:t>
      </w:r>
      <w:r w:rsidRPr="00E87E1D">
        <w:rPr>
          <w:rFonts w:ascii="Arial" w:eastAsia="Times New Roman" w:hAnsi="Arial" w:cs="Arial"/>
          <w:color w:val="333333"/>
          <w:sz w:val="24"/>
          <w:szCs w:val="24"/>
          <w:lang w:eastAsia="en-IN"/>
        </w:rPr>
        <w:t>is updated across every executor and the updates are relayed back to the driver.</w:t>
      </w:r>
    </w:p>
    <w:p w:rsidR="00E87E1D" w:rsidRPr="00E87E1D" w:rsidRDefault="00E87E1D" w:rsidP="00E87E1D">
      <w:pPr>
        <w:shd w:val="clear" w:color="auto" w:fill="FFFFFF"/>
        <w:spacing w:after="150" w:line="450" w:lineRule="atLeast"/>
        <w:jc w:val="both"/>
        <w:rPr>
          <w:rFonts w:ascii="Arial" w:eastAsia="Times New Roman" w:hAnsi="Arial" w:cs="Arial"/>
          <w:color w:val="333333"/>
          <w:sz w:val="24"/>
          <w:szCs w:val="24"/>
          <w:lang w:eastAsia="en-IN"/>
        </w:rPr>
      </w:pPr>
      <w:r w:rsidRPr="00E87E1D">
        <w:rPr>
          <w:rFonts w:ascii="Arial" w:eastAsia="Times New Roman" w:hAnsi="Arial" w:cs="Arial"/>
          <w:color w:val="333333"/>
          <w:sz w:val="24"/>
          <w:szCs w:val="24"/>
          <w:lang w:eastAsia="en-IN"/>
        </w:rPr>
        <w:t>We can implement other counters for network errors or zero sales value, etc. The full source code along with the implementation of the other counters can be found </w:t>
      </w:r>
      <w:hyperlink r:id="rId9" w:tgtFrame="_blank" w:history="1">
        <w:r w:rsidRPr="00E87E1D">
          <w:rPr>
            <w:rFonts w:ascii="Arial" w:eastAsia="Times New Roman" w:hAnsi="Arial" w:cs="Arial"/>
            <w:color w:val="004B91"/>
            <w:sz w:val="24"/>
            <w:szCs w:val="24"/>
            <w:lang w:eastAsia="en-IN"/>
          </w:rPr>
          <w:t>here</w:t>
        </w:r>
      </w:hyperlink>
      <w:r w:rsidRPr="00E87E1D">
        <w:rPr>
          <w:rFonts w:ascii="Arial" w:eastAsia="Times New Roman" w:hAnsi="Arial" w:cs="Arial"/>
          <w:color w:val="333333"/>
          <w:sz w:val="24"/>
          <w:szCs w:val="24"/>
          <w:lang w:eastAsia="en-IN"/>
        </w:rPr>
        <w:t>.</w:t>
      </w:r>
    </w:p>
    <w:p w:rsidR="00E87E1D" w:rsidRPr="00E87E1D" w:rsidRDefault="00E87E1D" w:rsidP="00E87E1D">
      <w:pPr>
        <w:shd w:val="clear" w:color="auto" w:fill="FFFFFF"/>
        <w:spacing w:after="150" w:line="450" w:lineRule="atLeast"/>
        <w:jc w:val="both"/>
        <w:rPr>
          <w:rFonts w:ascii="Arial" w:eastAsia="Times New Roman" w:hAnsi="Arial" w:cs="Arial"/>
          <w:color w:val="333333"/>
          <w:sz w:val="24"/>
          <w:szCs w:val="24"/>
          <w:lang w:eastAsia="en-IN"/>
        </w:rPr>
      </w:pPr>
      <w:r w:rsidRPr="00E87E1D">
        <w:rPr>
          <w:rFonts w:ascii="Arial" w:eastAsia="Times New Roman" w:hAnsi="Arial" w:cs="Arial"/>
          <w:color w:val="333333"/>
          <w:sz w:val="24"/>
          <w:szCs w:val="24"/>
          <w:lang w:eastAsia="en-IN"/>
        </w:rPr>
        <w:t xml:space="preserve">People familiar with </w:t>
      </w:r>
      <w:proofErr w:type="spellStart"/>
      <w:r w:rsidRPr="00E87E1D">
        <w:rPr>
          <w:rFonts w:ascii="Arial" w:eastAsia="Times New Roman" w:hAnsi="Arial" w:cs="Arial"/>
          <w:color w:val="333333"/>
          <w:sz w:val="24"/>
          <w:szCs w:val="24"/>
          <w:lang w:eastAsia="en-IN"/>
        </w:rPr>
        <w:t>Hadoop</w:t>
      </w:r>
      <w:proofErr w:type="spellEnd"/>
      <w:r w:rsidRPr="00E87E1D">
        <w:rPr>
          <w:rFonts w:ascii="Arial" w:eastAsia="Times New Roman" w:hAnsi="Arial" w:cs="Arial"/>
          <w:color w:val="333333"/>
          <w:sz w:val="24"/>
          <w:szCs w:val="24"/>
          <w:lang w:eastAsia="en-IN"/>
        </w:rPr>
        <w:t xml:space="preserve"> Map-Reduce will notice that Spark’s accumulators are similar to </w:t>
      </w:r>
      <w:proofErr w:type="spellStart"/>
      <w:r w:rsidRPr="00E87E1D">
        <w:rPr>
          <w:rFonts w:ascii="Arial" w:eastAsia="Times New Roman" w:hAnsi="Arial" w:cs="Arial"/>
          <w:color w:val="333333"/>
          <w:sz w:val="24"/>
          <w:szCs w:val="24"/>
          <w:lang w:eastAsia="en-IN"/>
        </w:rPr>
        <w:t>Hadoop’s</w:t>
      </w:r>
      <w:proofErr w:type="spellEnd"/>
      <w:r w:rsidRPr="00E87E1D">
        <w:rPr>
          <w:rFonts w:ascii="Arial" w:eastAsia="Times New Roman" w:hAnsi="Arial" w:cs="Arial"/>
          <w:color w:val="333333"/>
          <w:sz w:val="24"/>
          <w:szCs w:val="24"/>
          <w:lang w:eastAsia="en-IN"/>
        </w:rPr>
        <w:t xml:space="preserve"> Map-Reduce counters.</w:t>
      </w:r>
    </w:p>
    <w:p w:rsidR="00E87E1D" w:rsidRPr="00E87E1D" w:rsidRDefault="00E87E1D" w:rsidP="00E87E1D">
      <w:pPr>
        <w:shd w:val="clear" w:color="auto" w:fill="FFFFFF"/>
        <w:spacing w:after="0" w:line="240" w:lineRule="auto"/>
        <w:jc w:val="both"/>
        <w:rPr>
          <w:rFonts w:ascii="Times New Roman" w:eastAsia="Times New Roman" w:hAnsi="Times New Roman" w:cs="Times New Roman"/>
          <w:color w:val="337AB7"/>
          <w:sz w:val="24"/>
          <w:szCs w:val="24"/>
          <w:lang w:eastAsia="en-IN"/>
        </w:rPr>
      </w:pPr>
      <w:r w:rsidRPr="00E87E1D">
        <w:rPr>
          <w:rFonts w:ascii="Arial" w:eastAsia="Times New Roman" w:hAnsi="Arial" w:cs="Arial"/>
          <w:color w:val="333333"/>
          <w:sz w:val="24"/>
          <w:szCs w:val="24"/>
          <w:lang w:eastAsia="en-IN"/>
        </w:rPr>
        <w:fldChar w:fldCharType="begin"/>
      </w:r>
      <w:r w:rsidRPr="00E87E1D">
        <w:rPr>
          <w:rFonts w:ascii="Arial" w:eastAsia="Times New Roman" w:hAnsi="Arial" w:cs="Arial"/>
          <w:color w:val="333333"/>
          <w:sz w:val="24"/>
          <w:szCs w:val="24"/>
          <w:lang w:eastAsia="en-IN"/>
        </w:rPr>
        <w:instrText xml:space="preserve"> HYPERLINK "https://www.edureka.co/apache-spark-scala-training" \t "_blank" </w:instrText>
      </w:r>
      <w:r w:rsidRPr="00E87E1D">
        <w:rPr>
          <w:rFonts w:ascii="Arial" w:eastAsia="Times New Roman" w:hAnsi="Arial" w:cs="Arial"/>
          <w:color w:val="333333"/>
          <w:sz w:val="24"/>
          <w:szCs w:val="24"/>
          <w:lang w:eastAsia="en-IN"/>
        </w:rPr>
        <w:fldChar w:fldCharType="separate"/>
      </w:r>
    </w:p>
    <w:p w:rsidR="00E87E1D" w:rsidRPr="00E87E1D" w:rsidRDefault="00E87E1D" w:rsidP="00E87E1D">
      <w:pPr>
        <w:shd w:val="clear" w:color="auto" w:fill="FFFFFF"/>
        <w:spacing w:after="0" w:line="240" w:lineRule="auto"/>
        <w:jc w:val="both"/>
        <w:rPr>
          <w:rFonts w:ascii="Times New Roman" w:eastAsia="Times New Roman" w:hAnsi="Times New Roman" w:cs="Times New Roman"/>
          <w:sz w:val="24"/>
          <w:szCs w:val="24"/>
          <w:lang w:eastAsia="en-IN"/>
        </w:rPr>
      </w:pPr>
      <w:r w:rsidRPr="00E87E1D">
        <w:rPr>
          <w:rFonts w:ascii="Arial" w:eastAsia="Times New Roman" w:hAnsi="Arial" w:cs="Arial"/>
          <w:b/>
          <w:bCs/>
          <w:color w:val="FFFFFF"/>
          <w:sz w:val="24"/>
          <w:szCs w:val="24"/>
          <w:lang w:eastAsia="en-IN"/>
        </w:rPr>
        <w:lastRenderedPageBreak/>
        <w:t xml:space="preserve">Apache Spark and </w:t>
      </w:r>
      <w:proofErr w:type="spellStart"/>
      <w:r w:rsidRPr="00E87E1D">
        <w:rPr>
          <w:rFonts w:ascii="Arial" w:eastAsia="Times New Roman" w:hAnsi="Arial" w:cs="Arial"/>
          <w:b/>
          <w:bCs/>
          <w:color w:val="FFFFFF"/>
          <w:sz w:val="24"/>
          <w:szCs w:val="24"/>
          <w:lang w:eastAsia="en-IN"/>
        </w:rPr>
        <w:t>Scala</w:t>
      </w:r>
      <w:proofErr w:type="spellEnd"/>
      <w:r w:rsidRPr="00E87E1D">
        <w:rPr>
          <w:rFonts w:ascii="Arial" w:eastAsia="Times New Roman" w:hAnsi="Arial" w:cs="Arial"/>
          <w:b/>
          <w:bCs/>
          <w:color w:val="FFFFFF"/>
          <w:sz w:val="24"/>
          <w:szCs w:val="24"/>
          <w:lang w:eastAsia="en-IN"/>
        </w:rPr>
        <w:t xml:space="preserve"> Certification </w:t>
      </w:r>
      <w:proofErr w:type="spellStart"/>
      <w:r w:rsidRPr="00E87E1D">
        <w:rPr>
          <w:rFonts w:ascii="Arial" w:eastAsia="Times New Roman" w:hAnsi="Arial" w:cs="Arial"/>
          <w:b/>
          <w:bCs/>
          <w:color w:val="FFFFFF"/>
          <w:sz w:val="24"/>
          <w:szCs w:val="24"/>
          <w:lang w:eastAsia="en-IN"/>
        </w:rPr>
        <w:t>Training</w:t>
      </w:r>
      <w:r w:rsidRPr="00E87E1D">
        <w:rPr>
          <w:rFonts w:ascii="Arial" w:eastAsia="Times New Roman" w:hAnsi="Arial" w:cs="Arial"/>
          <w:color w:val="337AB7"/>
          <w:sz w:val="24"/>
          <w:szCs w:val="24"/>
          <w:lang w:eastAsia="en-IN"/>
        </w:rPr>
        <w:t>Watch</w:t>
      </w:r>
      <w:proofErr w:type="spellEnd"/>
      <w:r w:rsidRPr="00E87E1D">
        <w:rPr>
          <w:rFonts w:ascii="Arial" w:eastAsia="Times New Roman" w:hAnsi="Arial" w:cs="Arial"/>
          <w:color w:val="337AB7"/>
          <w:sz w:val="24"/>
          <w:szCs w:val="24"/>
          <w:lang w:eastAsia="en-IN"/>
        </w:rPr>
        <w:t xml:space="preserve"> </w:t>
      </w:r>
      <w:proofErr w:type="gramStart"/>
      <w:r w:rsidRPr="00E87E1D">
        <w:rPr>
          <w:rFonts w:ascii="Arial" w:eastAsia="Times New Roman" w:hAnsi="Arial" w:cs="Arial"/>
          <w:color w:val="337AB7"/>
          <w:sz w:val="24"/>
          <w:szCs w:val="24"/>
          <w:lang w:eastAsia="en-IN"/>
        </w:rPr>
        <w:t>Th</w:t>
      </w:r>
      <w:proofErr w:type="gramEnd"/>
      <w:r w:rsidRPr="00E87E1D">
        <w:rPr>
          <w:rFonts w:ascii="Arial" w:eastAsia="Times New Roman" w:hAnsi="Arial" w:cs="Arial"/>
          <w:color w:val="337AB7"/>
          <w:sz w:val="24"/>
          <w:szCs w:val="24"/>
          <w:lang w:eastAsia="en-IN"/>
        </w:rPr>
        <w:t>e Course Preview</w:t>
      </w:r>
    </w:p>
    <w:p w:rsidR="00E87E1D" w:rsidRPr="00E87E1D" w:rsidRDefault="00E87E1D" w:rsidP="00E87E1D">
      <w:pPr>
        <w:shd w:val="clear" w:color="auto" w:fill="FFFFFF"/>
        <w:spacing w:after="0" w:line="240" w:lineRule="auto"/>
        <w:jc w:val="both"/>
        <w:rPr>
          <w:rFonts w:ascii="Arial" w:eastAsia="Times New Roman" w:hAnsi="Arial" w:cs="Arial"/>
          <w:color w:val="333333"/>
          <w:sz w:val="24"/>
          <w:szCs w:val="24"/>
          <w:lang w:eastAsia="en-IN"/>
        </w:rPr>
      </w:pPr>
      <w:r w:rsidRPr="00E87E1D">
        <w:rPr>
          <w:rFonts w:ascii="Arial" w:eastAsia="Times New Roman" w:hAnsi="Arial" w:cs="Arial"/>
          <w:color w:val="333333"/>
          <w:sz w:val="24"/>
          <w:szCs w:val="24"/>
          <w:lang w:eastAsia="en-IN"/>
        </w:rPr>
        <w:fldChar w:fldCharType="end"/>
      </w:r>
    </w:p>
    <w:p w:rsidR="00E87E1D" w:rsidRPr="00E87E1D" w:rsidRDefault="00E87E1D" w:rsidP="00E87E1D">
      <w:pPr>
        <w:shd w:val="clear" w:color="auto" w:fill="FFFFFF"/>
        <w:spacing w:before="300" w:after="150" w:line="240" w:lineRule="auto"/>
        <w:jc w:val="both"/>
        <w:outlineLvl w:val="1"/>
        <w:rPr>
          <w:rFonts w:ascii="inherit" w:eastAsia="Times New Roman" w:hAnsi="inherit" w:cs="Arial"/>
          <w:color w:val="333333"/>
          <w:sz w:val="45"/>
          <w:szCs w:val="45"/>
          <w:lang w:eastAsia="en-IN"/>
        </w:rPr>
      </w:pPr>
      <w:r w:rsidRPr="00E87E1D">
        <w:rPr>
          <w:rFonts w:ascii="inherit" w:eastAsia="Times New Roman" w:hAnsi="inherit" w:cs="Arial"/>
          <w:color w:val="333333"/>
          <w:sz w:val="36"/>
          <w:szCs w:val="36"/>
          <w:lang w:eastAsia="en-IN"/>
        </w:rPr>
        <w:t>Caveats</w:t>
      </w:r>
    </w:p>
    <w:p w:rsidR="00E87E1D" w:rsidRPr="00E87E1D" w:rsidRDefault="00E87E1D" w:rsidP="00E87E1D">
      <w:pPr>
        <w:shd w:val="clear" w:color="auto" w:fill="FFFFFF"/>
        <w:spacing w:after="150" w:line="450" w:lineRule="atLeast"/>
        <w:jc w:val="both"/>
        <w:rPr>
          <w:rFonts w:ascii="Arial" w:eastAsia="Times New Roman" w:hAnsi="Arial" w:cs="Arial"/>
          <w:color w:val="333333"/>
          <w:sz w:val="24"/>
          <w:szCs w:val="24"/>
          <w:lang w:eastAsia="en-IN"/>
        </w:rPr>
      </w:pPr>
      <w:r w:rsidRPr="00E87E1D">
        <w:rPr>
          <w:rFonts w:ascii="Arial" w:eastAsia="Times New Roman" w:hAnsi="Arial" w:cs="Arial"/>
          <w:color w:val="333333"/>
          <w:sz w:val="24"/>
          <w:szCs w:val="24"/>
          <w:lang w:eastAsia="en-IN"/>
        </w:rPr>
        <w:t>When using accumulators there are some caveats that we as programmers need to be aware of,</w:t>
      </w:r>
    </w:p>
    <w:p w:rsidR="00E87E1D" w:rsidRPr="00E87E1D" w:rsidRDefault="00E87E1D" w:rsidP="00E87E1D">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E87E1D">
        <w:rPr>
          <w:rFonts w:ascii="Arial" w:eastAsia="Times New Roman" w:hAnsi="Arial" w:cs="Arial"/>
          <w:color w:val="333333"/>
          <w:sz w:val="24"/>
          <w:szCs w:val="24"/>
          <w:lang w:eastAsia="en-IN"/>
        </w:rPr>
        <w:t>Computations inside </w:t>
      </w:r>
      <w:r w:rsidRPr="00E87E1D">
        <w:rPr>
          <w:rFonts w:ascii="Arial" w:eastAsia="Times New Roman" w:hAnsi="Arial" w:cs="Arial"/>
          <w:i/>
          <w:iCs/>
          <w:color w:val="333333"/>
          <w:sz w:val="24"/>
          <w:szCs w:val="24"/>
          <w:lang w:eastAsia="en-IN"/>
        </w:rPr>
        <w:t>transformations</w:t>
      </w:r>
      <w:r w:rsidRPr="00E87E1D">
        <w:rPr>
          <w:rFonts w:ascii="Arial" w:eastAsia="Times New Roman" w:hAnsi="Arial" w:cs="Arial"/>
          <w:color w:val="333333"/>
          <w:sz w:val="24"/>
          <w:szCs w:val="24"/>
          <w:lang w:eastAsia="en-IN"/>
        </w:rPr>
        <w:t> are evaluated lazily, so unless an</w:t>
      </w:r>
      <w:r w:rsidRPr="00E87E1D">
        <w:rPr>
          <w:rFonts w:ascii="Arial" w:eastAsia="Times New Roman" w:hAnsi="Arial" w:cs="Arial"/>
          <w:i/>
          <w:iCs/>
          <w:color w:val="333333"/>
          <w:sz w:val="24"/>
          <w:szCs w:val="24"/>
          <w:lang w:eastAsia="en-IN"/>
        </w:rPr>
        <w:t> action</w:t>
      </w:r>
      <w:r w:rsidRPr="00E87E1D">
        <w:rPr>
          <w:rFonts w:ascii="Arial" w:eastAsia="Times New Roman" w:hAnsi="Arial" w:cs="Arial"/>
          <w:color w:val="333333"/>
          <w:sz w:val="24"/>
          <w:szCs w:val="24"/>
          <w:lang w:eastAsia="en-IN"/>
        </w:rPr>
        <w:t xml:space="preserve"> happens on an RDD </w:t>
      </w:r>
      <w:proofErr w:type="spellStart"/>
      <w:r w:rsidRPr="00E87E1D">
        <w:rPr>
          <w:rFonts w:ascii="Arial" w:eastAsia="Times New Roman" w:hAnsi="Arial" w:cs="Arial"/>
          <w:color w:val="333333"/>
          <w:sz w:val="24"/>
          <w:szCs w:val="24"/>
          <w:lang w:eastAsia="en-IN"/>
        </w:rPr>
        <w:t>the</w:t>
      </w:r>
      <w:r w:rsidRPr="00E87E1D">
        <w:rPr>
          <w:rFonts w:ascii="Arial" w:eastAsia="Times New Roman" w:hAnsi="Arial" w:cs="Arial"/>
          <w:i/>
          <w:iCs/>
          <w:color w:val="333333"/>
          <w:sz w:val="24"/>
          <w:szCs w:val="24"/>
          <w:lang w:eastAsia="en-IN"/>
        </w:rPr>
        <w:t>transformations</w:t>
      </w:r>
      <w:r w:rsidRPr="00E87E1D">
        <w:rPr>
          <w:rFonts w:ascii="Arial" w:eastAsia="Times New Roman" w:hAnsi="Arial" w:cs="Arial"/>
          <w:color w:val="333333"/>
          <w:sz w:val="24"/>
          <w:szCs w:val="24"/>
          <w:lang w:eastAsia="en-IN"/>
        </w:rPr>
        <w:t>are</w:t>
      </w:r>
      <w:proofErr w:type="spellEnd"/>
      <w:r w:rsidRPr="00E87E1D">
        <w:rPr>
          <w:rFonts w:ascii="Arial" w:eastAsia="Times New Roman" w:hAnsi="Arial" w:cs="Arial"/>
          <w:color w:val="333333"/>
          <w:sz w:val="24"/>
          <w:szCs w:val="24"/>
          <w:lang w:eastAsia="en-IN"/>
        </w:rPr>
        <w:t xml:space="preserve"> not executed. As a result of this, accumulators used inside functions like </w:t>
      </w:r>
      <w:proofErr w:type="gramStart"/>
      <w:r w:rsidRPr="00E87E1D">
        <w:rPr>
          <w:rFonts w:ascii="Arial" w:eastAsia="Times New Roman" w:hAnsi="Arial" w:cs="Arial"/>
          <w:i/>
          <w:iCs/>
          <w:color w:val="333333"/>
          <w:sz w:val="24"/>
          <w:szCs w:val="24"/>
          <w:lang w:eastAsia="en-IN"/>
        </w:rPr>
        <w:t>map(</w:t>
      </w:r>
      <w:proofErr w:type="gramEnd"/>
      <w:r w:rsidRPr="00E87E1D">
        <w:rPr>
          <w:rFonts w:ascii="Arial" w:eastAsia="Times New Roman" w:hAnsi="Arial" w:cs="Arial"/>
          <w:i/>
          <w:iCs/>
          <w:color w:val="333333"/>
          <w:sz w:val="24"/>
          <w:szCs w:val="24"/>
          <w:lang w:eastAsia="en-IN"/>
        </w:rPr>
        <w:t>) </w:t>
      </w:r>
      <w:r w:rsidRPr="00E87E1D">
        <w:rPr>
          <w:rFonts w:ascii="Arial" w:eastAsia="Times New Roman" w:hAnsi="Arial" w:cs="Arial"/>
          <w:color w:val="333333"/>
          <w:sz w:val="24"/>
          <w:szCs w:val="24"/>
          <w:lang w:eastAsia="en-IN"/>
        </w:rPr>
        <w:t>or </w:t>
      </w:r>
      <w:r w:rsidRPr="00E87E1D">
        <w:rPr>
          <w:rFonts w:ascii="Arial" w:eastAsia="Times New Roman" w:hAnsi="Arial" w:cs="Arial"/>
          <w:i/>
          <w:iCs/>
          <w:color w:val="333333"/>
          <w:sz w:val="24"/>
          <w:szCs w:val="24"/>
          <w:lang w:eastAsia="en-IN"/>
        </w:rPr>
        <w:t>filter()</w:t>
      </w:r>
      <w:r w:rsidRPr="00E87E1D">
        <w:rPr>
          <w:rFonts w:ascii="Arial" w:eastAsia="Times New Roman" w:hAnsi="Arial" w:cs="Arial"/>
          <w:color w:val="333333"/>
          <w:sz w:val="24"/>
          <w:szCs w:val="24"/>
          <w:lang w:eastAsia="en-IN"/>
        </w:rPr>
        <w:t> </w:t>
      </w:r>
      <w:proofErr w:type="spellStart"/>
      <w:r w:rsidRPr="00E87E1D">
        <w:rPr>
          <w:rFonts w:ascii="Arial" w:eastAsia="Times New Roman" w:hAnsi="Arial" w:cs="Arial"/>
          <w:color w:val="333333"/>
          <w:sz w:val="24"/>
          <w:szCs w:val="24"/>
          <w:lang w:eastAsia="en-IN"/>
        </w:rPr>
        <w:t>wont</w:t>
      </w:r>
      <w:proofErr w:type="spellEnd"/>
      <w:r w:rsidRPr="00E87E1D">
        <w:rPr>
          <w:rFonts w:ascii="Arial" w:eastAsia="Times New Roman" w:hAnsi="Arial" w:cs="Arial"/>
          <w:color w:val="333333"/>
          <w:sz w:val="24"/>
          <w:szCs w:val="24"/>
          <w:lang w:eastAsia="en-IN"/>
        </w:rPr>
        <w:t xml:space="preserve"> get executed unless some </w:t>
      </w:r>
      <w:r w:rsidRPr="00E87E1D">
        <w:rPr>
          <w:rFonts w:ascii="Arial" w:eastAsia="Times New Roman" w:hAnsi="Arial" w:cs="Arial"/>
          <w:i/>
          <w:iCs/>
          <w:color w:val="333333"/>
          <w:sz w:val="24"/>
          <w:szCs w:val="24"/>
          <w:lang w:eastAsia="en-IN"/>
        </w:rPr>
        <w:t>action</w:t>
      </w:r>
      <w:r w:rsidRPr="00E87E1D">
        <w:rPr>
          <w:rFonts w:ascii="Arial" w:eastAsia="Times New Roman" w:hAnsi="Arial" w:cs="Arial"/>
          <w:color w:val="333333"/>
          <w:sz w:val="24"/>
          <w:szCs w:val="24"/>
          <w:lang w:eastAsia="en-IN"/>
        </w:rPr>
        <w:t> happen on the RDD.</w:t>
      </w:r>
    </w:p>
    <w:p w:rsidR="00E87E1D" w:rsidRPr="00E87E1D" w:rsidRDefault="00E87E1D" w:rsidP="00E87E1D">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E87E1D">
        <w:rPr>
          <w:rFonts w:ascii="Arial" w:eastAsia="Times New Roman" w:hAnsi="Arial" w:cs="Arial"/>
          <w:color w:val="333333"/>
          <w:sz w:val="24"/>
          <w:szCs w:val="24"/>
          <w:lang w:eastAsia="en-IN"/>
        </w:rPr>
        <w:t>Spark guarantees to update accumulators </w:t>
      </w:r>
      <w:r w:rsidRPr="00E87E1D">
        <w:rPr>
          <w:rFonts w:ascii="Arial" w:eastAsia="Times New Roman" w:hAnsi="Arial" w:cs="Arial"/>
          <w:b/>
          <w:bCs/>
          <w:color w:val="333333"/>
          <w:sz w:val="24"/>
          <w:szCs w:val="24"/>
          <w:lang w:eastAsia="en-IN"/>
        </w:rPr>
        <w:t>inside </w:t>
      </w:r>
      <w:proofErr w:type="spellStart"/>
      <w:r w:rsidRPr="00E87E1D">
        <w:rPr>
          <w:rFonts w:ascii="Arial" w:eastAsia="Times New Roman" w:hAnsi="Arial" w:cs="Arial"/>
          <w:b/>
          <w:bCs/>
          <w:i/>
          <w:iCs/>
          <w:color w:val="333333"/>
          <w:sz w:val="24"/>
          <w:szCs w:val="24"/>
          <w:lang w:eastAsia="en-IN"/>
        </w:rPr>
        <w:t>actions</w:t>
      </w:r>
      <w:r w:rsidRPr="00E87E1D">
        <w:rPr>
          <w:rFonts w:ascii="Arial" w:eastAsia="Times New Roman" w:hAnsi="Arial" w:cs="Arial"/>
          <w:b/>
          <w:bCs/>
          <w:color w:val="333333"/>
          <w:sz w:val="24"/>
          <w:szCs w:val="24"/>
          <w:lang w:eastAsia="en-IN"/>
        </w:rPr>
        <w:t>only</w:t>
      </w:r>
      <w:proofErr w:type="spellEnd"/>
      <w:r w:rsidRPr="00E87E1D">
        <w:rPr>
          <w:rFonts w:ascii="Arial" w:eastAsia="Times New Roman" w:hAnsi="Arial" w:cs="Arial"/>
          <w:b/>
          <w:bCs/>
          <w:color w:val="333333"/>
          <w:sz w:val="24"/>
          <w:szCs w:val="24"/>
          <w:lang w:eastAsia="en-IN"/>
        </w:rPr>
        <w:t xml:space="preserve"> once</w:t>
      </w:r>
      <w:r w:rsidRPr="00E87E1D">
        <w:rPr>
          <w:rFonts w:ascii="Arial" w:eastAsia="Times New Roman" w:hAnsi="Arial" w:cs="Arial"/>
          <w:color w:val="333333"/>
          <w:sz w:val="24"/>
          <w:szCs w:val="24"/>
          <w:lang w:eastAsia="en-IN"/>
        </w:rPr>
        <w:t>. So even if a task is restarted and the lineage is recomputed, the accumulators will be updated only once.</w:t>
      </w:r>
    </w:p>
    <w:p w:rsidR="00E87E1D" w:rsidRPr="00E87E1D" w:rsidRDefault="00E87E1D" w:rsidP="00E87E1D">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E87E1D">
        <w:rPr>
          <w:rFonts w:ascii="Arial" w:eastAsia="Times New Roman" w:hAnsi="Arial" w:cs="Arial"/>
          <w:color w:val="333333"/>
          <w:sz w:val="24"/>
          <w:szCs w:val="24"/>
          <w:lang w:eastAsia="en-IN"/>
        </w:rPr>
        <w:t>Spark does not guarantee this for </w:t>
      </w:r>
      <w:r w:rsidRPr="00E87E1D">
        <w:rPr>
          <w:rFonts w:ascii="Arial" w:eastAsia="Times New Roman" w:hAnsi="Arial" w:cs="Arial"/>
          <w:i/>
          <w:iCs/>
          <w:color w:val="333333"/>
          <w:sz w:val="24"/>
          <w:szCs w:val="24"/>
          <w:lang w:eastAsia="en-IN"/>
        </w:rPr>
        <w:t>transformations</w:t>
      </w:r>
      <w:r w:rsidRPr="00E87E1D">
        <w:rPr>
          <w:rFonts w:ascii="Arial" w:eastAsia="Times New Roman" w:hAnsi="Arial" w:cs="Arial"/>
          <w:color w:val="333333"/>
          <w:sz w:val="24"/>
          <w:szCs w:val="24"/>
          <w:lang w:eastAsia="en-IN"/>
        </w:rPr>
        <w:t>. So if a task is restarted and the lineage is recomputed, there are chances of undesirable side effects when the accumulators will be updated more than once.</w:t>
      </w:r>
    </w:p>
    <w:p w:rsidR="00E87E1D" w:rsidRPr="00E87E1D" w:rsidRDefault="00E87E1D" w:rsidP="00E87E1D">
      <w:pPr>
        <w:shd w:val="clear" w:color="auto" w:fill="FFFFFF"/>
        <w:spacing w:after="150" w:line="450" w:lineRule="atLeast"/>
        <w:jc w:val="both"/>
        <w:rPr>
          <w:rFonts w:ascii="Arial" w:eastAsia="Times New Roman" w:hAnsi="Arial" w:cs="Arial"/>
          <w:color w:val="333333"/>
          <w:sz w:val="24"/>
          <w:szCs w:val="24"/>
          <w:lang w:eastAsia="en-IN"/>
        </w:rPr>
      </w:pPr>
      <w:r w:rsidRPr="00E87E1D">
        <w:rPr>
          <w:rFonts w:ascii="Arial" w:eastAsia="Times New Roman" w:hAnsi="Arial" w:cs="Arial"/>
          <w:b/>
          <w:bCs/>
          <w:color w:val="333333"/>
          <w:sz w:val="24"/>
          <w:szCs w:val="24"/>
          <w:lang w:eastAsia="en-IN"/>
        </w:rPr>
        <w:t>To be on the safe side, always use accumulators inside actions ONLY.</w:t>
      </w:r>
      <w:r w:rsidRPr="00E87E1D">
        <w:rPr>
          <w:rFonts w:ascii="Arial" w:eastAsia="Times New Roman" w:hAnsi="Arial" w:cs="Arial"/>
          <w:color w:val="333333"/>
          <w:sz w:val="24"/>
          <w:szCs w:val="24"/>
          <w:lang w:eastAsia="en-IN"/>
        </w:rPr>
        <w:br/>
        <w:t>The code </w:t>
      </w:r>
      <w:hyperlink r:id="rId10" w:tgtFrame="_blank" w:history="1">
        <w:r w:rsidRPr="00E87E1D">
          <w:rPr>
            <w:rFonts w:ascii="Arial" w:eastAsia="Times New Roman" w:hAnsi="Arial" w:cs="Arial"/>
            <w:color w:val="004B91"/>
            <w:sz w:val="24"/>
            <w:szCs w:val="24"/>
            <w:lang w:eastAsia="en-IN"/>
          </w:rPr>
          <w:t>here</w:t>
        </w:r>
      </w:hyperlink>
      <w:r w:rsidRPr="00E87E1D">
        <w:rPr>
          <w:rFonts w:ascii="Arial" w:eastAsia="Times New Roman" w:hAnsi="Arial" w:cs="Arial"/>
          <w:color w:val="333333"/>
          <w:sz w:val="24"/>
          <w:szCs w:val="24"/>
          <w:lang w:eastAsia="en-IN"/>
        </w:rPr>
        <w:t> shows a simple yet effective example on how to achieve this.</w:t>
      </w:r>
      <w:r w:rsidRPr="00E87E1D">
        <w:rPr>
          <w:rFonts w:ascii="Arial" w:eastAsia="Times New Roman" w:hAnsi="Arial" w:cs="Arial"/>
          <w:color w:val="333333"/>
          <w:sz w:val="24"/>
          <w:szCs w:val="24"/>
          <w:lang w:eastAsia="en-IN"/>
        </w:rPr>
        <w:br/>
        <w:t>For more information on accumulators, read </w:t>
      </w:r>
      <w:hyperlink r:id="rId11" w:anchor="accumulators" w:tgtFrame="_blank" w:history="1">
        <w:r w:rsidRPr="00E87E1D">
          <w:rPr>
            <w:rFonts w:ascii="Arial" w:eastAsia="Times New Roman" w:hAnsi="Arial" w:cs="Arial"/>
            <w:color w:val="004B91"/>
            <w:sz w:val="24"/>
            <w:szCs w:val="24"/>
            <w:lang w:eastAsia="en-IN"/>
          </w:rPr>
          <w:t>this</w:t>
        </w:r>
      </w:hyperlink>
      <w:r w:rsidRPr="00E87E1D">
        <w:rPr>
          <w:rFonts w:ascii="Arial" w:eastAsia="Times New Roman" w:hAnsi="Arial" w:cs="Arial"/>
          <w:color w:val="333333"/>
          <w:sz w:val="24"/>
          <w:szCs w:val="24"/>
          <w:lang w:eastAsia="en-IN"/>
        </w:rPr>
        <w:t>.</w:t>
      </w:r>
    </w:p>
    <w:p w:rsidR="00E87E1D" w:rsidRPr="00E87E1D" w:rsidRDefault="00E87E1D" w:rsidP="00E87E1D">
      <w:pPr>
        <w:shd w:val="clear" w:color="auto" w:fill="FFFFFF"/>
        <w:spacing w:after="150" w:line="450" w:lineRule="atLeast"/>
        <w:jc w:val="both"/>
        <w:rPr>
          <w:rFonts w:ascii="Arial" w:eastAsia="Times New Roman" w:hAnsi="Arial" w:cs="Arial"/>
          <w:color w:val="333333"/>
          <w:sz w:val="24"/>
          <w:szCs w:val="24"/>
          <w:lang w:eastAsia="en-IN"/>
        </w:rPr>
      </w:pPr>
      <w:r w:rsidRPr="00E87E1D">
        <w:rPr>
          <w:rFonts w:ascii="Arial" w:eastAsia="Times New Roman" w:hAnsi="Arial" w:cs="Arial"/>
          <w:i/>
          <w:iCs/>
          <w:color w:val="333333"/>
          <w:sz w:val="24"/>
          <w:szCs w:val="24"/>
          <w:lang w:eastAsia="en-IN"/>
        </w:rPr>
        <w:t>Got a question for us? Mention them in the comment section and we will get back to you.</w:t>
      </w:r>
    </w:p>
    <w:p w:rsidR="00E87E1D" w:rsidRPr="00E87E1D" w:rsidRDefault="00E87E1D" w:rsidP="00E87E1D">
      <w:pPr>
        <w:shd w:val="clear" w:color="auto" w:fill="FFFFFF"/>
        <w:spacing w:after="150" w:line="450" w:lineRule="atLeast"/>
        <w:jc w:val="both"/>
        <w:rPr>
          <w:rFonts w:ascii="Arial" w:eastAsia="Times New Roman" w:hAnsi="Arial" w:cs="Arial"/>
          <w:color w:val="333333"/>
          <w:sz w:val="24"/>
          <w:szCs w:val="24"/>
          <w:lang w:eastAsia="en-IN"/>
        </w:rPr>
      </w:pPr>
      <w:r w:rsidRPr="00E87E1D">
        <w:rPr>
          <w:rFonts w:ascii="Arial" w:eastAsia="Times New Roman" w:hAnsi="Arial" w:cs="Arial"/>
          <w:b/>
          <w:bCs/>
          <w:color w:val="333333"/>
          <w:sz w:val="24"/>
          <w:szCs w:val="24"/>
          <w:lang w:eastAsia="en-IN"/>
        </w:rPr>
        <w:t>Related Posts:</w:t>
      </w:r>
    </w:p>
    <w:p w:rsidR="00E87E1D" w:rsidRPr="00E87E1D" w:rsidRDefault="00E87E1D" w:rsidP="00E87E1D">
      <w:pPr>
        <w:shd w:val="clear" w:color="auto" w:fill="FFFFFF"/>
        <w:spacing w:after="150" w:line="450" w:lineRule="atLeast"/>
        <w:jc w:val="both"/>
        <w:rPr>
          <w:rFonts w:ascii="Arial" w:eastAsia="Times New Roman" w:hAnsi="Arial" w:cs="Arial"/>
          <w:color w:val="333333"/>
          <w:sz w:val="24"/>
          <w:szCs w:val="24"/>
          <w:lang w:eastAsia="en-IN"/>
        </w:rPr>
      </w:pPr>
      <w:hyperlink r:id="rId12" w:tgtFrame="_blank" w:tooltip="Get started with Apache Spark and Scala" w:history="1">
        <w:r w:rsidRPr="00E87E1D">
          <w:rPr>
            <w:rFonts w:ascii="Arial" w:eastAsia="Times New Roman" w:hAnsi="Arial" w:cs="Arial"/>
            <w:color w:val="004B91"/>
            <w:sz w:val="24"/>
            <w:szCs w:val="24"/>
            <w:lang w:eastAsia="en-IN"/>
          </w:rPr>
          <w:t xml:space="preserve">Get Started with Apache Spark and </w:t>
        </w:r>
        <w:proofErr w:type="spellStart"/>
        <w:r w:rsidRPr="00E87E1D">
          <w:rPr>
            <w:rFonts w:ascii="Arial" w:eastAsia="Times New Roman" w:hAnsi="Arial" w:cs="Arial"/>
            <w:color w:val="004B91"/>
            <w:sz w:val="24"/>
            <w:szCs w:val="24"/>
            <w:lang w:eastAsia="en-IN"/>
          </w:rPr>
          <w:t>Scala</w:t>
        </w:r>
        <w:proofErr w:type="spellEnd"/>
      </w:hyperlink>
    </w:p>
    <w:p w:rsidR="00E87E1D" w:rsidRPr="00E87E1D" w:rsidRDefault="00E87E1D" w:rsidP="00E87E1D">
      <w:pPr>
        <w:shd w:val="clear" w:color="auto" w:fill="FFFFFF"/>
        <w:spacing w:after="150" w:line="450" w:lineRule="atLeast"/>
        <w:jc w:val="both"/>
        <w:rPr>
          <w:rFonts w:ascii="Arial" w:eastAsia="Times New Roman" w:hAnsi="Arial" w:cs="Arial"/>
          <w:color w:val="333333"/>
          <w:sz w:val="24"/>
          <w:szCs w:val="24"/>
          <w:lang w:eastAsia="en-IN"/>
        </w:rPr>
      </w:pPr>
      <w:hyperlink r:id="rId13" w:tgtFrame="_blank" w:history="1">
        <w:r w:rsidRPr="00E87E1D">
          <w:rPr>
            <w:rFonts w:ascii="Arial" w:eastAsia="Times New Roman" w:hAnsi="Arial" w:cs="Arial"/>
            <w:color w:val="004B91"/>
            <w:sz w:val="24"/>
            <w:szCs w:val="24"/>
            <w:lang w:eastAsia="en-IN"/>
          </w:rPr>
          <w:t xml:space="preserve">Apache Spark </w:t>
        </w:r>
        <w:proofErr w:type="spellStart"/>
        <w:r w:rsidRPr="00E87E1D">
          <w:rPr>
            <w:rFonts w:ascii="Arial" w:eastAsia="Times New Roman" w:hAnsi="Arial" w:cs="Arial"/>
            <w:color w:val="004B91"/>
            <w:sz w:val="24"/>
            <w:szCs w:val="24"/>
            <w:lang w:eastAsia="en-IN"/>
          </w:rPr>
          <w:t>combineByKey</w:t>
        </w:r>
        <w:proofErr w:type="spellEnd"/>
        <w:r w:rsidRPr="00E87E1D">
          <w:rPr>
            <w:rFonts w:ascii="Arial" w:eastAsia="Times New Roman" w:hAnsi="Arial" w:cs="Arial"/>
            <w:color w:val="004B91"/>
            <w:sz w:val="24"/>
            <w:szCs w:val="24"/>
            <w:lang w:eastAsia="en-IN"/>
          </w:rPr>
          <w:t xml:space="preserve"> Explained</w:t>
        </w:r>
      </w:hyperlink>
    </w:p>
    <w:p w:rsidR="001F0C3B" w:rsidRDefault="001F0C3B"/>
    <w:sectPr w:rsidR="001F0C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C1B0A"/>
    <w:multiLevelType w:val="multilevel"/>
    <w:tmpl w:val="21727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5F1"/>
    <w:rsid w:val="001F0C3B"/>
    <w:rsid w:val="002F5E27"/>
    <w:rsid w:val="004945F1"/>
    <w:rsid w:val="00E87E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CA51F7-DAD1-40C5-B1CD-6E509F457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87E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7E1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87E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87E1D"/>
    <w:rPr>
      <w:color w:val="0000FF"/>
      <w:u w:val="single"/>
    </w:rPr>
  </w:style>
  <w:style w:type="character" w:customStyle="1" w:styleId="coursename-prom">
    <w:name w:val="coursename-prom"/>
    <w:basedOn w:val="DefaultParagraphFont"/>
    <w:rsid w:val="00E87E1D"/>
  </w:style>
  <w:style w:type="character" w:styleId="Strong">
    <w:name w:val="Strong"/>
    <w:basedOn w:val="DefaultParagraphFont"/>
    <w:uiPriority w:val="22"/>
    <w:qFormat/>
    <w:rsid w:val="00E87E1D"/>
    <w:rPr>
      <w:b/>
      <w:bCs/>
    </w:rPr>
  </w:style>
  <w:style w:type="character" w:styleId="Emphasis">
    <w:name w:val="Emphasis"/>
    <w:basedOn w:val="DefaultParagraphFont"/>
    <w:uiPriority w:val="20"/>
    <w:qFormat/>
    <w:rsid w:val="00E87E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064785">
      <w:bodyDiv w:val="1"/>
      <w:marLeft w:val="0"/>
      <w:marRight w:val="0"/>
      <w:marTop w:val="0"/>
      <w:marBottom w:val="0"/>
      <w:divBdr>
        <w:top w:val="none" w:sz="0" w:space="0" w:color="auto"/>
        <w:left w:val="none" w:sz="0" w:space="0" w:color="auto"/>
        <w:bottom w:val="none" w:sz="0" w:space="0" w:color="auto"/>
        <w:right w:val="none" w:sz="0" w:space="0" w:color="auto"/>
      </w:divBdr>
      <w:divsChild>
        <w:div w:id="1822844824">
          <w:marLeft w:val="0"/>
          <w:marRight w:val="0"/>
          <w:marTop w:val="0"/>
          <w:marBottom w:val="0"/>
          <w:divBdr>
            <w:top w:val="none" w:sz="0" w:space="0" w:color="auto"/>
            <w:left w:val="none" w:sz="0" w:space="0" w:color="auto"/>
            <w:bottom w:val="none" w:sz="0" w:space="0" w:color="auto"/>
            <w:right w:val="none" w:sz="0" w:space="0" w:color="auto"/>
          </w:divBdr>
        </w:div>
        <w:div w:id="1042245595">
          <w:marLeft w:val="0"/>
          <w:marRight w:val="0"/>
          <w:marTop w:val="0"/>
          <w:marBottom w:val="0"/>
          <w:divBdr>
            <w:top w:val="none" w:sz="0" w:space="0" w:color="auto"/>
            <w:left w:val="none" w:sz="0" w:space="0" w:color="auto"/>
            <w:bottom w:val="none" w:sz="0" w:space="0" w:color="auto"/>
            <w:right w:val="none" w:sz="0" w:space="0" w:color="auto"/>
          </w:divBdr>
          <w:divsChild>
            <w:div w:id="1375733747">
              <w:marLeft w:val="0"/>
              <w:marRight w:val="0"/>
              <w:marTop w:val="0"/>
              <w:marBottom w:val="0"/>
              <w:divBdr>
                <w:top w:val="none" w:sz="0" w:space="0" w:color="auto"/>
                <w:left w:val="none" w:sz="0" w:space="0" w:color="auto"/>
                <w:bottom w:val="none" w:sz="0" w:space="0" w:color="auto"/>
                <w:right w:val="none" w:sz="0" w:space="0" w:color="auto"/>
              </w:divBdr>
              <w:divsChild>
                <w:div w:id="1720588202">
                  <w:marLeft w:val="0"/>
                  <w:marRight w:val="0"/>
                  <w:marTop w:val="0"/>
                  <w:marBottom w:val="0"/>
                  <w:divBdr>
                    <w:top w:val="none" w:sz="0" w:space="0" w:color="auto"/>
                    <w:left w:val="none" w:sz="0" w:space="0" w:color="auto"/>
                    <w:bottom w:val="none" w:sz="0" w:space="0" w:color="auto"/>
                    <w:right w:val="none" w:sz="0" w:space="0" w:color="auto"/>
                  </w:divBdr>
                  <w:divsChild>
                    <w:div w:id="572473741">
                      <w:marLeft w:val="-225"/>
                      <w:marRight w:val="-225"/>
                      <w:marTop w:val="0"/>
                      <w:marBottom w:val="0"/>
                      <w:divBdr>
                        <w:top w:val="none" w:sz="0" w:space="0" w:color="auto"/>
                        <w:left w:val="none" w:sz="0" w:space="0" w:color="auto"/>
                        <w:bottom w:val="none" w:sz="0" w:space="0" w:color="auto"/>
                        <w:right w:val="none" w:sz="0" w:space="0" w:color="auto"/>
                      </w:divBdr>
                      <w:divsChild>
                        <w:div w:id="15513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edureka.co/blog/apache-spark-combinebykey-explained"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edureka.co/apache-spark-scala-trai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ithvirajbose/spark-dev/blob/master/data/purchases.log" TargetMode="External"/><Relationship Id="rId11" Type="http://schemas.openxmlformats.org/officeDocument/2006/relationships/hyperlink" Target="http://spark.apache.org/docs/latest/rdd-programming-guide.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prithvirajbose/spark-dev/blob/master/src/main/scala/examples/PurchaseLogAnalysis.scala" TargetMode="External"/><Relationship Id="rId4" Type="http://schemas.openxmlformats.org/officeDocument/2006/relationships/webSettings" Target="webSettings.xml"/><Relationship Id="rId9" Type="http://schemas.openxmlformats.org/officeDocument/2006/relationships/hyperlink" Target="https://github.com/prithvirajbose/spark-dev/blob/master/src/main/scala/examples/PurchaseLogAnalysis.scal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Chandra Suyal (Trianz)</dc:creator>
  <cp:keywords/>
  <dc:description/>
  <cp:lastModifiedBy>Mukesh Chandra Suyal (Trianz)</cp:lastModifiedBy>
  <cp:revision>2</cp:revision>
  <dcterms:created xsi:type="dcterms:W3CDTF">2019-01-16T06:02:00Z</dcterms:created>
  <dcterms:modified xsi:type="dcterms:W3CDTF">2019-01-16T08:01:00Z</dcterms:modified>
</cp:coreProperties>
</file>