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Pan-India Public Health and Emergency Helplines Knowledge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deployment of retrieval-augmented generation (RAG) frameworks in public health conversational systems requires deterministic accuracy, rigorous semantic indexing, and an understanding of jurisdictional triage. In the Indian public health landscape, citizen inquiries span urgent medical emergencies, specialized crisis tele-counseling, social protection, and chronic disease navigation. To prevent algorithmic hallucinations and avoid improper triaging during life-critical encounters, a public health conversational agent must ground its retrieval layer in verified statutory and non-governmental organizational resources.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healthcare tele-infrastructure in India has undergone a transition from fragmented, state-specific legacy helplines toward centralized, interoperable emergency architectures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Ministry of Home Affairs has consolidated physical safety, fire, and ambulance dispatch under the Emergency Response Support System (ERSS 112)</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while the Ministry of Health and Family Welfare has scaled digital platforms such as Tele-MANAS for decentralized, tiered psychological care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Simultaneously, specialized statutory channels such as the National AIDS Control Organisation (NACO 1097)</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National Toll-Free Drug De-Addiction Helpline (14446)</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and the National Poison Information Centre at the All India Institute of Medical Sciences (AIIMS), New Delhi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provide clinical toxicology and disease-specific protocols.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master registry compiles verified national and state-integrated public health helplines structured specifically for semantic indexing and programmatic ingestion in modern vector database environments.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Public Health and Emergency Helplines Knowledge Base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Acronym / Term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Full Name (English)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Hindi / Regional Term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Administrative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Function &amp; Jurisdiction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RAG Query Triggers / Keywords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Tele-MANAS (14416 / 1800-891-4416)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Tele Mental Health Assistance and Networking Across States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टेली-मानस (टेली मेंटल हेल्थ असिस्टेंस एंड नेटवर्किंग अक्रॉस स्टेट्स)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(MoHFW / NIMHANS Nodal Centre)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free national mental health tele-counseling, psychiatric triage, and psychosocial crisis intervention across 20+ languages with regional cell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mental health, depression, severe anxiety, panic attack, suicidal ideation, want to end life, stress, insomnia, psychiatric consultation, tele-manas, telemanas, NIMHANS counseling</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KIRAN (1800-599-0019)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KIRAN Mental Health Rehabilitation Helpline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किरण मानसिक स्वास्थ्य पुनर्वास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(DEPwD, Ministry of Social Justice and Empowerment)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toll-free national helpline offering early screening, psychological first aid, distress management, and mental health rehabilitation in 13 languages.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kiran helpline, mental rehabilitation, psychological first aid, emotional distress, disability psychological support, panic, depressive symptoms, post-trauma support</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Vandrevala Foundation (9999 666 555)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Vandrevala Foundation Mental Health Helpline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वांद्रेवाला फाउंडेशन मेंटल हेल्थ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(Non-Governmental Organization / Trust)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free telephonic and WhatsApp-based psychological counseling, suicide prevention, and crisis intervention by trained mental health professionals.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vandrevala foundation, suicide prevention, emotional breakdown, mental distress counseling, depression help, relationship crisis, panic, grief support</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Snehi (9582208181)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Snehi Psycho-Social Support Helpline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स्नेही मनो-सामाजिक सहायता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(Non-Governmental Organization)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Telephonic psychosocial first aid, emotional support, and distress counseling focusing on adolescents, students, and suicide prevention across operational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snehi helpline, student stress, exam depression, adolescent mental health, emotional support, suicide helpline, distress counseling</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ERSS 112 (112)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Emergency Response Support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आपातकालीन प्रतिक्रिया सहायता प्रणाली (डायल 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(Ministry of Home Affairs / Inter-State Coordination)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unified national emergency short-code integrating police (100), fire (101), medical ambulance (102/108), and disaster response with automated CAD/GPS dispatch.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112, emergency call, call police, call ambulance, life threatening accident, fire emergency, immediate rescue, disaster help, SOS distress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EMS 108 (108)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108 Emergency Medical Services Ambulance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108 आपातकालीन चिकित्सा एम्बुलेंस सेवा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 UT Level (National Health Mission / PPP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free emergency ambulance dispatch for acute trauma, cardiac arrest, respiratory failure, stroke, and life-threatening medical emergencies (BLS/ALS 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108, call ambulance, medical emergency, trauma transport, road accident, cardiac arrest, ALS ambulance, urgent hospital transport, intensive care ambulance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JSSK 102 (102)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 Patient Transport Service (Janani Shishu Suraksha Karyakram)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102 मातृ एवं शिशु एम्बुलेंस सेवा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 UT Level (National Health Mission / MoHFW)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free transport dedicated to pregnant women, institutional deliveries, inter-facility neonatal transfers, and treatment of sick infants under JSSK guidelines.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102, maternity ambulance, pregnant woman transport, delivery emergency, labor pain vehicle, neonatal transport, sick infant ambulance, free hospital drops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Health Helpline 104 (104)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 Integrated Health Information and Tele-Triage Helpline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104 स्वास्थ्य सूचना एवं सलाह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 UT Level (State Health &amp; Family Welfare Departments)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non-emergency medical consultation, tele-triage, minor ailment advice, directory of local health facilities, blood bank inquiries, and health scheme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104, medical advice, tele-triage, doctor on call, symptom advice, fever guidance, blood bank directory, health scheme information, hospital lookup</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Child Helpline 1098 (1098)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Mission Vatsalya Child Helpline (formerly Childline)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बाल हेल्पलाइन 1098 (मिशन वात्सल्य)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(Ministry of Women and Child Development / MHA ERSS)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emergency response, tracking, physical rescue, and psychosocial rehabilitation for children in distress, abandoned minors, child abuse, and trafficking.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1098, child abuse, abandoned child, child labor, runaway minor, child trafficking, POCSO reporting, street children protection, Mission Vatsalya</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Women Helpline 181 (181)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181 Women Helpline (Mission Shakti - Sambal)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181 महिला हेल्पलाइन (मिशन शक्ति)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 State (Ministry of Women and Child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universal toll-free emergency and non-emergency support for women facing gender-based violence, sexual assault, domestic abuse, connecting directly to One Stop Centres.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181, women distress, domestic violence, marital abuse, sexual assault support, eve-teasing, dowry harassment, shelter home referral, One Stop Centre</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Women Police Helpline 1091 (1091)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1091 Women in Distress Police Helpline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1091 महिला संकट निवारण पुलिस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 UT Level (State Police Departments / MHA)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dedicated emergency policing response, anti-harassment intervention, mobile patrol dispatch, and safety escort for women facing immediate threats.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1091, women police, stalking, eve teasing, immediate danger to woman, street harassment, crime against women, night safety escort</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NACO AIDS Helpline (1097)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AIDS Control Organisation Toll-Free Helpline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राष्ट्रीय एड्स नियंत्रण संगठन 1097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(NACO, Ministry of Health and Family Welfare)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confidential telephonic information, psycho-social counseling, voluntary testing center linkages, ART centers, and STI guidance across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1097, HIV test, AIDS helpline, antiretroviral therapy, ART centre, sexually transmitted infection, STI clinic, condom inquiries, HIV stigma support</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National Drug De-Addiction Helpline (14446)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Toll-Free Drug De-Addiction Helpline (Nasha Mukt Bharat)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राष्ट्रीय नशा मुक्ति हेल्पलाइन 14446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(Ministry of Social Justice and Empowerment / NISD)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toll-free confidential screening, de-addiction counseling, and rehabilitation facility referrals under the Nasha Mukt Bharat Abhiyaan.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14446, drug de-addiction, alcohol addiction, rehabilitation center, substance abuse help, narcotics withdrawal, nasha mukti, opioid dependence support</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NPIC AIIMS (1800-116-117 / 011-26589391)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Poisons Information Centre (AIIMS New Delhi)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राष्ट्रीय विष सूचना केंद्र (एम्स नई दिल्ली)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(Department of Pharmacology, AIIMS New Delhi)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specialized toxicological guidance on management, antidotes, and first aid for acute poisoning, chemical exposure, snakebites, and toxic ingestions.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poison control, snake bite antidote, pesticide poisoning, swallowed toxic substance, chemical exposure, accidental poisoning in children, toxic overdose</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Ayushman Bharat PM-JAY (14555 / 1800-111-565)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Ayushman Bharat Pradhan Mantri Jan Arogya Yojana Helpline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आयुष्मान भारत प्रधानमंत्री जन आरोग्य योजना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(National Health Authority, MoHFW)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24x7 citizen support for public health insurance entitlement verification, empaneled public and private hospital identification, and cashless claims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14555, ayushman bharat, PMJAY, golden card, free hospital treatment, cashless admission, empaneled hospital list, health insurance eligibility</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Elderline (14567)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Helpline for Senior Citizens (Elderline)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Palanquin Dark" w:cs="Palanquin Dark" w:eastAsia="Palanquin Dark" w:hAnsi="Palanquin Dark"/>
                <w:color w:val="1f1f1f"/>
                <w:rtl w:val="0"/>
              </w:rPr>
              <w:t xml:space="preserve">एल्डरलाइन - वरिष्ठ नागरिकों के लिए राष्ट्रीय हेल्पलाइन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National (Ministry of Social Justice and Empowerment / NISD)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Daily support (08:00 to 20:00) for senior citizens against elder abuse, emotional isolation, destitution rescue, legal dispute support, and geriatric health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14567, elderline, elder abuse, senior citizen help, old age home referral, geriatric care, abandoned parents, maintenance of elderly</w:t>
            </w: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Topology and Triage Dynamics of Indian Health Helplines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resilient retrieval-augmented architecture requires an understanding of how distinct helplines interact across regulatory mandates and operational tiers. When a citizen interacts with a conversational interface during an acute crisis, the system must distinguish between scenarios requiring immediate kinetic dispatch and those addressable via tele-consultation or long-term psychosocial stabilization.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sorting mechanism rests on acuity and the imminence of bodily harm. Life-threatening traumas, acute unconsciousness, industrial accidents, and severe physical violence demand rapid kinetic mobilization, where calls must be directed to ERSS 112 or EMS 108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services are bound to Computer-Aided Dispatch (CAD) systems and geographically distributed fleet networks capable of on-site paramedic response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non-kinetic crises divide into specialized psychiatric, toxicological, statutory, and non-emergency informational domains. Within psychological interventions, active suicidal ideation with immediate self-harm potential requires routing to sovereign tele-psychiatry infrastructures such as Tele-MANAS, which maintains secondary escalation pathways to physical district mental health teams and psychiatric centers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Subacute emotional distress, exam-related anxiety, and bereavement are effectively triaged through specialized civil society helplines such as Snehi or the Vandrevala Foundation, which absorb high-volume community needs without overwhelming statutory emergency channels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Toxic exposures, such as agricultural pesticide ingestion or snake envenomation, follow a distinct clinical tele-triage pathway directly to the National Poisons Information Centre at AIIMS New Delhi for definitive antidote guidance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General symptomatic queries or healthcare system navigation belong to state-managed 104 helplines or the national Ayushman Bharat 14555 desk</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Domain-Specific Operational Mechanisms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Mental Health and Suicide Prevention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Mental health tele-infrastructure in India operates as a graduated continuum of psychiatric care. Tele-MANAS serves as the centralized digital flagship, structured by the Ministry of Health and Family Welfare with the National Institute of Mental Health and Neurosciences acting as the apex nodal center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architecture of Tele-MANAS utilizes a two-tier operational hierarchy: Tier-1 comprises state-level tele-counseling centers that provide continuous, multi-dialect psychosocial first aid and basic de-escalation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When clinical assessments detect active suicidal intent or acute psychosis, the session is elevated to Tier-2, connecting the caller to clinical psychologists, psychiatrists, and e-Sanjeevani medical networks for formal psychiatric evaluation, tele-prescriptions, and physical referral linkages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Complementing this system, the KIRAN helpline operates under the Department of Empowerment of Persons with Disabilities, focusing on early screening, psychological first aid, and structured rehabilitation pathways for individuals experiencing severe distress or chronic psychological disabilities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Non-governmental organizations fulfill an essential role by providing high-accessibility, low-friction alternatives that lower the barrier to seeking help. The Vandrevala Foundation maintains a continuous telephonic and WhatsApp-based counseling network geared toward crisis de-escalation and clinical depression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while Snehi targets adolescent mental health, academic distress, and youth suicide prevention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Emergencies, Trauma, and Ambulance Dispatch Systems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emergency management in India centers on the Emergency Response Support System, accessible via short-code 112</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Designed under the guidance of the Ministry of Home Affairs to mirror international unified dispatch networks, ERSS operates state-level Public Safety Answering Points (PSAPs) that ingest calls, SMS alerts, and app-based location signals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system executes automated location tracking and simultaneously coordinates with police, fire, and ambulance assets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medical component relies on two operational networks: EMS 108 and JSSK 102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108 network provides pre-hospital emergency trauma care, deploying Advanced Life Support (ALS) and Basic Life Support (BLS) ambulances equipped with automated external defibrillators, oxygen delivery, and trained emergency medical technicians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102 service functions primarily as a non-trauma transport system dedicated to maternal and child healthcare under the Janani Shishu Suraksha Karyakram (JSSK), guaranteeing free institutional transport for pregnant women in labor and sick neonates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non-emergency medical concerns, the 104 Health Helpline operates at the state level, providing telephonic medical triage, symptom assessment, home-remedy advice, and local hospital registry guidance, preventing outpatient overcrowding at secondary and tertiary centers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Social Vulnerability and Statutory Protection Networks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health outcomes are heavily shaped by interpersonal safety and socio-legal protections. Women experiencing domestic abuse, sexual harassment, or human trafficking require trauma-informed, legally backed interventions. The 181 Women Helpline, functioning under the Ministry of Women and Child Development’s Mission Shakti (Sambal sub-scheme), acts as a continuous gateway to integrated crisis facilities known as One Stop Centres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These centers consolidate medical examination, forensic evidence preservation, psycho-social counseling, police lodging, and temporary shelter under a single roof</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immediate physical intervention is required to deter street violence or stalking, the 1091 Women Police Helpline provides rapid dispatch through local police flying squads and specialized women protection units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minors, the 1098 Childline platform has transitioned under Mission Vatsalya to integrate directly with MHA's ERSS 112 technical backbone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integration connects abandoned, abused, or exploited minors with Child Welfare Committees (CWCs), Special Juvenile Police Units (SJPUs), and emergency pediatric facilities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Seniors facing abandonment, health neglect, or emotional destitution are supported by the Ministry of Social Justice and Empowerment’s Elderline (14567), which provides legal dispute mediation, physical destitution rescues, and linkages to geriatric health networks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Clinical Toxicology, Addiction, and Disease Surveillance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acute poisonings, clinical outcomes worsen significantly with delays in administering targeted interventions. The National Poisons Information Centre at AIIMS New Delhi maintains an active toxicological knowledge base, providing 24x7 clinical consultation to medical professionals and the public</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Operating out of the Department of Pharmacology, the center delivers protocols for toxic exposures including pesticide poisoning, chemical ingestion, accidental pediatric swallows, and snake envenomation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NPIC guides treating physicians on antidote administration (such as pralidoxime, atropine, and polyvalent antivenoms), supportive therapy, and toxicokinetics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Substance dependency and chronic viral transmission represent public health crises requiring long-term containment. The National Drug De-Addiction Helpline (14446), instituted under the Nasha Mukt Bharat Abhiyaan, offers tele-counseling and structured intake into Integrated Rehabilitation Centres for Addicts (IRCAs) and hospital-based addiction units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communicable disease surveillance, NACO's 1097 helpline provides confidential access to HIV/AIDS resources, directing callers to designated Integrated Counseling and Testing Centers (ICTCs), Anti-Retroviral Therapy (ART) centers, and post-exposure prophylaxis (PEP) access points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coverage for critical and tertiary hospitalizations is managed via the National Health Authority’s Ayushman Bharat PM-JAY Helpline (14555), which guides vulnerable families through eligibility verification, cashless admission protocols, and empaneled hospital identification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Engineering Considerations for Retrieval-Augmented Generation Pipelines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Implementing this public health taxonomy into production RAG pipelines introduces concrete data-structuring and retrieval design requirements: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conversational knowledge base should utilize a bifurcated vector architecture to decouple high-acuity crisis handling from exploratory information retrieval. Queries carrying explicit markers of imminent self-harm, severe domestic violence, toxic ingestion, or acute physical trauma must be identified at the guardrail layer using deterministic intent classifiers or zero-shot token matching.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high-acuity intent is confirmed, the system should bypass standard generative LLM generation loops. Instead, it should immediately surface hardcoded, structured system response cards displaying the verified emergency short-code, operational hours, and direct action prompts. This approach prevents generation latency and eliminates the risk of stochastic hallucinations during life-critical encounters.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embedding model must also handle linguistic variety across the Indian telecommunications landscape. Users frequently express acute distress in transliterated phonetic scripts (Hinglish) or regional dialects that incorporate colloquial idioms for somatic or emotional pain.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Embedding spaces optimized solely on standard English medical texts may fail to retrieve correct helpline contexts when presented with colloquial phrasing. Engineering teams must apply pre-retrieval query normalization, expanding semantic queries with known vernacular synonyms for distress, bodily harm, and emergency services.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Metadata schema filtering must reflect the administrative federated nature of the Indian public health system. While services such as Tele-MANAS (14416), ERSS (112), and NACO (1097) maintain sovereign national operability, emergency ambulance dispatch (108/102) and general medical tele-triage (104) are administered at state and union-territory levels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Vector records must be tagged with explicit metadata fields reflecting administrative level and regional boundaries (Jurisdiction: National vs. Jurisdiction: State-Specific). In production, user session metadata (such as state-level IP geolocation or explicit conversational location inputs) should trigger deterministic metadata filters.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ensures that state-specific variations in services like 104 or 108 are accurately routed, giving users actionable contact points aligned with their local physical healthcare access networks.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a dependable public health chatbot for the Indian population requires integrating technical system design with verified public health resources. By utilizing a structured knowledge schema that incorporates verified statutory short-codes, national nodal health centers, and vetted non-governmental organizations, conversational AI agents can serve as a dependable first point of contact.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Enforcing strict separation between emergency physical dispatch, specialized psychosocial counseling, toxicological advice, and routine health navigation ensures that conversational systems deliver timely, context-aware, and life-saving guidance to users across the country.</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Emergency Service Number in India - VMEDO Blog, </w:t>
      </w:r>
      <w:hyperlink r:id="rId6">
        <w:r w:rsidDel="00000000" w:rsidR="00000000" w:rsidRPr="00000000">
          <w:rPr>
            <w:rFonts w:ascii="Arial" w:cs="Arial" w:eastAsia="Arial" w:hAnsi="Arial"/>
            <w:color w:val="0000ee"/>
            <w:sz w:val="24"/>
            <w:szCs w:val="24"/>
            <w:u w:val="single"/>
            <w:rtl w:val="0"/>
          </w:rPr>
          <w:t xml:space="preserve">https://vmedo.com/blog/emergency-service-number-in-india/</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112 Emergency Helpline Set for Nationwide Expansion - GKToday, </w:t>
      </w:r>
      <w:hyperlink r:id="rId7">
        <w:r w:rsidDel="00000000" w:rsidR="00000000" w:rsidRPr="00000000">
          <w:rPr>
            <w:rFonts w:ascii="Arial" w:cs="Arial" w:eastAsia="Arial" w:hAnsi="Arial"/>
            <w:color w:val="0000ee"/>
            <w:sz w:val="24"/>
            <w:szCs w:val="24"/>
            <w:u w:val="single"/>
            <w:rtl w:val="0"/>
          </w:rPr>
          <w:t xml:space="preserve">https://www.gktoday.in/112-emergency-helpline-set-for-nationwide-expansion/</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Emergency Helpline Numbers in India (2026) - Indian Eagle, </w:t>
      </w:r>
      <w:hyperlink r:id="rId8">
        <w:r w:rsidDel="00000000" w:rsidR="00000000" w:rsidRPr="00000000">
          <w:rPr>
            <w:rFonts w:ascii="Arial" w:cs="Arial" w:eastAsia="Arial" w:hAnsi="Arial"/>
            <w:color w:val="0000ee"/>
            <w:sz w:val="24"/>
            <w:szCs w:val="24"/>
            <w:u w:val="single"/>
            <w:rtl w:val="0"/>
          </w:rPr>
          <w:t xml:space="preserve">https://www.indianeagle.com/traveldiary/emergency-helpline-numbers-india/</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India's 112 Emergency Number Explained: All in One Helpline, </w:t>
      </w:r>
      <w:hyperlink r:id="rId9">
        <w:r w:rsidDel="00000000" w:rsidR="00000000" w:rsidRPr="00000000">
          <w:rPr>
            <w:rFonts w:ascii="Arial" w:cs="Arial" w:eastAsia="Arial" w:hAnsi="Arial"/>
            <w:color w:val="0000ee"/>
            <w:sz w:val="24"/>
            <w:szCs w:val="24"/>
            <w:u w:val="single"/>
            <w:rtl w:val="0"/>
          </w:rPr>
          <w:t xml:space="preserve">https://zenplus.in/112-emergency-number-indias-all-in-one-emergency-helpline/</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IIT Bombay student caught using ChatGPT in exam dies by suicide; protest erupts on campus: What we know so far, </w:t>
      </w:r>
      <w:hyperlink r:id="rId10">
        <w:r w:rsidDel="00000000" w:rsidR="00000000" w:rsidRPr="00000000">
          <w:rPr>
            <w:rFonts w:ascii="Arial" w:cs="Arial" w:eastAsia="Arial" w:hAnsi="Arial"/>
            <w:color w:val="0000ee"/>
            <w:sz w:val="24"/>
            <w:szCs w:val="24"/>
            <w:u w:val="single"/>
            <w:rtl w:val="0"/>
          </w:rPr>
          <w:t xml:space="preserve">https://www.livemint.com/news/india/iit-bombay-student-caught-using-chatgpt-in-exam-dies-by-suicide-protest-erupts-on-campus-11789785794539.html</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Emergency Helplines for Survivors of Sexual Violence, </w:t>
      </w:r>
      <w:hyperlink r:id="rId11">
        <w:r w:rsidDel="00000000" w:rsidR="00000000" w:rsidRPr="00000000">
          <w:rPr>
            <w:rFonts w:ascii="Arial" w:cs="Arial" w:eastAsia="Arial" w:hAnsi="Arial"/>
            <w:color w:val="0000ee"/>
            <w:sz w:val="24"/>
            <w:szCs w:val="24"/>
            <w:u w:val="single"/>
            <w:rtl w:val="0"/>
          </w:rPr>
          <w:t xml:space="preserve">https://www.soar.org.in/national-helplines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Sankalak - NACO - Ministry of Health &amp; Family Welfare, </w:t>
      </w:r>
      <w:hyperlink r:id="rId12">
        <w:r w:rsidDel="00000000" w:rsidR="00000000" w:rsidRPr="00000000">
          <w:rPr>
            <w:rFonts w:ascii="Arial" w:cs="Arial" w:eastAsia="Arial" w:hAnsi="Arial"/>
            <w:color w:val="0000ee"/>
            <w:sz w:val="24"/>
            <w:szCs w:val="24"/>
            <w:u w:val="single"/>
            <w:rtl w:val="0"/>
          </w:rPr>
          <w:t xml:space="preserve">https://naco.mohfw.gov.in/sankalak/</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step towards recovery begins with reaching out. If you or someone, </w:t>
      </w:r>
      <w:hyperlink r:id="rId13">
        <w:r w:rsidDel="00000000" w:rsidR="00000000" w:rsidRPr="00000000">
          <w:rPr>
            <w:rFonts w:ascii="Arial" w:cs="Arial" w:eastAsia="Arial" w:hAnsi="Arial"/>
            <w:color w:val="0000ee"/>
            <w:sz w:val="24"/>
            <w:szCs w:val="24"/>
            <w:u w:val="single"/>
            <w:rtl w:val="0"/>
          </w:rPr>
          <w:t xml:space="preserve">https://www.facebook.com/DeptofAHD/posts/a-step-towards-recovery-begins-with-reaching-out-if-you-or-someone-you-know-is-f/1466822268828342/</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Helpline - Ministry of Social Justice and Empowerment, </w:t>
      </w:r>
      <w:hyperlink r:id="rId14">
        <w:r w:rsidDel="00000000" w:rsidR="00000000" w:rsidRPr="00000000">
          <w:rPr>
            <w:rFonts w:ascii="Arial" w:cs="Arial" w:eastAsia="Arial" w:hAnsi="Arial"/>
            <w:color w:val="0000ee"/>
            <w:sz w:val="24"/>
            <w:szCs w:val="24"/>
            <w:u w:val="single"/>
            <w:rtl w:val="0"/>
          </w:rPr>
          <w:t xml:space="preserve">https://www.dosje.gov.in/organisation/national-institute-of-social-defence/more-helpline/</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Sep 2022 - Indian Journal of Practical Pediatrics, </w:t>
      </w:r>
      <w:hyperlink r:id="rId15">
        <w:r w:rsidDel="00000000" w:rsidR="00000000" w:rsidRPr="00000000">
          <w:rPr>
            <w:rFonts w:ascii="Arial" w:cs="Arial" w:eastAsia="Arial" w:hAnsi="Arial"/>
            <w:color w:val="0000ee"/>
            <w:sz w:val="24"/>
            <w:szCs w:val="24"/>
            <w:u w:val="single"/>
            <w:rtl w:val="0"/>
          </w:rPr>
          <w:t xml:space="preserve">https://www.ijpp.in/admin/uploadimage/Vol.24_No.3.pdf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Poison information centres crucial in India as poisoning by accident, </w:t>
      </w:r>
      <w:hyperlink r:id="rId16">
        <w:r w:rsidDel="00000000" w:rsidR="00000000" w:rsidRPr="00000000">
          <w:rPr>
            <w:rFonts w:ascii="Arial" w:cs="Arial" w:eastAsia="Arial" w:hAnsi="Arial"/>
            <w:color w:val="0000ee"/>
            <w:sz w:val="24"/>
            <w:szCs w:val="24"/>
            <w:u w:val="single"/>
            <w:rtl w:val="0"/>
          </w:rPr>
          <w:t xml:space="preserve">https://citizenmatters.in/poisoning-information-centre-aiims-delhi/</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Other Helpline | India, </w:t>
      </w:r>
      <w:hyperlink r:id="rId17">
        <w:r w:rsidDel="00000000" w:rsidR="00000000" w:rsidRPr="00000000">
          <w:rPr>
            <w:rFonts w:ascii="Arial" w:cs="Arial" w:eastAsia="Arial" w:hAnsi="Arial"/>
            <w:color w:val="0000ee"/>
            <w:sz w:val="24"/>
            <w:szCs w:val="24"/>
            <w:u w:val="single"/>
            <w:rtl w:val="0"/>
          </w:rPr>
          <w:t xml:space="preserve">https://depwd.gov.in/en/others-helplines/</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Shakti: A Trauma-Informed Trilingual Women's Safety AI with, </w:t>
      </w:r>
      <w:hyperlink r:id="rId18">
        <w:r w:rsidDel="00000000" w:rsidR="00000000" w:rsidRPr="00000000">
          <w:rPr>
            <w:rFonts w:ascii="Arial" w:cs="Arial" w:eastAsia="Arial" w:hAnsi="Arial"/>
            <w:color w:val="0000ee"/>
            <w:sz w:val="24"/>
            <w:szCs w:val="24"/>
            <w:u w:val="single"/>
            <w:rtl w:val="0"/>
          </w:rPr>
          <w:t xml:space="preserve">https://www.researchgate.net/publication/404401632_Shakti_A_Trauma-Informed_Trilingual_Women's_Safety_AI_with_Neuromorphic_Affective_Arbitration_-_Architecture_Dataset_Design_and_Training_Methodology</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Contact – Snehi, </w:t>
      </w:r>
      <w:hyperlink r:id="rId19">
        <w:r w:rsidDel="00000000" w:rsidR="00000000" w:rsidRPr="00000000">
          <w:rPr>
            <w:rFonts w:ascii="Arial" w:cs="Arial" w:eastAsia="Arial" w:hAnsi="Arial"/>
            <w:color w:val="0000ee"/>
            <w:sz w:val="24"/>
            <w:szCs w:val="24"/>
            <w:u w:val="single"/>
            <w:rtl w:val="0"/>
          </w:rPr>
          <w:t xml:space="preserve">https://test.aila.in/contact/</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Contact Us | A Guide from eMbrace Psychologists, </w:t>
      </w:r>
      <w:hyperlink r:id="rId20">
        <w:r w:rsidDel="00000000" w:rsidR="00000000" w:rsidRPr="00000000">
          <w:rPr>
            <w:rFonts w:ascii="Arial" w:cs="Arial" w:eastAsia="Arial" w:hAnsi="Arial"/>
            <w:color w:val="0000ee"/>
            <w:sz w:val="24"/>
            <w:szCs w:val="24"/>
            <w:u w:val="single"/>
            <w:rtl w:val="0"/>
          </w:rPr>
          <w:t xml:space="preserve">https://embracelives.com/contact-us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Snehi Helpline, Crisis Intervention Tele Counselling Support in India, </w:t>
      </w:r>
      <w:hyperlink r:id="rId21">
        <w:r w:rsidDel="00000000" w:rsidR="00000000" w:rsidRPr="00000000">
          <w:rPr>
            <w:rFonts w:ascii="Arial" w:cs="Arial" w:eastAsia="Arial" w:hAnsi="Arial"/>
            <w:color w:val="0000ee"/>
            <w:sz w:val="24"/>
            <w:szCs w:val="24"/>
            <w:u w:val="single"/>
            <w:rtl w:val="0"/>
          </w:rPr>
          <w:t xml:space="preserve">https://findahelpline.com/organizations/snehi-helpline-crisis-intervention-tele-counselling-support</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One number for every emergency — 112 Police, Fire, Ambulance or, </w:t>
      </w:r>
      <w:hyperlink r:id="rId22">
        <w:r w:rsidDel="00000000" w:rsidR="00000000" w:rsidRPr="00000000">
          <w:rPr>
            <w:rFonts w:ascii="Arial" w:cs="Arial" w:eastAsia="Arial" w:hAnsi="Arial"/>
            <w:color w:val="0000ee"/>
            <w:sz w:val="24"/>
            <w:szCs w:val="24"/>
            <w:u w:val="single"/>
            <w:rtl w:val="0"/>
          </w:rPr>
          <w:t xml:space="preserve">https://www.facebook.com/inbministry/posts/one-number-for-every-emergency-112-police-fire-ambulance-or-women-child-safety-e/1498401988987218/</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n-COVID-19 Guidelines, </w:t>
      </w:r>
      <w:hyperlink r:id="rId23">
        <w:r w:rsidDel="00000000" w:rsidR="00000000" w:rsidRPr="00000000">
          <w:rPr>
            <w:rFonts w:ascii="Arial" w:cs="Arial" w:eastAsia="Arial" w:hAnsi="Arial"/>
            <w:color w:val="0000ee"/>
            <w:sz w:val="24"/>
            <w:szCs w:val="24"/>
            <w:u w:val="single"/>
            <w:rtl w:val="0"/>
          </w:rPr>
          <w:t xml:space="preserve">https://gujhealth.gujarat.gov.in/Portal/News/1095_1_Implementing-the-COVID-19-Guideline-For-Gujarat-State-170320.PDF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Child Helpline &amp; Emergency Services in India | PDF - Scribd, </w:t>
      </w:r>
      <w:hyperlink r:id="rId24">
        <w:r w:rsidDel="00000000" w:rsidR="00000000" w:rsidRPr="00000000">
          <w:rPr>
            <w:rFonts w:ascii="Arial" w:cs="Arial" w:eastAsia="Arial" w:hAnsi="Arial"/>
            <w:color w:val="0000ee"/>
            <w:sz w:val="24"/>
            <w:szCs w:val="24"/>
            <w:u w:val="single"/>
            <w:rtl w:val="0"/>
          </w:rPr>
          <w:t xml:space="preserve">https://www.scribd.com/document/961082837/Child-Help</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Ministry of Women and Child Development - PIB, </w:t>
      </w:r>
      <w:hyperlink r:id="rId25">
        <w:r w:rsidDel="00000000" w:rsidR="00000000" w:rsidRPr="00000000">
          <w:rPr>
            <w:rFonts w:ascii="Arial" w:cs="Arial" w:eastAsia="Arial" w:hAnsi="Arial"/>
            <w:color w:val="0000ee"/>
            <w:sz w:val="24"/>
            <w:szCs w:val="24"/>
            <w:u w:val="single"/>
            <w:rtl w:val="0"/>
          </w:rPr>
          <w:t xml:space="preserve">https://www.pib.gov.in/PressReleseDetailm.aspx?PRID=2153028</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Digital Complaint Registration System for women! 24x7 NCW, </w:t>
      </w:r>
      <w:hyperlink r:id="rId26">
        <w:r w:rsidDel="00000000" w:rsidR="00000000" w:rsidRPr="00000000">
          <w:rPr>
            <w:rFonts w:ascii="Arial" w:cs="Arial" w:eastAsia="Arial" w:hAnsi="Arial"/>
            <w:color w:val="0000ee"/>
            <w:sz w:val="24"/>
            <w:szCs w:val="24"/>
            <w:u w:val="single"/>
            <w:rtl w:val="0"/>
          </w:rPr>
          <w:t xml:space="preserve">https://www.facebook.com/meityindia/posts/-a-digital-complaint-registration-system-for-women24x7-ncw-women-helpline-7827-1/968841188764986/</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#DrugsFreeBharat: Overview, Impact, and Support Mechanisms of, </w:t>
      </w:r>
      <w:hyperlink r:id="rId27">
        <w:r w:rsidDel="00000000" w:rsidR="00000000" w:rsidRPr="00000000">
          <w:rPr>
            <w:rFonts w:ascii="Arial" w:cs="Arial" w:eastAsia="Arial" w:hAnsi="Arial"/>
            <w:color w:val="0000ee"/>
            <w:sz w:val="24"/>
            <w:szCs w:val="24"/>
            <w:u w:val="single"/>
            <w:rtl w:val="0"/>
          </w:rPr>
          <w:t xml:space="preserve">https://www.miscw.com/drugsfreebharat-overview-impact-and-support-mechanisms-of-nmba-151502.html</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Toy Safety Guide: What Every Parent Should Check Before Buying, </w:t>
      </w:r>
      <w:hyperlink r:id="rId28">
        <w:r w:rsidDel="00000000" w:rsidR="00000000" w:rsidRPr="00000000">
          <w:rPr>
            <w:rFonts w:ascii="Arial" w:cs="Arial" w:eastAsia="Arial" w:hAnsi="Arial"/>
            <w:color w:val="0000ee"/>
            <w:sz w:val="24"/>
            <w:szCs w:val="24"/>
            <w:u w:val="single"/>
            <w:rtl w:val="0"/>
          </w:rPr>
          <w:t xml:space="preserve">https://megaplayindia.com/toy-safety-guide-what-every-parent-should-check-before-buying/</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NISD, </w:t>
      </w:r>
      <w:hyperlink r:id="rId29">
        <w:r w:rsidDel="00000000" w:rsidR="00000000" w:rsidRPr="00000000">
          <w:rPr>
            <w:rFonts w:ascii="Arial" w:cs="Arial" w:eastAsia="Arial" w:hAnsi="Arial"/>
            <w:color w:val="0000ee"/>
            <w:sz w:val="24"/>
            <w:szCs w:val="24"/>
            <w:u w:val="single"/>
            <w:rtl w:val="0"/>
          </w:rPr>
          <w:t xml:space="preserve">https://www.nisd.gov.in/</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Contact Us | MINISTRY OF WOMEN &amp; CHILD DEVELOPMENT | GOI, </w:t>
      </w:r>
      <w:hyperlink r:id="rId30">
        <w:r w:rsidDel="00000000" w:rsidR="00000000" w:rsidRPr="00000000">
          <w:rPr>
            <w:rFonts w:ascii="Arial" w:cs="Arial" w:eastAsia="Arial" w:hAnsi="Arial"/>
            <w:color w:val="0000ee"/>
            <w:sz w:val="24"/>
            <w:szCs w:val="24"/>
            <w:u w:val="single"/>
            <w:rtl w:val="0"/>
          </w:rPr>
          <w:t xml:space="preserve">https://missionshakti.wcd.gov.in/gender-budgeting/contact_us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Standard Operating Procedures for One Stop Centres(OSCs), </w:t>
      </w:r>
      <w:hyperlink r:id="rId31">
        <w:r w:rsidDel="00000000" w:rsidR="00000000" w:rsidRPr="00000000">
          <w:rPr>
            <w:rFonts w:ascii="Arial" w:cs="Arial" w:eastAsia="Arial" w:hAnsi="Arial"/>
            <w:color w:val="0000ee"/>
            <w:sz w:val="24"/>
            <w:szCs w:val="24"/>
            <w:u w:val="single"/>
            <w:rtl w:val="0"/>
          </w:rPr>
          <w:t xml:space="preserve">https://missionshakti.wcd.gov.in/public/documents/whatsnew/SoP-OSCs.pdf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Crisis &amp; Support Lines in India | Yuna - Yuna Health, </w:t>
      </w:r>
      <w:hyperlink r:id="rId32">
        <w:r w:rsidDel="00000000" w:rsidR="00000000" w:rsidRPr="00000000">
          <w:rPr>
            <w:rFonts w:ascii="Arial" w:cs="Arial" w:eastAsia="Arial" w:hAnsi="Arial"/>
            <w:color w:val="0000ee"/>
            <w:sz w:val="24"/>
            <w:szCs w:val="24"/>
            <w:u w:val="single"/>
            <w:rtl w:val="0"/>
          </w:rPr>
          <w:t xml:space="preserve">https://www.yuna.io/crisis-resources/in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AIIMS Poison Information Centre India Phone Official - Facebook, </w:t>
      </w:r>
      <w:hyperlink r:id="rId33">
        <w:r w:rsidDel="00000000" w:rsidR="00000000" w:rsidRPr="00000000">
          <w:rPr>
            <w:rFonts w:ascii="Arial" w:cs="Arial" w:eastAsia="Arial" w:hAnsi="Arial"/>
            <w:color w:val="0000ee"/>
            <w:sz w:val="24"/>
            <w:szCs w:val="24"/>
            <w:u w:val="single"/>
            <w:rtl w:val="0"/>
          </w:rPr>
          <w:t xml:space="preserve">https://www.facebook.com/fb-answers/aiims-poison-information-centre-india-phone-official/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mbracelives.com/contact-us" TargetMode="External"/><Relationship Id="rId22" Type="http://schemas.openxmlformats.org/officeDocument/2006/relationships/hyperlink" Target="https://www.facebook.com/inbministry/posts/one-number-for-every-emergency-112-police-fire-ambulance-or-women-child-safety-e/1498401988987218/" TargetMode="External"/><Relationship Id="rId21" Type="http://schemas.openxmlformats.org/officeDocument/2006/relationships/hyperlink" Target="https://findahelpline.com/organizations/snehi-helpline-crisis-intervention-tele-counselling-support" TargetMode="External"/><Relationship Id="rId24" Type="http://schemas.openxmlformats.org/officeDocument/2006/relationships/hyperlink" Target="https://www.scribd.com/document/961082837/Child-Help" TargetMode="External"/><Relationship Id="rId23" Type="http://schemas.openxmlformats.org/officeDocument/2006/relationships/hyperlink" Target="https://gujhealth.gujarat.gov.in/Portal/News/1095_1_Implementing-the-COVID-19-Guideline-For-Gujarat-State-17032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enplus.in/112-emergency-number-indias-all-in-one-emergency-helpline/" TargetMode="External"/><Relationship Id="rId26" Type="http://schemas.openxmlformats.org/officeDocument/2006/relationships/hyperlink" Target="https://www.facebook.com/meityindia/posts/-a-digital-complaint-registration-system-for-women24x7-ncw-women-helpline-7827-1/968841188764986/" TargetMode="External"/><Relationship Id="rId25" Type="http://schemas.openxmlformats.org/officeDocument/2006/relationships/hyperlink" Target="https://www.pib.gov.in/PressReleseDetailm.aspx?PRID=2153028" TargetMode="External"/><Relationship Id="rId28" Type="http://schemas.openxmlformats.org/officeDocument/2006/relationships/hyperlink" Target="https://megaplayindia.com/toy-safety-guide-what-every-parent-should-check-before-buying/" TargetMode="External"/><Relationship Id="rId27" Type="http://schemas.openxmlformats.org/officeDocument/2006/relationships/hyperlink" Target="https://www.miscw.com/drugsfreebharat-overview-impact-and-support-mechanisms-of-nmba-151502.html" TargetMode="External"/><Relationship Id="rId5" Type="http://schemas.openxmlformats.org/officeDocument/2006/relationships/styles" Target="styles.xml"/><Relationship Id="rId6" Type="http://schemas.openxmlformats.org/officeDocument/2006/relationships/hyperlink" Target="https://vmedo.com/blog/emergency-service-number-in-india/" TargetMode="External"/><Relationship Id="rId29" Type="http://schemas.openxmlformats.org/officeDocument/2006/relationships/hyperlink" Target="https://www.nisd.gov.in/" TargetMode="External"/><Relationship Id="rId7" Type="http://schemas.openxmlformats.org/officeDocument/2006/relationships/hyperlink" Target="https://www.gktoday.in/112-emergency-helpline-set-for-nationwide-expansion/" TargetMode="External"/><Relationship Id="rId8" Type="http://schemas.openxmlformats.org/officeDocument/2006/relationships/hyperlink" Target="https://www.indianeagle.com/traveldiary/emergency-helpline-numbers-india/" TargetMode="External"/><Relationship Id="rId31" Type="http://schemas.openxmlformats.org/officeDocument/2006/relationships/hyperlink" Target="https://missionshakti.wcd.gov.in/public/documents/whatsnew/SoP-OSCs.pdf" TargetMode="External"/><Relationship Id="rId30" Type="http://schemas.openxmlformats.org/officeDocument/2006/relationships/hyperlink" Target="https://missionshakti.wcd.gov.in/gender-budgeting/contact_us" TargetMode="External"/><Relationship Id="rId11" Type="http://schemas.openxmlformats.org/officeDocument/2006/relationships/hyperlink" Target="https://www.soar.org.in/national-helplines" TargetMode="External"/><Relationship Id="rId33" Type="http://schemas.openxmlformats.org/officeDocument/2006/relationships/hyperlink" Target="https://www.facebook.com/fb-answers/aiims-poison-information-centre-india-phone-official/" TargetMode="External"/><Relationship Id="rId10" Type="http://schemas.openxmlformats.org/officeDocument/2006/relationships/hyperlink" Target="https://www.livemint.com/news/india/iit-bombay-student-caught-using-chatgpt-in-exam-dies-by-suicide-protest-erupts-on-campus-11789785794539.html" TargetMode="External"/><Relationship Id="rId32" Type="http://schemas.openxmlformats.org/officeDocument/2006/relationships/hyperlink" Target="https://www.yuna.io/crisis-resources/in" TargetMode="External"/><Relationship Id="rId13" Type="http://schemas.openxmlformats.org/officeDocument/2006/relationships/hyperlink" Target="https://www.facebook.com/DeptofAHD/posts/a-step-towards-recovery-begins-with-reaching-out-if-you-or-someone-you-know-is-f/1466822268828342/" TargetMode="External"/><Relationship Id="rId12" Type="http://schemas.openxmlformats.org/officeDocument/2006/relationships/hyperlink" Target="https://naco.mohfw.gov.in/sankalak/" TargetMode="External"/><Relationship Id="rId15" Type="http://schemas.openxmlformats.org/officeDocument/2006/relationships/hyperlink" Target="https://www.ijpp.in/admin/uploadimage/Vol.24_No.3.pdf" TargetMode="External"/><Relationship Id="rId14" Type="http://schemas.openxmlformats.org/officeDocument/2006/relationships/hyperlink" Target="https://www.dosje.gov.in/organisation/national-institute-of-social-defence/more-helpline/" TargetMode="External"/><Relationship Id="rId17" Type="http://schemas.openxmlformats.org/officeDocument/2006/relationships/hyperlink" Target="https://depwd.gov.in/en/others-helplines/" TargetMode="External"/><Relationship Id="rId16" Type="http://schemas.openxmlformats.org/officeDocument/2006/relationships/hyperlink" Target="https://citizenmatters.in/poisoning-information-centre-aiims-delhi/" TargetMode="External"/><Relationship Id="rId19" Type="http://schemas.openxmlformats.org/officeDocument/2006/relationships/hyperlink" Target="https://test.aila.in/contact/" TargetMode="External"/><Relationship Id="rId18" Type="http://schemas.openxmlformats.org/officeDocument/2006/relationships/hyperlink" Target="https://www.researchgate.net/publication/404401632_Shakti_A_Trauma-Informed_Trilingual_Women's_Safety_AI_with_Neuromorphic_Affective_Arbitration_-_Architecture_Dataset_Design_and_Training_Methodolo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