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7F27" w14:textId="77777777" w:rsidR="00054462" w:rsidRPr="00054462" w:rsidRDefault="00054462" w:rsidP="00054462">
      <w:pPr>
        <w:rPr>
          <w:b/>
          <w:bCs/>
        </w:rPr>
      </w:pPr>
      <w:r w:rsidRPr="00054462">
        <w:rPr>
          <w:b/>
          <w:bCs/>
        </w:rPr>
        <w:t>Project Statement: Python CLI Expense Tracker</w:t>
      </w:r>
    </w:p>
    <w:p w14:paraId="5A4FC6C5" w14:textId="77777777" w:rsidR="00054462" w:rsidRPr="00054462" w:rsidRDefault="00054462" w:rsidP="00054462">
      <w:pPr>
        <w:rPr>
          <w:b/>
          <w:bCs/>
        </w:rPr>
      </w:pPr>
      <w:r w:rsidRPr="00054462">
        <w:rPr>
          <w:b/>
          <w:bCs/>
        </w:rPr>
        <w:t>Objective</w:t>
      </w:r>
    </w:p>
    <w:p w14:paraId="418957F8" w14:textId="77777777" w:rsidR="00054462" w:rsidRPr="00054462" w:rsidRDefault="00054462" w:rsidP="00054462">
      <w:r w:rsidRPr="00054462">
        <w:t xml:space="preserve">The primary goal of this project is to provide a simple, robust, and platform-independent command-line interface (CLI) solution for personal financial tracking. It allows users to easily log, view, and </w:t>
      </w:r>
      <w:proofErr w:type="spellStart"/>
      <w:r w:rsidRPr="00054462">
        <w:t>analyze</w:t>
      </w:r>
      <w:proofErr w:type="spellEnd"/>
      <w:r w:rsidRPr="00054462">
        <w:t xml:space="preserve"> their daily or monthly expenditures.</w:t>
      </w:r>
    </w:p>
    <w:p w14:paraId="4D00AE38" w14:textId="77777777" w:rsidR="00054462" w:rsidRPr="00054462" w:rsidRDefault="00054462" w:rsidP="00054462">
      <w:pPr>
        <w:rPr>
          <w:b/>
          <w:bCs/>
        </w:rPr>
      </w:pPr>
      <w:r w:rsidRPr="00054462">
        <w:rPr>
          <w:b/>
          <w:bCs/>
        </w:rPr>
        <w:t>Core Technology</w:t>
      </w:r>
    </w:p>
    <w:p w14:paraId="2E286E1D" w14:textId="77777777" w:rsidR="00054462" w:rsidRPr="00054462" w:rsidRDefault="00054462" w:rsidP="00054462">
      <w:r w:rsidRPr="00054462">
        <w:t xml:space="preserve">The application is developed entirely in </w:t>
      </w:r>
      <w:r w:rsidRPr="00054462">
        <w:rPr>
          <w:b/>
          <w:bCs/>
        </w:rPr>
        <w:t>Python</w:t>
      </w:r>
      <w:r w:rsidRPr="00054462">
        <w:t xml:space="preserve"> and leverages the standard library modules, including csv and datetime, ensuring high portability and minimal dependencies.</w:t>
      </w:r>
    </w:p>
    <w:p w14:paraId="60152B38" w14:textId="77777777" w:rsidR="00054462" w:rsidRPr="00054462" w:rsidRDefault="00054462" w:rsidP="00054462">
      <w:pPr>
        <w:rPr>
          <w:b/>
          <w:bCs/>
        </w:rPr>
      </w:pPr>
      <w:r w:rsidRPr="00054462">
        <w:rPr>
          <w:b/>
          <w:bCs/>
        </w:rPr>
        <w:t>Key Features</w:t>
      </w:r>
    </w:p>
    <w:p w14:paraId="2727F7A2" w14:textId="77777777" w:rsidR="00054462" w:rsidRPr="00054462" w:rsidRDefault="00054462" w:rsidP="00054462">
      <w:pPr>
        <w:numPr>
          <w:ilvl w:val="0"/>
          <w:numId w:val="1"/>
        </w:numPr>
      </w:pPr>
      <w:r w:rsidRPr="00054462">
        <w:rPr>
          <w:b/>
          <w:bCs/>
        </w:rPr>
        <w:t>Data Persistence:</w:t>
      </w:r>
      <w:r w:rsidRPr="00054462">
        <w:t xml:space="preserve"> Expenses are stored locally in a machine-readable </w:t>
      </w:r>
      <w:r w:rsidRPr="00054462">
        <w:rPr>
          <w:b/>
          <w:bCs/>
        </w:rPr>
        <w:t>CSV file (expenses.csv)</w:t>
      </w:r>
      <w:r w:rsidRPr="00054462">
        <w:t>, providing a persistent record that can also be easily imported into spreadsheet software for deeper analysis.</w:t>
      </w:r>
    </w:p>
    <w:p w14:paraId="4353D818" w14:textId="77777777" w:rsidR="00054462" w:rsidRPr="00054462" w:rsidRDefault="00054462" w:rsidP="00054462">
      <w:pPr>
        <w:numPr>
          <w:ilvl w:val="0"/>
          <w:numId w:val="1"/>
        </w:numPr>
      </w:pPr>
      <w:r w:rsidRPr="00054462">
        <w:rPr>
          <w:b/>
          <w:bCs/>
        </w:rPr>
        <w:t>Transaction Management:</w:t>
      </w:r>
      <w:r w:rsidRPr="00054462">
        <w:t xml:space="preserve"> Users can quickly </w:t>
      </w:r>
      <w:r w:rsidRPr="00054462">
        <w:rPr>
          <w:b/>
          <w:bCs/>
        </w:rPr>
        <w:t>add</w:t>
      </w:r>
      <w:r w:rsidRPr="00054462">
        <w:t xml:space="preserve"> new expenses by providing the date, category, amount, and an optional description.</w:t>
      </w:r>
    </w:p>
    <w:p w14:paraId="0295ED2F" w14:textId="77777777" w:rsidR="00054462" w:rsidRPr="00054462" w:rsidRDefault="00054462" w:rsidP="00054462">
      <w:pPr>
        <w:numPr>
          <w:ilvl w:val="0"/>
          <w:numId w:val="1"/>
        </w:numPr>
      </w:pPr>
      <w:r w:rsidRPr="00054462">
        <w:rPr>
          <w:b/>
          <w:bCs/>
        </w:rPr>
        <w:t>Reporting and Analysis:</w:t>
      </w:r>
      <w:r w:rsidRPr="00054462">
        <w:t xml:space="preserve"> The application generates a comprehensive </w:t>
      </w:r>
      <w:r w:rsidRPr="00054462">
        <w:rPr>
          <w:b/>
          <w:bCs/>
        </w:rPr>
        <w:t>summary report</w:t>
      </w:r>
      <w:r w:rsidRPr="00054462">
        <w:t xml:space="preserve"> that displays the total expenditure and provides a categorized financial breakdown, showing the percentage contribution of each spending category to the total.</w:t>
      </w:r>
    </w:p>
    <w:p w14:paraId="4CB8DD18" w14:textId="77777777" w:rsidR="00054462" w:rsidRPr="00054462" w:rsidRDefault="00054462" w:rsidP="00054462">
      <w:pPr>
        <w:numPr>
          <w:ilvl w:val="0"/>
          <w:numId w:val="1"/>
        </w:numPr>
      </w:pPr>
      <w:r w:rsidRPr="00054462">
        <w:rPr>
          <w:b/>
          <w:bCs/>
        </w:rPr>
        <w:t>Interface:</w:t>
      </w:r>
      <w:r w:rsidRPr="00054462">
        <w:t xml:space="preserve"> The application features a clean, menu-driven CLI for easy navigation and interaction.</w:t>
      </w:r>
    </w:p>
    <w:p w14:paraId="6B06C453" w14:textId="77777777" w:rsidR="00054462" w:rsidRPr="00054462" w:rsidRDefault="00054462" w:rsidP="00054462">
      <w:pPr>
        <w:rPr>
          <w:b/>
          <w:bCs/>
        </w:rPr>
      </w:pPr>
      <w:r w:rsidRPr="00054462">
        <w:rPr>
          <w:b/>
          <w:bCs/>
        </w:rPr>
        <w:t>Target Audience</w:t>
      </w:r>
    </w:p>
    <w:p w14:paraId="7DA6967D" w14:textId="77777777" w:rsidR="00054462" w:rsidRPr="00054462" w:rsidRDefault="00054462" w:rsidP="00054462">
      <w:r w:rsidRPr="00054462">
        <w:t>This tool is ideal for individuals seeking a straightforward, non-web-based method to maintain an accurate ledger of their expenses without relying on complex external software or cloud services.</w:t>
      </w:r>
    </w:p>
    <w:p w14:paraId="03876BFA" w14:textId="77777777" w:rsidR="00054462" w:rsidRDefault="00054462"/>
    <w:sectPr w:rsidR="0005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5DD0"/>
    <w:multiLevelType w:val="multilevel"/>
    <w:tmpl w:val="618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88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54462"/>
    <w:rsid w:val="002F4CE6"/>
    <w:rsid w:val="0083790F"/>
    <w:rsid w:val="00E10253"/>
    <w:rsid w:val="00E5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A325"/>
  <w15:chartTrackingRefBased/>
  <w15:docId w15:val="{7CBD0A03-FA21-44CC-BC19-4E07ABA7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4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44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44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Singh</dc:creator>
  <cp:keywords/>
  <dc:description/>
  <cp:lastModifiedBy>Suyash Singh</cp:lastModifiedBy>
  <cp:revision>1</cp:revision>
  <dcterms:created xsi:type="dcterms:W3CDTF">2025-11-23T10:17:00Z</dcterms:created>
  <dcterms:modified xsi:type="dcterms:W3CDTF">2025-11-23T10:20:00Z</dcterms:modified>
</cp:coreProperties>
</file>