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19A6" w14:textId="77777777" w:rsidR="006D0052" w:rsidRDefault="00000000">
      <w:pPr>
        <w:spacing w:after="0"/>
        <w:ind w:left="10" w:right="-15" w:hanging="10"/>
        <w:jc w:val="right"/>
      </w:pPr>
      <w:r>
        <w:rPr>
          <w:b/>
          <w:sz w:val="24"/>
        </w:rPr>
        <w:t xml:space="preserve">Project Design Phase-I  </w:t>
      </w:r>
      <w:r>
        <w:t xml:space="preserve"> </w:t>
      </w:r>
    </w:p>
    <w:tbl>
      <w:tblPr>
        <w:tblStyle w:val="TableGrid"/>
        <w:tblpPr w:leftFromText="180" w:rightFromText="180" w:vertAnchor="text" w:horzAnchor="margin" w:tblpY="590"/>
        <w:tblW w:w="9024" w:type="dxa"/>
        <w:tblInd w:w="0" w:type="dxa"/>
        <w:tblCellMar>
          <w:top w:w="204" w:type="dxa"/>
          <w:left w:w="214" w:type="dxa"/>
          <w:bottom w:w="135" w:type="dxa"/>
          <w:right w:w="115" w:type="dxa"/>
        </w:tblCellMar>
        <w:tblLook w:val="04A0" w:firstRow="1" w:lastRow="0" w:firstColumn="1" w:lastColumn="0" w:noHBand="0" w:noVBand="1"/>
      </w:tblPr>
      <w:tblGrid>
        <w:gridCol w:w="4511"/>
        <w:gridCol w:w="4513"/>
      </w:tblGrid>
      <w:tr w:rsidR="00BF527C" w14:paraId="0F233D1B" w14:textId="77777777" w:rsidTr="00BF527C">
        <w:trPr>
          <w:trHeight w:val="667"/>
        </w:trPr>
        <w:tc>
          <w:tcPr>
            <w:tcW w:w="4511" w:type="dxa"/>
            <w:tcBorders>
              <w:top w:val="single" w:sz="8" w:space="0" w:color="000000"/>
              <w:left w:val="single" w:sz="8" w:space="0" w:color="000000"/>
              <w:bottom w:val="single" w:sz="8" w:space="0" w:color="000000"/>
              <w:right w:val="single" w:sz="8" w:space="0" w:color="000000"/>
            </w:tcBorders>
            <w:vAlign w:val="bottom"/>
          </w:tcPr>
          <w:p w14:paraId="7F99A9DE" w14:textId="77777777" w:rsidR="00BF527C" w:rsidRDefault="00BF527C" w:rsidP="00BF527C">
            <w:pPr>
              <w:spacing w:after="0"/>
              <w:ind w:left="19"/>
            </w:pPr>
            <w:r>
              <w:t xml:space="preserve">Date   </w:t>
            </w:r>
          </w:p>
        </w:tc>
        <w:tc>
          <w:tcPr>
            <w:tcW w:w="4513" w:type="dxa"/>
            <w:tcBorders>
              <w:top w:val="single" w:sz="8" w:space="0" w:color="000000"/>
              <w:left w:val="single" w:sz="8" w:space="0" w:color="000000"/>
              <w:bottom w:val="single" w:sz="8" w:space="0" w:color="000000"/>
              <w:right w:val="single" w:sz="8" w:space="0" w:color="000000"/>
            </w:tcBorders>
            <w:vAlign w:val="bottom"/>
          </w:tcPr>
          <w:p w14:paraId="45169A1E" w14:textId="77777777" w:rsidR="00BF527C" w:rsidRDefault="00BF527C" w:rsidP="00BF527C">
            <w:pPr>
              <w:spacing w:after="0"/>
              <w:ind w:left="19"/>
            </w:pPr>
            <w:r>
              <w:t xml:space="preserve">21 July 2025 </w:t>
            </w:r>
          </w:p>
        </w:tc>
      </w:tr>
      <w:tr w:rsidR="00BF527C" w14:paraId="4240B1E8" w14:textId="77777777" w:rsidTr="00BF527C">
        <w:trPr>
          <w:trHeight w:val="1406"/>
        </w:trPr>
        <w:tc>
          <w:tcPr>
            <w:tcW w:w="4511" w:type="dxa"/>
            <w:tcBorders>
              <w:top w:val="single" w:sz="8" w:space="0" w:color="000000"/>
              <w:left w:val="single" w:sz="8" w:space="0" w:color="000000"/>
              <w:bottom w:val="single" w:sz="8" w:space="0" w:color="000000"/>
              <w:right w:val="single" w:sz="8" w:space="0" w:color="000000"/>
            </w:tcBorders>
          </w:tcPr>
          <w:p w14:paraId="66FD40D7" w14:textId="77777777" w:rsidR="00BF527C" w:rsidRDefault="00BF527C" w:rsidP="00BF527C">
            <w:pPr>
              <w:spacing w:after="0"/>
              <w:ind w:left="19"/>
            </w:pPr>
            <w:r>
              <w:t xml:space="preserve">Project Name   </w:t>
            </w:r>
          </w:p>
        </w:tc>
        <w:tc>
          <w:tcPr>
            <w:tcW w:w="4513" w:type="dxa"/>
            <w:tcBorders>
              <w:top w:val="single" w:sz="8" w:space="0" w:color="000000"/>
              <w:left w:val="single" w:sz="8" w:space="0" w:color="000000"/>
              <w:bottom w:val="single" w:sz="8" w:space="0" w:color="000000"/>
              <w:right w:val="single" w:sz="8" w:space="0" w:color="000000"/>
            </w:tcBorders>
            <w:vAlign w:val="bottom"/>
          </w:tcPr>
          <w:p w14:paraId="1CAD6102" w14:textId="77777777" w:rsidR="00BF527C" w:rsidRDefault="00BF527C" w:rsidP="00BF527C">
            <w:pPr>
              <w:spacing w:after="14"/>
              <w:ind w:left="19"/>
            </w:pPr>
            <w:proofErr w:type="spellStart"/>
            <w:r>
              <w:rPr>
                <w:color w:val="2D2828"/>
              </w:rPr>
              <w:t>FetalAI</w:t>
            </w:r>
            <w:proofErr w:type="spellEnd"/>
            <w:r>
              <w:rPr>
                <w:color w:val="2D2828"/>
              </w:rPr>
              <w:t xml:space="preserve">: USING MACHINE LEARNING TO </w:t>
            </w:r>
            <w:r>
              <w:t xml:space="preserve"> </w:t>
            </w:r>
          </w:p>
          <w:p w14:paraId="426F4897" w14:textId="77777777" w:rsidR="00BF527C" w:rsidRDefault="00BF527C" w:rsidP="00BF527C">
            <w:pPr>
              <w:spacing w:after="0"/>
              <w:ind w:left="19"/>
            </w:pPr>
            <w:r>
              <w:rPr>
                <w:color w:val="2D2828"/>
              </w:rPr>
              <w:t>PREDICT AND MONITOR FETAL HEALTH</w:t>
            </w:r>
            <w:r>
              <w:rPr>
                <w:b/>
              </w:rPr>
              <w:t xml:space="preserve"> </w:t>
            </w:r>
            <w:r>
              <w:t xml:space="preserve"> </w:t>
            </w:r>
          </w:p>
        </w:tc>
      </w:tr>
      <w:tr w:rsidR="00BF527C" w14:paraId="2EC5123D" w14:textId="77777777" w:rsidTr="00BF527C">
        <w:trPr>
          <w:trHeight w:val="673"/>
        </w:trPr>
        <w:tc>
          <w:tcPr>
            <w:tcW w:w="4511" w:type="dxa"/>
            <w:tcBorders>
              <w:top w:val="single" w:sz="8" w:space="0" w:color="000000"/>
              <w:left w:val="single" w:sz="8" w:space="0" w:color="000000"/>
              <w:bottom w:val="single" w:sz="8" w:space="0" w:color="000000"/>
              <w:right w:val="single" w:sz="8" w:space="0" w:color="000000"/>
            </w:tcBorders>
            <w:vAlign w:val="bottom"/>
          </w:tcPr>
          <w:p w14:paraId="46F5DE15" w14:textId="77777777" w:rsidR="00BF527C" w:rsidRDefault="00BF527C" w:rsidP="00BF527C">
            <w:pPr>
              <w:spacing w:after="0"/>
              <w:ind w:left="19"/>
            </w:pPr>
            <w:r>
              <w:t xml:space="preserve">Maximum Marks   </w:t>
            </w:r>
          </w:p>
        </w:tc>
        <w:tc>
          <w:tcPr>
            <w:tcW w:w="4513" w:type="dxa"/>
            <w:tcBorders>
              <w:top w:val="single" w:sz="8" w:space="0" w:color="000000"/>
              <w:left w:val="single" w:sz="8" w:space="0" w:color="000000"/>
              <w:bottom w:val="single" w:sz="8" w:space="0" w:color="000000"/>
              <w:right w:val="single" w:sz="8" w:space="0" w:color="000000"/>
            </w:tcBorders>
            <w:vAlign w:val="bottom"/>
          </w:tcPr>
          <w:p w14:paraId="6155AC6F" w14:textId="77777777" w:rsidR="00BF527C" w:rsidRDefault="00BF527C" w:rsidP="00BF527C">
            <w:pPr>
              <w:spacing w:after="0"/>
              <w:ind w:left="12"/>
            </w:pPr>
            <w:r>
              <w:t xml:space="preserve">2 Marks  </w:t>
            </w:r>
          </w:p>
        </w:tc>
      </w:tr>
    </w:tbl>
    <w:p w14:paraId="5184BCEF" w14:textId="77777777" w:rsidR="006D0052" w:rsidRDefault="00000000">
      <w:pPr>
        <w:spacing w:after="0"/>
        <w:ind w:left="10" w:right="214" w:hanging="10"/>
        <w:jc w:val="right"/>
      </w:pPr>
      <w:r>
        <w:rPr>
          <w:b/>
          <w:sz w:val="24"/>
        </w:rPr>
        <w:t xml:space="preserve">Proposed Solution  </w:t>
      </w:r>
      <w:r>
        <w:t xml:space="preserve"> </w:t>
      </w:r>
    </w:p>
    <w:tbl>
      <w:tblPr>
        <w:tblStyle w:val="TableGrid"/>
        <w:tblpPr w:vertAnchor="page" w:horzAnchor="page" w:tblpX="1460" w:tblpY="6740"/>
        <w:tblOverlap w:val="never"/>
        <w:tblW w:w="9074" w:type="dxa"/>
        <w:tblInd w:w="0" w:type="dxa"/>
        <w:tblCellMar>
          <w:top w:w="204" w:type="dxa"/>
          <w:left w:w="101" w:type="dxa"/>
          <w:bottom w:w="0" w:type="dxa"/>
          <w:right w:w="16" w:type="dxa"/>
        </w:tblCellMar>
        <w:tblLook w:val="04A0" w:firstRow="1" w:lastRow="0" w:firstColumn="1" w:lastColumn="0" w:noHBand="0" w:noVBand="1"/>
      </w:tblPr>
      <w:tblGrid>
        <w:gridCol w:w="902"/>
        <w:gridCol w:w="3661"/>
        <w:gridCol w:w="4511"/>
      </w:tblGrid>
      <w:tr w:rsidR="006D0052" w14:paraId="4192A00E" w14:textId="77777777">
        <w:trPr>
          <w:trHeight w:val="958"/>
        </w:trPr>
        <w:tc>
          <w:tcPr>
            <w:tcW w:w="902" w:type="dxa"/>
            <w:tcBorders>
              <w:top w:val="single" w:sz="8" w:space="0" w:color="000000"/>
              <w:left w:val="single" w:sz="8" w:space="0" w:color="000000"/>
              <w:bottom w:val="single" w:sz="8" w:space="0" w:color="000000"/>
              <w:right w:val="single" w:sz="8" w:space="0" w:color="000000"/>
            </w:tcBorders>
          </w:tcPr>
          <w:p w14:paraId="6C510F89" w14:textId="77777777" w:rsidR="006D0052" w:rsidRDefault="00000000">
            <w:pPr>
              <w:spacing w:after="0"/>
              <w:ind w:right="182"/>
              <w:jc w:val="right"/>
            </w:pPr>
            <w:proofErr w:type="spellStart"/>
            <w:r>
              <w:rPr>
                <w:b/>
              </w:rPr>
              <w:t>S.No</w:t>
            </w:r>
            <w:proofErr w:type="spellEnd"/>
            <w:r>
              <w:rPr>
                <w:b/>
              </w:rPr>
              <w:t xml:space="preserve">.  </w:t>
            </w:r>
            <w:r>
              <w:t xml:space="preserve"> </w:t>
            </w:r>
          </w:p>
        </w:tc>
        <w:tc>
          <w:tcPr>
            <w:tcW w:w="3661" w:type="dxa"/>
            <w:tcBorders>
              <w:top w:val="single" w:sz="8" w:space="0" w:color="000000"/>
              <w:left w:val="single" w:sz="8" w:space="0" w:color="000000"/>
              <w:bottom w:val="single" w:sz="8" w:space="0" w:color="000000"/>
              <w:right w:val="single" w:sz="8" w:space="0" w:color="000000"/>
            </w:tcBorders>
          </w:tcPr>
          <w:p w14:paraId="7CCDFE7D" w14:textId="77777777" w:rsidR="006D0052" w:rsidRDefault="00000000">
            <w:pPr>
              <w:spacing w:after="0"/>
              <w:ind w:left="125"/>
            </w:pPr>
            <w:r>
              <w:rPr>
                <w:b/>
              </w:rPr>
              <w:t xml:space="preserve">Parameter  </w:t>
            </w:r>
            <w:r>
              <w:t xml:space="preserve"> </w:t>
            </w:r>
          </w:p>
        </w:tc>
        <w:tc>
          <w:tcPr>
            <w:tcW w:w="4511" w:type="dxa"/>
            <w:tcBorders>
              <w:top w:val="single" w:sz="8" w:space="0" w:color="000000"/>
              <w:left w:val="single" w:sz="8" w:space="0" w:color="000000"/>
              <w:bottom w:val="single" w:sz="8" w:space="0" w:color="000000"/>
              <w:right w:val="single" w:sz="8" w:space="0" w:color="000000"/>
            </w:tcBorders>
          </w:tcPr>
          <w:p w14:paraId="05A90E34" w14:textId="77777777" w:rsidR="006D0052" w:rsidRDefault="00000000">
            <w:pPr>
              <w:spacing w:after="0"/>
              <w:ind w:left="127"/>
            </w:pPr>
            <w:r>
              <w:rPr>
                <w:b/>
              </w:rPr>
              <w:t xml:space="preserve">Description </w:t>
            </w:r>
            <w:r>
              <w:t xml:space="preserve"> </w:t>
            </w:r>
          </w:p>
        </w:tc>
      </w:tr>
      <w:tr w:rsidR="006D0052" w14:paraId="37747F01" w14:textId="77777777">
        <w:trPr>
          <w:trHeight w:val="2734"/>
        </w:trPr>
        <w:tc>
          <w:tcPr>
            <w:tcW w:w="902" w:type="dxa"/>
            <w:tcBorders>
              <w:top w:val="single" w:sz="8" w:space="0" w:color="000000"/>
              <w:left w:val="single" w:sz="8" w:space="0" w:color="000000"/>
              <w:bottom w:val="single" w:sz="8" w:space="0" w:color="000000"/>
              <w:right w:val="single" w:sz="8" w:space="0" w:color="000000"/>
            </w:tcBorders>
          </w:tcPr>
          <w:p w14:paraId="311317A6" w14:textId="77777777" w:rsidR="006D0052" w:rsidRDefault="00000000">
            <w:pPr>
              <w:spacing w:after="0"/>
              <w:ind w:right="84"/>
              <w:jc w:val="center"/>
            </w:pPr>
            <w:r>
              <w:t xml:space="preserve">1.   </w:t>
            </w:r>
          </w:p>
        </w:tc>
        <w:tc>
          <w:tcPr>
            <w:tcW w:w="3661" w:type="dxa"/>
            <w:tcBorders>
              <w:top w:val="single" w:sz="8" w:space="0" w:color="000000"/>
              <w:left w:val="single" w:sz="8" w:space="0" w:color="000000"/>
              <w:bottom w:val="single" w:sz="8" w:space="0" w:color="000000"/>
              <w:right w:val="single" w:sz="8" w:space="0" w:color="000000"/>
            </w:tcBorders>
          </w:tcPr>
          <w:p w14:paraId="447EF79F" w14:textId="77777777" w:rsidR="006D0052" w:rsidRDefault="00000000">
            <w:pPr>
              <w:spacing w:after="0"/>
              <w:ind w:left="120" w:firstLine="7"/>
            </w:pPr>
            <w:r>
              <w:rPr>
                <w:color w:val="222222"/>
              </w:rPr>
              <w:t xml:space="preserve">Problem Statement (Problem to </w:t>
            </w:r>
            <w:proofErr w:type="gramStart"/>
            <w:r>
              <w:rPr>
                <w:color w:val="222222"/>
              </w:rPr>
              <w:t>be  solved</w:t>
            </w:r>
            <w:proofErr w:type="gramEnd"/>
            <w:r>
              <w:rPr>
                <w:color w:val="222222"/>
              </w:rPr>
              <w:t xml:space="preserve">) </w:t>
            </w:r>
            <w:r>
              <w:t xml:space="preserve"> </w:t>
            </w:r>
          </w:p>
        </w:tc>
        <w:tc>
          <w:tcPr>
            <w:tcW w:w="4511" w:type="dxa"/>
            <w:tcBorders>
              <w:top w:val="single" w:sz="8" w:space="0" w:color="000000"/>
              <w:left w:val="single" w:sz="8" w:space="0" w:color="000000"/>
              <w:bottom w:val="single" w:sz="8" w:space="0" w:color="000000"/>
              <w:right w:val="single" w:sz="8" w:space="0" w:color="000000"/>
            </w:tcBorders>
          </w:tcPr>
          <w:p w14:paraId="55EE7111" w14:textId="77777777" w:rsidR="006D0052" w:rsidRDefault="00000000">
            <w:pPr>
              <w:spacing w:after="0"/>
            </w:pPr>
            <w:r>
              <w:rPr>
                <w:color w:val="222222"/>
              </w:rPr>
              <w:t xml:space="preserve">The primary problem is to accurately predict and monitor </w:t>
            </w:r>
            <w:proofErr w:type="spellStart"/>
            <w:r>
              <w:rPr>
                <w:color w:val="222222"/>
              </w:rPr>
              <w:t>fetal</w:t>
            </w:r>
            <w:proofErr w:type="spellEnd"/>
            <w:r>
              <w:rPr>
                <w:color w:val="222222"/>
              </w:rPr>
              <w:t xml:space="preserve"> health to reduce child and maternal mortality rates. Many deaths could be prevented with timely and accurate health monitoring, particularly in low-resource settings where advanced medical equipment and expertise are scarce. </w:t>
            </w:r>
            <w:r>
              <w:t xml:space="preserve"> </w:t>
            </w:r>
          </w:p>
        </w:tc>
      </w:tr>
      <w:tr w:rsidR="006D0052" w14:paraId="27B36C01" w14:textId="77777777">
        <w:trPr>
          <w:trHeight w:val="3157"/>
        </w:trPr>
        <w:tc>
          <w:tcPr>
            <w:tcW w:w="902" w:type="dxa"/>
            <w:tcBorders>
              <w:top w:val="single" w:sz="8" w:space="0" w:color="000000"/>
              <w:left w:val="single" w:sz="8" w:space="0" w:color="000000"/>
              <w:bottom w:val="single" w:sz="8" w:space="0" w:color="000000"/>
              <w:right w:val="single" w:sz="8" w:space="0" w:color="000000"/>
            </w:tcBorders>
          </w:tcPr>
          <w:p w14:paraId="0B391D70" w14:textId="77777777" w:rsidR="006D0052" w:rsidRDefault="00000000">
            <w:pPr>
              <w:spacing w:after="0"/>
              <w:ind w:right="84"/>
              <w:jc w:val="center"/>
            </w:pPr>
            <w:r>
              <w:lastRenderedPageBreak/>
              <w:t xml:space="preserve">2.   </w:t>
            </w:r>
          </w:p>
        </w:tc>
        <w:tc>
          <w:tcPr>
            <w:tcW w:w="3661" w:type="dxa"/>
            <w:tcBorders>
              <w:top w:val="single" w:sz="8" w:space="0" w:color="000000"/>
              <w:left w:val="single" w:sz="8" w:space="0" w:color="000000"/>
              <w:bottom w:val="single" w:sz="8" w:space="0" w:color="000000"/>
              <w:right w:val="single" w:sz="8" w:space="0" w:color="000000"/>
            </w:tcBorders>
          </w:tcPr>
          <w:p w14:paraId="292AFD86" w14:textId="77777777" w:rsidR="006D0052" w:rsidRDefault="00000000">
            <w:pPr>
              <w:spacing w:after="0"/>
              <w:ind w:left="127"/>
            </w:pPr>
            <w:r>
              <w:rPr>
                <w:color w:val="222222"/>
              </w:rPr>
              <w:t xml:space="preserve">Idea / Solution description </w:t>
            </w:r>
            <w:r>
              <w:t xml:space="preserve"> </w:t>
            </w:r>
          </w:p>
        </w:tc>
        <w:tc>
          <w:tcPr>
            <w:tcW w:w="4511" w:type="dxa"/>
            <w:tcBorders>
              <w:top w:val="single" w:sz="8" w:space="0" w:color="000000"/>
              <w:left w:val="single" w:sz="8" w:space="0" w:color="000000"/>
              <w:bottom w:val="single" w:sz="8" w:space="0" w:color="000000"/>
              <w:right w:val="single" w:sz="8" w:space="0" w:color="000000"/>
            </w:tcBorders>
          </w:tcPr>
          <w:p w14:paraId="714CBB1E" w14:textId="77777777" w:rsidR="006D0052" w:rsidRDefault="00000000">
            <w:pPr>
              <w:spacing w:after="0"/>
              <w:ind w:right="3"/>
            </w:pPr>
            <w:proofErr w:type="spellStart"/>
            <w:r>
              <w:rPr>
                <w:color w:val="222222"/>
              </w:rPr>
              <w:t>FetalAI</w:t>
            </w:r>
            <w:proofErr w:type="spellEnd"/>
            <w:r>
              <w:rPr>
                <w:color w:val="222222"/>
              </w:rPr>
              <w:t xml:space="preserve"> leverages machine learning to </w:t>
            </w:r>
            <w:proofErr w:type="spellStart"/>
            <w:r>
              <w:rPr>
                <w:color w:val="222222"/>
              </w:rPr>
              <w:t>analyze</w:t>
            </w:r>
            <w:proofErr w:type="spellEnd"/>
            <w:r>
              <w:rPr>
                <w:color w:val="222222"/>
              </w:rPr>
              <w:t xml:space="preserve"> </w:t>
            </w:r>
            <w:proofErr w:type="spellStart"/>
            <w:r>
              <w:rPr>
                <w:color w:val="222222"/>
              </w:rPr>
              <w:t>Cardiotocograms</w:t>
            </w:r>
            <w:proofErr w:type="spellEnd"/>
            <w:r>
              <w:rPr>
                <w:color w:val="222222"/>
              </w:rPr>
              <w:t xml:space="preserve"> (CTGs) and predict </w:t>
            </w:r>
            <w:proofErr w:type="spellStart"/>
            <w:r>
              <w:rPr>
                <w:color w:val="222222"/>
              </w:rPr>
              <w:t>fetal</w:t>
            </w:r>
            <w:proofErr w:type="spellEnd"/>
            <w:r>
              <w:rPr>
                <w:color w:val="222222"/>
              </w:rPr>
              <w:t xml:space="preserve"> health status. By utilizing a dataset with characteristics of </w:t>
            </w:r>
            <w:proofErr w:type="spellStart"/>
            <w:r>
              <w:rPr>
                <w:color w:val="222222"/>
              </w:rPr>
              <w:t>fetal</w:t>
            </w:r>
            <w:proofErr w:type="spellEnd"/>
            <w:r>
              <w:rPr>
                <w:color w:val="222222"/>
              </w:rPr>
              <w:t xml:space="preserve"> health, the model classifies the </w:t>
            </w:r>
            <w:proofErr w:type="spellStart"/>
            <w:r>
              <w:rPr>
                <w:color w:val="222222"/>
              </w:rPr>
              <w:t>fetal</w:t>
            </w:r>
            <w:proofErr w:type="spellEnd"/>
            <w:r>
              <w:rPr>
                <w:color w:val="222222"/>
              </w:rPr>
              <w:t xml:space="preserve"> state into 'Normal', 'Pathological', or 'Suspect'. This enables healthcare professionals to intervene promptly, ensuring better health outcomes for both the mother and the child. </w:t>
            </w:r>
            <w:r>
              <w:t xml:space="preserve"> </w:t>
            </w:r>
          </w:p>
        </w:tc>
      </w:tr>
    </w:tbl>
    <w:p w14:paraId="294330D1" w14:textId="77777777" w:rsidR="006D0052" w:rsidRDefault="00000000">
      <w:pPr>
        <w:spacing w:after="0"/>
        <w:ind w:left="4559"/>
      </w:pPr>
      <w:r>
        <w:rPr>
          <w:b/>
          <w:sz w:val="24"/>
        </w:rPr>
        <w:t xml:space="preserve"> </w:t>
      </w:r>
      <w:r>
        <w:t xml:space="preserve"> </w:t>
      </w:r>
    </w:p>
    <w:p w14:paraId="6B73FE1B" w14:textId="77777777" w:rsidR="006D0052" w:rsidRDefault="00000000">
      <w:pPr>
        <w:spacing w:after="23"/>
      </w:pPr>
      <w:r>
        <w:rPr>
          <w:rFonts w:ascii="Arial" w:eastAsia="Arial" w:hAnsi="Arial" w:cs="Arial"/>
        </w:rPr>
        <w:t xml:space="preserve"> </w:t>
      </w:r>
      <w:r>
        <w:t xml:space="preserve"> </w:t>
      </w:r>
    </w:p>
    <w:p w14:paraId="5BE83B02" w14:textId="77777777" w:rsidR="006D0052" w:rsidRDefault="00000000">
      <w:pPr>
        <w:spacing w:after="28"/>
      </w:pPr>
      <w:r>
        <w:rPr>
          <w:rFonts w:ascii="Arial" w:eastAsia="Arial" w:hAnsi="Arial" w:cs="Arial"/>
        </w:rPr>
        <w:t xml:space="preserve"> </w:t>
      </w:r>
      <w:r>
        <w:t xml:space="preserve"> </w:t>
      </w:r>
    </w:p>
    <w:p w14:paraId="772C9676" w14:textId="77777777" w:rsidR="006D0052" w:rsidRDefault="00000000">
      <w:pPr>
        <w:spacing w:after="25"/>
      </w:pPr>
      <w:r>
        <w:rPr>
          <w:rFonts w:ascii="Arial" w:eastAsia="Arial" w:hAnsi="Arial" w:cs="Arial"/>
        </w:rPr>
        <w:t xml:space="preserve"> </w:t>
      </w:r>
      <w:r>
        <w:t xml:space="preserve"> </w:t>
      </w:r>
    </w:p>
    <w:p w14:paraId="04952BCD" w14:textId="77777777" w:rsidR="006D0052" w:rsidRDefault="00000000">
      <w:pPr>
        <w:spacing w:after="0"/>
        <w:ind w:left="14"/>
      </w:pPr>
      <w:r>
        <w:rPr>
          <w:b/>
        </w:rPr>
        <w:t xml:space="preserve">Proposed Solution:  </w:t>
      </w:r>
      <w:r>
        <w:t xml:space="preserve"> </w:t>
      </w:r>
    </w:p>
    <w:p w14:paraId="69BDFF8F" w14:textId="77777777" w:rsidR="006D0052" w:rsidRDefault="00000000">
      <w:pPr>
        <w:spacing w:after="0"/>
        <w:ind w:left="14"/>
      </w:pPr>
      <w:r>
        <w:rPr>
          <w:b/>
        </w:rPr>
        <w:t xml:space="preserve"> </w:t>
      </w:r>
      <w:r>
        <w:t xml:space="preserve"> </w:t>
      </w:r>
      <w:r>
        <w:br w:type="page"/>
      </w:r>
    </w:p>
    <w:p w14:paraId="3901F19C" w14:textId="77777777" w:rsidR="006D0052" w:rsidRDefault="006D0052">
      <w:pPr>
        <w:spacing w:after="0"/>
        <w:ind w:left="-1440" w:right="7097"/>
      </w:pPr>
    </w:p>
    <w:tbl>
      <w:tblPr>
        <w:tblStyle w:val="TableGrid"/>
        <w:tblW w:w="9074" w:type="dxa"/>
        <w:tblInd w:w="19" w:type="dxa"/>
        <w:tblCellMar>
          <w:top w:w="204" w:type="dxa"/>
          <w:left w:w="101" w:type="dxa"/>
          <w:bottom w:w="32" w:type="dxa"/>
          <w:right w:w="5" w:type="dxa"/>
        </w:tblCellMar>
        <w:tblLook w:val="04A0" w:firstRow="1" w:lastRow="0" w:firstColumn="1" w:lastColumn="0" w:noHBand="0" w:noVBand="1"/>
      </w:tblPr>
      <w:tblGrid>
        <w:gridCol w:w="902"/>
        <w:gridCol w:w="3661"/>
        <w:gridCol w:w="4511"/>
      </w:tblGrid>
      <w:tr w:rsidR="006D0052" w14:paraId="79C8D230" w14:textId="77777777">
        <w:trPr>
          <w:trHeight w:val="2864"/>
        </w:trPr>
        <w:tc>
          <w:tcPr>
            <w:tcW w:w="902" w:type="dxa"/>
            <w:tcBorders>
              <w:top w:val="single" w:sz="8" w:space="0" w:color="000000"/>
              <w:left w:val="single" w:sz="8" w:space="0" w:color="000000"/>
              <w:bottom w:val="single" w:sz="8" w:space="0" w:color="000000"/>
              <w:right w:val="single" w:sz="8" w:space="0" w:color="000000"/>
            </w:tcBorders>
          </w:tcPr>
          <w:p w14:paraId="1A9EAD4A" w14:textId="77777777" w:rsidR="006D0052" w:rsidRDefault="00000000">
            <w:pPr>
              <w:spacing w:after="0"/>
              <w:ind w:right="95"/>
              <w:jc w:val="center"/>
            </w:pPr>
            <w:r>
              <w:t xml:space="preserve">3.   </w:t>
            </w:r>
          </w:p>
        </w:tc>
        <w:tc>
          <w:tcPr>
            <w:tcW w:w="3661" w:type="dxa"/>
            <w:tcBorders>
              <w:top w:val="single" w:sz="8" w:space="0" w:color="000000"/>
              <w:left w:val="single" w:sz="8" w:space="0" w:color="000000"/>
              <w:bottom w:val="single" w:sz="8" w:space="0" w:color="000000"/>
              <w:right w:val="single" w:sz="8" w:space="0" w:color="000000"/>
            </w:tcBorders>
          </w:tcPr>
          <w:p w14:paraId="546AAB86" w14:textId="77777777" w:rsidR="006D0052" w:rsidRDefault="00000000">
            <w:pPr>
              <w:spacing w:after="0"/>
              <w:ind w:left="127"/>
            </w:pPr>
            <w:r>
              <w:rPr>
                <w:color w:val="222222"/>
              </w:rPr>
              <w:t xml:space="preserve">Novelty / Uniqueness  </w:t>
            </w:r>
            <w:r>
              <w:t xml:space="preserve"> </w:t>
            </w:r>
          </w:p>
        </w:tc>
        <w:tc>
          <w:tcPr>
            <w:tcW w:w="4511" w:type="dxa"/>
            <w:tcBorders>
              <w:top w:val="single" w:sz="8" w:space="0" w:color="000000"/>
              <w:left w:val="single" w:sz="8" w:space="0" w:color="000000"/>
              <w:bottom w:val="single" w:sz="8" w:space="0" w:color="000000"/>
              <w:right w:val="single" w:sz="8" w:space="0" w:color="000000"/>
            </w:tcBorders>
            <w:vAlign w:val="bottom"/>
          </w:tcPr>
          <w:p w14:paraId="1B432400" w14:textId="77777777" w:rsidR="006D0052" w:rsidRDefault="00000000">
            <w:pPr>
              <w:spacing w:after="0"/>
            </w:pPr>
            <w:r>
              <w:rPr>
                <w:color w:val="222222"/>
              </w:rPr>
              <w:t xml:space="preserve">The uniqueness of </w:t>
            </w:r>
            <w:proofErr w:type="spellStart"/>
            <w:r>
              <w:rPr>
                <w:color w:val="222222"/>
              </w:rPr>
              <w:t>FetalAI</w:t>
            </w:r>
            <w:proofErr w:type="spellEnd"/>
            <w:r>
              <w:rPr>
                <w:color w:val="222222"/>
              </w:rPr>
              <w:t xml:space="preserve"> lies in its combination of cost-effective CTG monitoring with advanced machine learning algorithms to provide accurate and real-time predictions. This approach offers a scalable and affordable solution that can be deployed in low-resource settings, where the majority of preventable deaths occur. </w:t>
            </w:r>
            <w:r>
              <w:t xml:space="preserve"> </w:t>
            </w:r>
          </w:p>
        </w:tc>
      </w:tr>
      <w:tr w:rsidR="006D0052" w14:paraId="13DFF6F6" w14:textId="77777777">
        <w:trPr>
          <w:trHeight w:val="3675"/>
        </w:trPr>
        <w:tc>
          <w:tcPr>
            <w:tcW w:w="902" w:type="dxa"/>
            <w:tcBorders>
              <w:top w:val="single" w:sz="8" w:space="0" w:color="000000"/>
              <w:left w:val="single" w:sz="8" w:space="0" w:color="000000"/>
              <w:bottom w:val="single" w:sz="8" w:space="0" w:color="000000"/>
              <w:right w:val="single" w:sz="8" w:space="0" w:color="000000"/>
            </w:tcBorders>
          </w:tcPr>
          <w:p w14:paraId="28347280" w14:textId="77777777" w:rsidR="006D0052" w:rsidRDefault="00000000">
            <w:pPr>
              <w:spacing w:after="0"/>
              <w:ind w:right="86"/>
              <w:jc w:val="center"/>
            </w:pPr>
            <w:r>
              <w:t xml:space="preserve">4.   </w:t>
            </w:r>
          </w:p>
        </w:tc>
        <w:tc>
          <w:tcPr>
            <w:tcW w:w="3661" w:type="dxa"/>
            <w:tcBorders>
              <w:top w:val="single" w:sz="8" w:space="0" w:color="000000"/>
              <w:left w:val="single" w:sz="8" w:space="0" w:color="000000"/>
              <w:bottom w:val="single" w:sz="8" w:space="0" w:color="000000"/>
              <w:right w:val="single" w:sz="8" w:space="0" w:color="000000"/>
            </w:tcBorders>
          </w:tcPr>
          <w:p w14:paraId="7F196419" w14:textId="77777777" w:rsidR="006D0052" w:rsidRDefault="00000000">
            <w:pPr>
              <w:spacing w:after="0"/>
              <w:ind w:right="99"/>
              <w:jc w:val="right"/>
            </w:pPr>
            <w:r>
              <w:rPr>
                <w:color w:val="222222"/>
              </w:rPr>
              <w:t xml:space="preserve">Social Impact / Customer Satisfaction </w:t>
            </w:r>
            <w:r>
              <w:t xml:space="preserve"> </w:t>
            </w:r>
          </w:p>
        </w:tc>
        <w:tc>
          <w:tcPr>
            <w:tcW w:w="4511" w:type="dxa"/>
            <w:tcBorders>
              <w:top w:val="single" w:sz="8" w:space="0" w:color="000000"/>
              <w:left w:val="single" w:sz="8" w:space="0" w:color="000000"/>
              <w:bottom w:val="single" w:sz="8" w:space="0" w:color="000000"/>
              <w:right w:val="single" w:sz="8" w:space="0" w:color="000000"/>
            </w:tcBorders>
          </w:tcPr>
          <w:p w14:paraId="0C221DDA" w14:textId="77777777" w:rsidR="006D0052" w:rsidRDefault="00000000">
            <w:pPr>
              <w:spacing w:after="0"/>
            </w:pPr>
            <w:proofErr w:type="spellStart"/>
            <w:r>
              <w:rPr>
                <w:color w:val="222222"/>
              </w:rPr>
              <w:t>FetalAI</w:t>
            </w:r>
            <w:proofErr w:type="spellEnd"/>
            <w:r>
              <w:rPr>
                <w:color w:val="222222"/>
              </w:rPr>
              <w:t xml:space="preserve"> aims to significantly reduce child and maternal mortality rates by providing early and accurate predictions of </w:t>
            </w:r>
            <w:proofErr w:type="spellStart"/>
            <w:r>
              <w:rPr>
                <w:color w:val="222222"/>
              </w:rPr>
              <w:t>fetal</w:t>
            </w:r>
            <w:proofErr w:type="spellEnd"/>
            <w:r>
              <w:rPr>
                <w:color w:val="222222"/>
              </w:rPr>
              <w:t xml:space="preserve"> health. The solution is designed to be user-friendly, making it accessible for healthcare professionals with varying levels of expertise. By improving health outcomes and saving lives, </w:t>
            </w:r>
            <w:proofErr w:type="spellStart"/>
            <w:r>
              <w:rPr>
                <w:color w:val="222222"/>
              </w:rPr>
              <w:t>FetalAI</w:t>
            </w:r>
            <w:proofErr w:type="spellEnd"/>
            <w:r>
              <w:rPr>
                <w:color w:val="222222"/>
              </w:rPr>
              <w:t xml:space="preserve"> ensures high customer satisfaction and contributes to achieving the UN's Sustainable Development Goals. </w:t>
            </w:r>
            <w:r>
              <w:t xml:space="preserve"> </w:t>
            </w:r>
          </w:p>
        </w:tc>
      </w:tr>
      <w:tr w:rsidR="006D0052" w14:paraId="688B84A4" w14:textId="77777777">
        <w:trPr>
          <w:trHeight w:val="4510"/>
        </w:trPr>
        <w:tc>
          <w:tcPr>
            <w:tcW w:w="902" w:type="dxa"/>
            <w:tcBorders>
              <w:top w:val="single" w:sz="8" w:space="0" w:color="000000"/>
              <w:left w:val="single" w:sz="8" w:space="0" w:color="000000"/>
              <w:bottom w:val="single" w:sz="8" w:space="0" w:color="000000"/>
              <w:right w:val="single" w:sz="8" w:space="0" w:color="000000"/>
            </w:tcBorders>
          </w:tcPr>
          <w:p w14:paraId="1211E8C7" w14:textId="77777777" w:rsidR="006D0052" w:rsidRDefault="00000000">
            <w:pPr>
              <w:spacing w:after="0"/>
              <w:ind w:right="86"/>
              <w:jc w:val="center"/>
            </w:pPr>
            <w:r>
              <w:t xml:space="preserve">5.   </w:t>
            </w:r>
          </w:p>
        </w:tc>
        <w:tc>
          <w:tcPr>
            <w:tcW w:w="3661" w:type="dxa"/>
            <w:tcBorders>
              <w:top w:val="single" w:sz="8" w:space="0" w:color="000000"/>
              <w:left w:val="single" w:sz="8" w:space="0" w:color="000000"/>
              <w:bottom w:val="single" w:sz="8" w:space="0" w:color="000000"/>
              <w:right w:val="single" w:sz="8" w:space="0" w:color="000000"/>
            </w:tcBorders>
          </w:tcPr>
          <w:p w14:paraId="541BD09D" w14:textId="77777777" w:rsidR="006D0052" w:rsidRDefault="00000000">
            <w:pPr>
              <w:spacing w:after="0"/>
              <w:ind w:left="127"/>
            </w:pPr>
            <w:r>
              <w:rPr>
                <w:color w:val="222222"/>
              </w:rPr>
              <w:t xml:space="preserve">Business Model (Revenue Model) </w:t>
            </w:r>
            <w:r>
              <w:t xml:space="preserve"> </w:t>
            </w:r>
          </w:p>
        </w:tc>
        <w:tc>
          <w:tcPr>
            <w:tcW w:w="4511" w:type="dxa"/>
            <w:tcBorders>
              <w:top w:val="single" w:sz="8" w:space="0" w:color="000000"/>
              <w:left w:val="single" w:sz="8" w:space="0" w:color="000000"/>
              <w:bottom w:val="single" w:sz="8" w:space="0" w:color="000000"/>
              <w:right w:val="single" w:sz="8" w:space="0" w:color="000000"/>
            </w:tcBorders>
            <w:vAlign w:val="bottom"/>
          </w:tcPr>
          <w:p w14:paraId="4A1F0B53" w14:textId="77777777" w:rsidR="006D0052" w:rsidRDefault="00000000">
            <w:pPr>
              <w:spacing w:after="288"/>
            </w:pPr>
            <w:r>
              <w:rPr>
                <w:color w:val="222222"/>
              </w:rPr>
              <w:t xml:space="preserve">The revenue model for </w:t>
            </w:r>
            <w:proofErr w:type="spellStart"/>
            <w:r>
              <w:rPr>
                <w:color w:val="222222"/>
              </w:rPr>
              <w:t>FetalAI</w:t>
            </w:r>
            <w:proofErr w:type="spellEnd"/>
            <w:r>
              <w:rPr>
                <w:color w:val="222222"/>
              </w:rPr>
              <w:t xml:space="preserve"> includes: </w:t>
            </w:r>
            <w:r>
              <w:t xml:space="preserve"> </w:t>
            </w:r>
          </w:p>
          <w:p w14:paraId="24024566" w14:textId="77777777" w:rsidR="006D0052" w:rsidRDefault="00000000">
            <w:pPr>
              <w:numPr>
                <w:ilvl w:val="0"/>
                <w:numId w:val="1"/>
              </w:numPr>
              <w:spacing w:after="31" w:line="276" w:lineRule="auto"/>
              <w:ind w:hanging="360"/>
            </w:pPr>
            <w:r>
              <w:rPr>
                <w:color w:val="222222"/>
              </w:rPr>
              <w:t xml:space="preserve">Subscription-based access to the software for hospitals and clinics. </w:t>
            </w:r>
            <w:r>
              <w:t xml:space="preserve"> </w:t>
            </w:r>
          </w:p>
          <w:p w14:paraId="062D1028" w14:textId="77777777" w:rsidR="006D0052" w:rsidRDefault="00000000">
            <w:pPr>
              <w:numPr>
                <w:ilvl w:val="0"/>
                <w:numId w:val="1"/>
              </w:numPr>
              <w:spacing w:after="36" w:line="274" w:lineRule="auto"/>
              <w:ind w:hanging="360"/>
            </w:pPr>
            <w:r>
              <w:rPr>
                <w:color w:val="222222"/>
              </w:rPr>
              <w:t xml:space="preserve">One-time purchase options for individual healthcare providers. </w:t>
            </w:r>
            <w:r>
              <w:t xml:space="preserve"> </w:t>
            </w:r>
          </w:p>
          <w:p w14:paraId="09D1878E" w14:textId="77777777" w:rsidR="006D0052" w:rsidRDefault="00000000">
            <w:pPr>
              <w:numPr>
                <w:ilvl w:val="0"/>
                <w:numId w:val="1"/>
              </w:numPr>
              <w:spacing w:after="36" w:line="274" w:lineRule="auto"/>
              <w:ind w:hanging="360"/>
            </w:pPr>
            <w:r>
              <w:rPr>
                <w:color w:val="222222"/>
              </w:rPr>
              <w:t xml:space="preserve">Licensing agreements with medical device manufacturers. </w:t>
            </w:r>
            <w:r>
              <w:t xml:space="preserve"> </w:t>
            </w:r>
          </w:p>
          <w:p w14:paraId="464A0ED4" w14:textId="77777777" w:rsidR="006D0052" w:rsidRDefault="00000000">
            <w:pPr>
              <w:numPr>
                <w:ilvl w:val="0"/>
                <w:numId w:val="1"/>
              </w:numPr>
              <w:spacing w:after="242" w:line="274" w:lineRule="auto"/>
              <w:ind w:hanging="360"/>
            </w:pPr>
            <w:r>
              <w:rPr>
                <w:color w:val="222222"/>
              </w:rPr>
              <w:t xml:space="preserve">Grants and funding from health organizations and NGOs focused on maternal and child health. </w:t>
            </w:r>
            <w:r>
              <w:t xml:space="preserve"> </w:t>
            </w:r>
          </w:p>
          <w:p w14:paraId="2227B65B" w14:textId="77777777" w:rsidR="006D0052" w:rsidRDefault="00000000">
            <w:pPr>
              <w:spacing w:after="0"/>
            </w:pPr>
            <w:r>
              <w:rPr>
                <w:color w:val="222222"/>
              </w:rPr>
              <w:t xml:space="preserve"> </w:t>
            </w:r>
            <w:r>
              <w:t xml:space="preserve"> </w:t>
            </w:r>
          </w:p>
        </w:tc>
      </w:tr>
      <w:tr w:rsidR="006D0052" w14:paraId="54C671E1" w14:textId="77777777">
        <w:trPr>
          <w:trHeight w:val="3483"/>
        </w:trPr>
        <w:tc>
          <w:tcPr>
            <w:tcW w:w="902" w:type="dxa"/>
            <w:tcBorders>
              <w:top w:val="single" w:sz="8" w:space="0" w:color="000000"/>
              <w:left w:val="single" w:sz="8" w:space="0" w:color="000000"/>
              <w:bottom w:val="single" w:sz="8" w:space="0" w:color="000000"/>
              <w:right w:val="single" w:sz="8" w:space="0" w:color="000000"/>
            </w:tcBorders>
          </w:tcPr>
          <w:p w14:paraId="4B6C81A3" w14:textId="77777777" w:rsidR="006D0052" w:rsidRDefault="00000000">
            <w:pPr>
              <w:spacing w:after="0"/>
              <w:ind w:right="67"/>
              <w:jc w:val="center"/>
            </w:pPr>
            <w:r>
              <w:lastRenderedPageBreak/>
              <w:t xml:space="preserve">6.   </w:t>
            </w:r>
          </w:p>
        </w:tc>
        <w:tc>
          <w:tcPr>
            <w:tcW w:w="3661" w:type="dxa"/>
            <w:tcBorders>
              <w:top w:val="single" w:sz="8" w:space="0" w:color="000000"/>
              <w:left w:val="single" w:sz="8" w:space="0" w:color="000000"/>
              <w:bottom w:val="single" w:sz="8" w:space="0" w:color="000000"/>
              <w:right w:val="single" w:sz="8" w:space="0" w:color="000000"/>
            </w:tcBorders>
          </w:tcPr>
          <w:p w14:paraId="1CB61FEF" w14:textId="77777777" w:rsidR="006D0052" w:rsidRDefault="00000000">
            <w:pPr>
              <w:spacing w:after="0"/>
              <w:ind w:left="118"/>
            </w:pPr>
            <w:r>
              <w:rPr>
                <w:color w:val="222222"/>
              </w:rPr>
              <w:t xml:space="preserve">Scalability of the Solution </w:t>
            </w:r>
            <w:r>
              <w:t xml:space="preserve"> </w:t>
            </w:r>
          </w:p>
        </w:tc>
        <w:tc>
          <w:tcPr>
            <w:tcW w:w="4511" w:type="dxa"/>
            <w:tcBorders>
              <w:top w:val="single" w:sz="8" w:space="0" w:color="000000"/>
              <w:left w:val="single" w:sz="8" w:space="0" w:color="000000"/>
              <w:bottom w:val="single" w:sz="8" w:space="0" w:color="000000"/>
              <w:right w:val="single" w:sz="8" w:space="0" w:color="000000"/>
            </w:tcBorders>
            <w:vAlign w:val="bottom"/>
          </w:tcPr>
          <w:p w14:paraId="11F3E5E0" w14:textId="77777777" w:rsidR="006D0052" w:rsidRDefault="00000000">
            <w:pPr>
              <w:spacing w:after="0"/>
            </w:pPr>
            <w:proofErr w:type="spellStart"/>
            <w:r>
              <w:rPr>
                <w:color w:val="222222"/>
              </w:rPr>
              <w:t>FetalAI</w:t>
            </w:r>
            <w:proofErr w:type="spellEnd"/>
            <w:r>
              <w:rPr>
                <w:color w:val="222222"/>
              </w:rPr>
              <w:t xml:space="preserve"> is highly scalable due to its reliance on readily available CTG equipment and </w:t>
            </w:r>
            <w:proofErr w:type="spellStart"/>
            <w:r>
              <w:rPr>
                <w:color w:val="222222"/>
              </w:rPr>
              <w:t>cloudbased</w:t>
            </w:r>
            <w:proofErr w:type="spellEnd"/>
            <w:r>
              <w:rPr>
                <w:color w:val="222222"/>
              </w:rPr>
              <w:t xml:space="preserve"> machine learning models. It can be easily implemented in various healthcare settings, from rural clinics to urban hospitals, without significant infrastructure investments. The solution can also be continuously improved with more data and advancements in machine learning techniques, ensuring its long-term viability and effectiveness. </w:t>
            </w:r>
            <w:r>
              <w:t xml:space="preserve"> </w:t>
            </w:r>
          </w:p>
        </w:tc>
      </w:tr>
    </w:tbl>
    <w:p w14:paraId="5C0BA4B8" w14:textId="77777777" w:rsidR="006D0052" w:rsidRDefault="00000000">
      <w:pPr>
        <w:spacing w:after="23"/>
        <w:jc w:val="both"/>
      </w:pPr>
      <w:r>
        <w:rPr>
          <w:rFonts w:ascii="Arial" w:eastAsia="Arial" w:hAnsi="Arial" w:cs="Arial"/>
        </w:rPr>
        <w:t xml:space="preserve"> </w:t>
      </w:r>
      <w:r>
        <w:t xml:space="preserve"> </w:t>
      </w:r>
    </w:p>
    <w:p w14:paraId="45BB1AD5" w14:textId="77777777" w:rsidR="006D0052" w:rsidRDefault="00000000">
      <w:pPr>
        <w:spacing w:after="0"/>
        <w:jc w:val="both"/>
      </w:pPr>
      <w:r>
        <w:rPr>
          <w:rFonts w:ascii="Arial" w:eastAsia="Arial" w:hAnsi="Arial" w:cs="Arial"/>
        </w:rPr>
        <w:t xml:space="preserve"> </w:t>
      </w:r>
      <w:r>
        <w:t xml:space="preserve"> </w:t>
      </w:r>
    </w:p>
    <w:sectPr w:rsidR="006D0052">
      <w:pgSz w:w="11899" w:h="16819"/>
      <w:pgMar w:top="859" w:right="4802" w:bottom="323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D4FDD"/>
    <w:multiLevelType w:val="hybridMultilevel"/>
    <w:tmpl w:val="2B362DAE"/>
    <w:lvl w:ilvl="0" w:tplc="E646AF74">
      <w:start w:val="1"/>
      <w:numFmt w:val="bullet"/>
      <w:lvlText w:val="●"/>
      <w:lvlJc w:val="left"/>
      <w:pPr>
        <w:ind w:left="720"/>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9168DD6E">
      <w:start w:val="1"/>
      <w:numFmt w:val="bullet"/>
      <w:lvlText w:val="o"/>
      <w:lvlJc w:val="left"/>
      <w:pPr>
        <w:ind w:left="154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2" w:tplc="82184D22">
      <w:start w:val="1"/>
      <w:numFmt w:val="bullet"/>
      <w:lvlText w:val="▪"/>
      <w:lvlJc w:val="left"/>
      <w:pPr>
        <w:ind w:left="226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921E250A">
      <w:start w:val="1"/>
      <w:numFmt w:val="bullet"/>
      <w:lvlText w:val="•"/>
      <w:lvlJc w:val="left"/>
      <w:pPr>
        <w:ind w:left="298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7B84E51C">
      <w:start w:val="1"/>
      <w:numFmt w:val="bullet"/>
      <w:lvlText w:val="o"/>
      <w:lvlJc w:val="left"/>
      <w:pPr>
        <w:ind w:left="370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1DA81B94">
      <w:start w:val="1"/>
      <w:numFmt w:val="bullet"/>
      <w:lvlText w:val="▪"/>
      <w:lvlJc w:val="left"/>
      <w:pPr>
        <w:ind w:left="442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40B6FC06">
      <w:start w:val="1"/>
      <w:numFmt w:val="bullet"/>
      <w:lvlText w:val="•"/>
      <w:lvlJc w:val="left"/>
      <w:pPr>
        <w:ind w:left="514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3558CC56">
      <w:start w:val="1"/>
      <w:numFmt w:val="bullet"/>
      <w:lvlText w:val="o"/>
      <w:lvlJc w:val="left"/>
      <w:pPr>
        <w:ind w:left="586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880CA45A">
      <w:start w:val="1"/>
      <w:numFmt w:val="bullet"/>
      <w:lvlText w:val="▪"/>
      <w:lvlJc w:val="left"/>
      <w:pPr>
        <w:ind w:left="658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num w:numId="1" w16cid:durableId="113949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052"/>
    <w:rsid w:val="006D0052"/>
    <w:rsid w:val="009371AC"/>
    <w:rsid w:val="00BF5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E25A"/>
  <w15:docId w15:val="{2B848EB5-4C5E-4240-8DEF-3EEC7207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Cyrax</dc:creator>
  <cp:keywords/>
  <cp:lastModifiedBy>Dhiraj Rhatwal</cp:lastModifiedBy>
  <cp:revision>2</cp:revision>
  <dcterms:created xsi:type="dcterms:W3CDTF">2025-09-14T05:39:00Z</dcterms:created>
  <dcterms:modified xsi:type="dcterms:W3CDTF">2025-09-14T05:39:00Z</dcterms:modified>
</cp:coreProperties>
</file>