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Following are the processes and data needed to add to IVF ERP software.</w:t>
      </w:r>
    </w:p>
    <w:p w:rsidR="00000000" w:rsidDel="00000000" w:rsidP="00000000" w:rsidRDefault="00000000" w:rsidRPr="00000000" w14:paraId="0000000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Circumstances to opt for IVF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Advanced maternal age (age &gt;35 yrs)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Failed IUI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Medical conditions affecting reproductive health (</w:t>
      </w:r>
      <w:r w:rsidDel="00000000" w:rsidR="00000000" w:rsidRPr="00000000">
        <w:rPr>
          <w:shd w:fill="fefefe" w:val="clear"/>
          <w:rtl w:val="0"/>
        </w:rPr>
        <w:t xml:space="preserve">diabetes, heart disease, PCOD)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Lifestyle conditions (bad food habits, smoking, alcohol)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Intimacy issues with the partner</w:t>
      </w:r>
    </w:p>
    <w:p w:rsidR="00000000" w:rsidDel="00000000" w:rsidP="00000000" w:rsidRDefault="00000000" w:rsidRPr="00000000" w14:paraId="0000000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Pathology and </w:t>
      </w:r>
      <w:r w:rsidDel="00000000" w:rsidR="00000000" w:rsidRPr="00000000">
        <w:rPr>
          <w:b w:val="1"/>
          <w:highlight w:val="white"/>
          <w:rtl w:val="0"/>
        </w:rPr>
        <w:t xml:space="preserve">Embryology Laboratory</w:t>
      </w:r>
      <w:r w:rsidDel="00000000" w:rsidR="00000000" w:rsidRPr="00000000">
        <w:rPr>
          <w:b w:val="1"/>
          <w:rtl w:val="0"/>
        </w:rPr>
        <w:t xml:space="preserve">- IVF Tests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Ovarian reserve testing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Preimplantation genetic test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Sperm evaluation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Prolactin test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Tubal patency test (</w:t>
      </w:r>
      <w:r w:rsidDel="00000000" w:rsidR="00000000" w:rsidRPr="00000000">
        <w:rPr>
          <w:shd w:fill="fefefe" w:val="clear"/>
          <w:rtl w:val="0"/>
        </w:rPr>
        <w:t xml:space="preserve">Hysterosalpingo Contrast Sonography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Tests for infectious diseases (</w:t>
      </w:r>
      <w:r w:rsidDel="00000000" w:rsidR="00000000" w:rsidRPr="00000000">
        <w:rPr>
          <w:shd w:fill="fefefe" w:val="clear"/>
          <w:rtl w:val="0"/>
        </w:rPr>
        <w:t xml:space="preserve">HIV, hepatitis B, Chlamydia, Rubella, varicella)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IVF Procedures (Steps)</w:t>
      </w:r>
    </w:p>
    <w:p w:rsidR="00000000" w:rsidDel="00000000" w:rsidP="00000000" w:rsidRDefault="00000000" w:rsidRPr="00000000" w14:paraId="0000001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Control Ovarian Hyperstimulation (COH)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Injections of gonadotropins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Ultrasound imaging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Hormone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Follicular development (as per expectation)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HCG injection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GnRH Antagonist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Once in two days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 box for observations (</w:t>
            </w:r>
            <w:r w:rsidDel="00000000" w:rsidR="00000000" w:rsidRPr="00000000">
              <w:rPr>
                <w:highlight w:val="white"/>
                <w:rtl w:val="0"/>
              </w:rPr>
              <w:t xml:space="preserve">recruitment of multiple follicles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Yes/ No + Description box for observations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Yes/ No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 box for observations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Yes/ No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 box for observations (Follicles size, maturation stage)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Yes/ No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 box for observations (</w:t>
            </w:r>
            <w:r w:rsidDel="00000000" w:rsidR="00000000" w:rsidRPr="00000000">
              <w:rPr>
                <w:highlight w:val="white"/>
                <w:rtl w:val="0"/>
              </w:rPr>
              <w:t xml:space="preserve">Egg retrieval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*you can add more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Egg Retrieval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Ultrasonography (Observations by embryologist- location of eggs)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cultured egg incubation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Fertilization and Embryo Culture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Standard Insemination (</w:t>
            </w:r>
            <w:r w:rsidDel="00000000" w:rsidR="00000000" w:rsidRPr="00000000">
              <w:rPr>
                <w:rtl w:val="0"/>
              </w:rPr>
              <w:t xml:space="preserve">Description box for observations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ICSI technique (</w:t>
            </w:r>
            <w:r w:rsidDel="00000000" w:rsidR="00000000" w:rsidRPr="00000000">
              <w:rPr>
                <w:rtl w:val="0"/>
              </w:rPr>
              <w:t xml:space="preserve">Description box for observations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Blastocyst culture (Embryos development and observations)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Embryo Quality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Embryologist role: selection of embryos to transfer (observations)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Embryos are transferred at the cleavage stage (day 3 after oocyte retrieval) or at the blastocyst stage (day 5)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Appointment notification to patient is scheduled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Embryo Transfer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Embryos transfer procedure </w:t>
            </w:r>
            <w:r w:rsidDel="00000000" w:rsidR="00000000" w:rsidRPr="00000000">
              <w:rPr>
                <w:rtl w:val="0"/>
              </w:rPr>
              <w:t xml:space="preserve">(observations)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Laser Assisted Hatching (if required) </w:t>
            </w:r>
            <w:r w:rsidDel="00000000" w:rsidR="00000000" w:rsidRPr="00000000">
              <w:rPr>
                <w:rtl w:val="0"/>
              </w:rPr>
              <w:t xml:space="preserve">(observations)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Cryopreservation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(observations)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MESA/ TESA (observations)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