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Default Extension="jpeg" ContentType="image/jpeg"/>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517" w:lineRule="exact" w:before="0"/>
        <w:ind w:left="0" w:right="252" w:firstLine="0"/>
        <w:jc w:val="right"/>
        <w:rPr>
          <w:rFonts w:hAnsi="宋体" w:eastAsia="宋体" w:ascii="宋体"/>
          <w:sz w:val="36"/>
        </w:rPr>
      </w:pPr>
      <w:r>
        <w:rPr>
          <w:rFonts w:hAnsi="宋体" w:eastAsia="宋体" w:ascii="宋体"/>
        </w:rPr>
        <w:pict>
          <v:shape style="position:absolute;margin-left:53.120998pt;margin-top:17.757999pt;width:173.95pt;height:22.6pt;mso-position-horizontal-relative:page;mso-position-vertical-relative:paragraph;z-index:15729152" id="docshape1" coordorigin="1062,355" coordsize="3479,452" path="m1187,366l1062,366,1062,795,1142,795,1142,437,1202,437,1187,366xm1202,437l1143,437,1217,795,1301,795,1320,705,1260,705,1202,437xm1457,437l1378,437,1378,795,1457,795,1457,437xm1457,366l1334,366,1262,705,1320,705,1377,437,1457,437,1457,366xm1641,469l1581,479,1530,510,1495,562,1482,636,1495,711,1530,763,1581,794,1641,804,1701,794,1752,763,1772,733,1641,733,1603,724,1580,700,1569,669,1566,636,1569,604,1580,573,1603,549,1641,540,1772,540,1752,510,1701,479,1641,469xm1772,540l1641,540,1679,549,1702,573,1713,604,1716,636,1713,669,1702,700,1679,724,1641,733,1772,733,1787,711,1800,636,1787,562,1772,540xm1909,366l1826,366,1826,795,1909,795,1909,366xm2081,469l1998,489,1952,535,1932,589,1928,630,1940,712,1974,766,2024,795,2087,804,2128,799,2169,782,2203,750,2209,737,2087,737,2047,728,2025,707,2015,681,2012,659,2230,659,2230,644,2223,605,2014,605,2021,577,2034,556,2053,542,2079,538,2203,538,2179,502,2130,476,2081,469xm2226,702l2140,702,2132,717,2120,728,2104,735,2087,737,2209,737,2226,702xm2203,538l2079,538,2100,541,2120,552,2136,573,2144,605,2223,605,2215,556,2203,538xm2401,469l2332,482,2285,519,2258,575,2249,645,2255,698,2278,750,2323,788,2396,804,2467,789,2511,754,2521,735,2399,735,2363,724,2344,696,2336,662,2335,632,2338,601,2348,571,2369,549,2401,540,2526,540,2523,530,2487,493,2443,474,2401,469xm2541,679l2456,679,2453,694,2444,713,2426,728,2399,735,2521,735,2533,713,2541,679xm2526,540l2401,540,2426,544,2442,557,2452,574,2457,591,2542,591,2526,540xm2644,478l2563,478,2563,687,2571,739,2593,776,2626,797,2668,804,2698,800,2724,790,2745,773,2762,750,2841,750,2841,733,2697,733,2678,731,2661,722,2649,704,2644,675,2644,478xm2841,750l2763,750,2763,795,2841,795,2841,750xm2841,478l2760,478,2760,661,2754,696,2738,718,2718,730,2697,733,2841,733,2841,478xm2969,366l2885,366,2885,795,2969,795,2969,366xm3263,536l3134,536,3151,537,3169,541,3183,552,3189,573,3189,591,3173,596,3159,598,3084,610,3047,620,3018,640,2999,670,2992,711,3000,753,3022,782,3053,798,3088,804,3126,799,3154,788,3175,773,3191,758,3272,758,3272,756,3271,744,3114,744,3101,742,3089,736,3079,724,3075,706,3080,684,3092,671,3110,663,3132,658,3154,654,3170,650,3181,645,3189,641,3271,641,3271,561,3263,536xm3272,758l3191,758,3193,776,3194,780,3199,795,3289,795,3289,783,3282,779,3276,771,3272,758xm3271,641l3189,641,3189,681,3182,707,3165,727,3141,740,3114,744,3271,744,3271,736,3271,641xm3144,469l3096,473,3052,488,3019,522,3002,580,3082,580,3086,566,3093,551,3108,540,3134,536,3263,536,3257,514,3224,486,3183,473,3144,469xm3389,478l3309,478,3309,795,3392,795,3392,630,3395,603,3406,579,3430,561,3469,554,3493,554,3493,532,3389,532,3389,478xm3493,554l3486,554,3493,555,3493,554xm3483,469l3477,469,3445,475,3421,489,3404,509,3390,532,3493,532,3493,470,3483,469xm3838,355l3776,364,3721,392,3679,437,3651,500,3641,581,3651,662,3678,725,3719,770,3773,797,3837,807,3909,795,3964,762,3989,729,3839,729,3790,717,3757,685,3739,638,3733,583,3743,508,3770,462,3804,439,3839,433,3995,433,3977,407,3921,370,3838,355xm4024,648l3934,648,3922,683,3901,708,3873,724,3839,729,3989,729,4002,712,4024,648xm3995,433l3839,433,3884,441,3912,460,3927,484,3934,507,4024,507,4011,456,3995,433xm4188,469l4106,489,4060,535,4040,589,4036,630,4048,712,4082,766,4132,795,4194,804,4236,799,4276,782,4311,750,4317,737,4194,737,4155,728,4133,707,4123,681,4120,659,4338,659,4338,644,4331,605,4122,605,4129,577,4142,556,4161,542,4187,538,4311,538,4287,502,4238,476,4188,469xm4334,702l4248,702,4240,717,4228,728,4212,735,4194,737,4317,737,4334,702xm4311,538l4187,538,4208,541,4228,552,4243,573,4252,605,4331,605,4323,556,4311,538xm4438,366l4354,366,4354,795,4438,795,4438,366xm4541,366l4457,366,4457,795,4541,795,4541,366xe" filled="true" fillcolor="#006e9e" stroked="false">
            <v:path arrowok="t"/>
            <v:fill type="solid"/>
            <w10:wrap type="none"/>
          </v:shape>
        </w:pict>
      </w:r>
      <w:r>
        <w:rPr>
          <w:rFonts w:hAnsi="宋体" w:eastAsia="宋体" w:ascii="宋体"/>
          <w:color w:val="BCBEC0"/>
          <w:sz w:val="36"/>
        </w:rPr>
        <w:t>文章</w:t>
      </w:r>
    </w:p>
    <w:p>
      <w:pPr>
        <w:pStyle w:val="BodyText"/>
        <w:spacing w:before="10"/>
        <w:rPr>
          <w:rFonts w:hAnsi="宋体" w:eastAsia="宋体" w:ascii="宋体"/>
          <w:sz w:val="26"/>
        </w:rPr>
      </w:pPr>
    </w:p>
    <w:p>
      <w:pPr>
        <w:spacing w:lineRule="auto" w:before="66" w:line="240"/>
        <w:ind w:left="102" w:right="0" w:firstLine="0"/>
        <w:jc w:val="left"/>
        <w:rPr>
          <w:rFonts w:hAnsi="宋体" w:eastAsia="宋体" w:ascii="宋体"/>
          <w:sz w:val="38"/>
        </w:rPr>
      </w:pPr>
      <w:r>
        <w:rPr>
          <w:rFonts w:hAnsi="宋体" w:eastAsia="宋体" w:ascii="宋体"/>
          <w:w w:val="110"/>
          <w:sz w:val="38"/>
        </w:rPr>
        <w:t>基于液滴的超高通量单细胞RNA-Seq系统的比较分析</w:t>
      </w:r>
    </w:p>
    <w:p>
      <w:pPr>
        <w:pStyle w:val="BodyText"/>
        <w:spacing w:before="10"/>
        <w:rPr>
          <w:rFonts w:hAnsi="宋体" w:eastAsia="宋体" w:ascii="宋体"/>
          <w:sz w:val="15"/>
        </w:rPr>
      </w:pPr>
    </w:p>
    <w:p>
      <w:pPr>
        <w:spacing w:after="0"/>
        <w:rPr>
          <w:rFonts w:hAnsi="宋体" w:eastAsia="宋体" w:ascii="宋体"/>
          <w:sz w:val="15"/>
        </w:rPr>
        <w:sectPr>
          <w:type w:val="continuous"/>
          <w:pgSz w:w="12060" w:h="15660"/>
          <w:pgMar w:top="920" w:bottom="280" w:left="960" w:right="940"/>
        </w:sectPr>
      </w:pPr>
    </w:p>
    <w:p>
      <w:pPr>
        <w:spacing w:before="67"/>
        <w:ind w:left="102" w:right="0" w:firstLine="0"/>
        <w:jc w:val="left"/>
        <w:rPr>
          <w:rFonts w:hAnsi="宋体" w:eastAsia="宋体" w:ascii="宋体"/>
          <w:sz w:val="24"/>
        </w:rPr>
      </w:pPr>
      <w:r>
        <w:rPr>
          <w:rFonts w:hAnsi="宋体" w:eastAsia="宋体" w:ascii="宋体"/>
          <w:color w:val="00588A"/>
          <w:w w:val="105"/>
          <w:sz w:val="24"/>
        </w:rPr>
        <w:t>图形摘要</w:t>
      </w:r>
    </w:p>
    <w:p>
      <w:pPr>
        <w:pStyle w:val="BodyText"/>
        <w:spacing w:before="3"/>
        <w:rPr>
          <w:rFonts w:hAnsi="宋体" w:eastAsia="宋体" w:ascii="宋体"/>
          <w:sz w:val="10"/>
        </w:rPr>
      </w:pPr>
      <w:r>
        <w:rPr>
          <w:rFonts w:hAnsi="宋体" w:eastAsia="宋体" w:ascii="宋体"/>
        </w:rPr>
        <w:drawing>
          <wp:anchor distT="0" distB="0" distL="0" distR="0" allowOverlap="1" layoutInCell="1" locked="0" behindDoc="0" simplePos="0" relativeHeight="0">
            <wp:simplePos x="0" y="0"/>
            <wp:positionH relativeFrom="page">
              <wp:posOffset>674636</wp:posOffset>
            </wp:positionH>
            <wp:positionV relativeFrom="paragraph">
              <wp:posOffset>90421</wp:posOffset>
            </wp:positionV>
            <wp:extent cx="3677926" cy="366712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677926" cy="3667125"/>
                    </a:xfrm>
                    <a:prstGeom prst="rect">
                      <a:avLst/>
                    </a:prstGeom>
                  </pic:spPr>
                </pic:pic>
              </a:graphicData>
            </a:graphic>
          </wp:anchor>
        </w:drawing>
      </w:r>
    </w:p>
    <w:p>
      <w:pPr>
        <w:spacing w:before="213"/>
        <w:ind w:left="102" w:right="0" w:firstLine="0"/>
        <w:jc w:val="left"/>
        <w:rPr>
          <w:rFonts w:hAnsi="宋体" w:eastAsia="宋体" w:ascii="宋体"/>
          <w:sz w:val="24"/>
        </w:rPr>
      </w:pPr>
      <w:r>
        <w:rPr>
          <w:rFonts w:hAnsi="宋体" w:eastAsia="宋体" w:ascii="宋体"/>
          <w:color w:val="00588A"/>
          <w:w w:val="105"/>
          <w:sz w:val="24"/>
        </w:rPr>
        <w:t>突出</w:t>
      </w:r>
    </w:p>
    <w:p>
      <w:pPr>
        <w:spacing w:line="290" w:lineRule="auto" w:before="80"/>
        <w:ind w:left="358" w:right="0" w:hanging="257"/>
        <w:jc w:val="left"/>
        <w:rPr>
          <w:rFonts w:hAnsi="宋体" w:eastAsia="宋体" w:ascii="宋体"/>
          <w:sz w:val="20"/>
        </w:rPr>
      </w:pPr>
      <w:r>
        <w:rPr>
          <w:rFonts w:hAnsi="宋体" w:eastAsia="宋体" w:ascii="宋体"/>
          <w:w w:val="105"/>
          <w:sz w:val="20"/>
        </w:rPr>
        <w:t>d用于比较三个系统特点的综合图表</w:t>
      </w:r>
    </w:p>
    <w:p>
      <w:pPr>
        <w:pStyle w:val="BodyText"/>
        <w:spacing w:before="5"/>
      </w:pPr>
    </w:p>
    <w:p>
      <w:pPr>
        <w:spacing w:before="1"/>
        <w:ind w:left="102" w:right="0" w:firstLine="0"/>
        <w:jc w:val="left"/>
        <w:rPr>
          <w:rFonts w:hAnsi="宋体" w:eastAsia="宋体" w:ascii="宋体"/>
          <w:sz w:val="20"/>
        </w:rPr>
      </w:pPr>
      <w:r>
        <w:rPr>
          <w:rFonts w:hAnsi="宋体" w:eastAsia="宋体" w:ascii="宋体"/>
          <w:w w:val="105"/>
          <w:sz w:val="20"/>
        </w:rPr>
        <w:t>适用于所有系统的开源通用管道</w:t>
      </w:r>
    </w:p>
    <w:p>
      <w:pPr>
        <w:pStyle w:val="BodyText"/>
        <w:spacing w:before="6"/>
        <w:rPr>
          <w:rFonts w:hAnsi="宋体" w:eastAsia="宋体" w:ascii="宋体"/>
          <w:sz w:val="21"/>
        </w:rPr>
      </w:pPr>
    </w:p>
    <w:p>
      <w:pPr>
        <w:spacing w:line="290" w:lineRule="auto" w:before="1"/>
        <w:ind w:left="358" w:right="425" w:hanging="257"/>
        <w:jc w:val="left"/>
        <w:rPr>
          <w:rFonts w:hAnsi="宋体" w:eastAsia="宋体" w:ascii="宋体"/>
          <w:sz w:val="20"/>
        </w:rPr>
      </w:pPr>
      <w:r>
        <w:rPr>
          <w:rFonts w:hAnsi="宋体" w:eastAsia="宋体" w:ascii="宋体"/>
          <w:w w:val="105"/>
          <w:sz w:val="20"/>
        </w:rPr>
        <w:t>d灵敏度、精确度、偏差和成本的系统比较</w:t>
      </w:r>
    </w:p>
    <w:p>
      <w:pPr>
        <w:pStyle w:val="BodyText"/>
        <w:spacing w:before="5"/>
      </w:pPr>
    </w:p>
    <w:p>
      <w:pPr>
        <w:spacing w:before="0"/>
        <w:ind w:left="102" w:right="0" w:firstLine="0"/>
        <w:jc w:val="left"/>
        <w:rPr>
          <w:rFonts w:hAnsi="宋体" w:eastAsia="宋体" w:ascii="宋体"/>
          <w:sz w:val="20"/>
        </w:rPr>
      </w:pPr>
      <w:r>
        <w:rPr>
          <w:rFonts w:hAnsi="宋体" w:eastAsia="宋体" w:ascii="宋体"/>
          <w:w w:val="105"/>
          <w:sz w:val="20"/>
        </w:rPr>
        <w:t>d使用inDrop平台演示Smart-seq2协议</w:t>
      </w:r>
    </w:p>
    <w:p>
      <w:pPr>
        <w:spacing w:before="67"/>
        <w:ind w:left="102" w:right="0" w:firstLine="0"/>
        <w:jc w:val="left"/>
        <w:rPr>
          <w:rFonts w:hAnsi="宋体" w:eastAsia="宋体" w:ascii="宋体"/>
          <w:sz w:val="24"/>
        </w:rPr>
      </w:pPr>
      <w:r>
        <w:rPr>
          <w:rFonts w:hAnsi="宋体" w:eastAsia="宋体" w:ascii="宋体"/>
        </w:rPr>
        <w:br w:type="column"/>
      </w:r>
      <w:r>
        <w:rPr>
          <w:rFonts w:hAnsi="宋体" w:eastAsia="宋体" w:ascii="宋体"/>
          <w:color w:val="00588A"/>
          <w:w w:val="105"/>
          <w:sz w:val="24"/>
        </w:rPr>
        <w:t>作者</w:t>
      </w:r>
    </w:p>
    <w:p>
      <w:pPr>
        <w:spacing w:line="290" w:lineRule="auto" w:before="100"/>
        <w:ind w:left="102" w:right="0" w:firstLine="0"/>
        <w:jc w:val="left"/>
        <w:rPr>
          <w:rFonts w:hAnsi="宋体" w:eastAsia="宋体" w:ascii="宋体"/>
          <w:sz w:val="20"/>
        </w:rPr>
      </w:pPr>
      <w:r>
        <w:rPr>
          <w:rFonts w:hAnsi="宋体" w:eastAsia="宋体" w:ascii="宋体"/>
          <w:sz w:val="20"/>
        </w:rPr>
        <w:t>张先年，李天祁，柳峰，...、李泽耀、、黄、</w:t>
      </w:r>
    </w:p>
    <w:p>
      <w:pPr>
        <w:pStyle w:val="BodyText"/>
        <w:rPr>
          <w:rFonts w:hAnsi="宋体" w:eastAsia="宋体" w:ascii="宋体"/>
          <w:sz w:val="21"/>
        </w:rPr>
      </w:pPr>
    </w:p>
    <w:p>
      <w:pPr>
        <w:spacing w:line="266" w:lineRule="auto" w:before="0"/>
        <w:ind w:left="102" w:right="618" w:firstLine="0"/>
        <w:jc w:val="left"/>
        <w:rPr>
          <w:rFonts w:hAnsi="宋体" w:eastAsia="宋体" w:ascii="宋体"/>
          <w:sz w:val="20"/>
        </w:rPr>
      </w:pPr>
      <w:r>
        <w:rPr>
          <w:rFonts w:hAnsi="宋体" w:eastAsia="宋体" w:ascii="宋体"/>
          <w:color w:val="00588A"/>
          <w:sz w:val="24"/>
        </w:rPr>
        <w:t>一致</w:t>
      </w:r>
      <w:hyperlink r:id="rId6">
        <w:r>
          <w:rPr>
            <w:rFonts w:hAnsi="宋体" w:eastAsia="宋体" w:ascii="宋体"/>
            <w:sz w:val="20"/>
          </w:rPr>
          <w:t>yanyi@pku.edu.cn</w:t>
        </w:r>
      </w:hyperlink>
      <w:r>
        <w:rPr>
          <w:rFonts w:hAnsi="宋体" w:eastAsia="宋体" w:ascii="宋体"/>
          <w:color w:val="00588A"/>
          <w:sz w:val="24"/>
        </w:rPr>
        <w:t>(Y.H .)，</w:t>
      </w:r>
      <w:hyperlink r:id="rId7">
        <w:r>
          <w:rPr>
            <w:rFonts w:hAnsi="宋体" w:eastAsia="宋体" w:ascii="宋体"/>
            <w:sz w:val="20"/>
          </w:rPr>
          <w:t>jianbinwang@tsinghua.edu.cn</w:t>
        </w:r>
      </w:hyperlink>
      <w:r>
        <w:rPr>
          <w:rFonts w:hAnsi="宋体" w:eastAsia="宋体" w:ascii="宋体"/>
          <w:color w:val="00588A"/>
          <w:sz w:val="24"/>
        </w:rPr>
        <w:t>(J.W .)</w:t>
      </w:r>
    </w:p>
    <w:p>
      <w:pPr>
        <w:pStyle w:val="BodyText"/>
        <w:spacing w:before="5"/>
        <w:rPr>
          <w:rFonts w:hAnsi="宋体" w:eastAsia="宋体" w:ascii="宋体"/>
          <w:sz w:val="22"/>
        </w:rPr>
      </w:pPr>
    </w:p>
    <w:p>
      <w:pPr>
        <w:spacing w:before="0"/>
        <w:ind w:left="102" w:right="0" w:firstLine="0"/>
        <w:jc w:val="left"/>
        <w:rPr>
          <w:rFonts w:hAnsi="宋体" w:eastAsia="宋体" w:ascii="宋体"/>
          <w:sz w:val="24"/>
        </w:rPr>
      </w:pPr>
      <w:r>
        <w:rPr>
          <w:rFonts w:hAnsi="宋体" w:eastAsia="宋体" w:ascii="宋体"/>
          <w:color w:val="00588A"/>
          <w:w w:val="105"/>
          <w:sz w:val="24"/>
        </w:rPr>
        <w:t>简单地说</w:t>
      </w:r>
    </w:p>
    <w:p>
      <w:pPr>
        <w:spacing w:line="290" w:lineRule="auto" w:before="80"/>
        <w:ind w:left="102" w:right="253" w:firstLine="0"/>
        <w:jc w:val="left"/>
        <w:rPr>
          <w:rFonts w:hAnsi="宋体" w:eastAsia="宋体" w:ascii="宋体"/>
          <w:sz w:val="20"/>
        </w:rPr>
      </w:pPr>
      <w:r>
        <w:rPr>
          <w:rFonts w:hAnsi="宋体" w:eastAsia="宋体" w:ascii="宋体"/>
          <w:w w:val="105"/>
          <w:sz w:val="20"/>
        </w:rPr>
        <w:t>Zhang等使用统一样本和生物信息学管道比较了三种流行基于液滴的高通量scRNA- seq系统。他们提供了系统设计和性能的详细分析，这将指导未来的实验设计和系统改进。</w:t>
      </w:r>
    </w:p>
    <w:p>
      <w:pPr>
        <w:spacing w:after="0" w:line="290" w:lineRule="auto"/>
        <w:jc w:val="left"/>
        <w:rPr>
          <w:rFonts w:hAnsi="宋体" w:eastAsia="宋体" w:ascii="宋体"/>
          <w:sz w:val="20"/>
        </w:rPr>
        <w:sectPr>
          <w:type w:val="continuous"/>
          <w:pgSz w:w="12060" w:h="15660"/>
          <w:pgMar w:top="920" w:bottom="280" w:left="960" w:right="940"/>
          <w:cols w:num="2" w:equalWidth="0">
            <w:col w:w="5938" w:space="99"/>
            <w:col w:w="4123"/>
          </w:cols>
        </w:sect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spacing w:before="4"/>
        <w:rPr>
          <w:rFonts w:hAnsi="宋体" w:eastAsia="宋体" w:ascii="宋体"/>
          <w:sz w:val="21"/>
        </w:rPr>
      </w:pPr>
    </w:p>
    <w:p>
      <w:pPr>
        <w:pStyle w:val="BodyText"/>
        <w:spacing w:line="192" w:lineRule="exact"/>
        <w:ind w:left="1131"/>
      </w:pPr>
      <w:r>
        <w:rPr>
          <w:rFonts w:hAnsi="宋体" w:eastAsia="宋体" w:ascii="宋体"/>
        </w:rPr>
        <w:pict>
          <v:group style="position:absolute;margin-left:421.285004pt;margin-top:3.834498pt;width:121.85pt;height:24pt;mso-position-horizontal-relative:page;mso-position-vertical-relative:paragraph;z-index:15729664" id="docshapegroup2" coordorigin="8426,77" coordsize="2437,480">
            <v:shape style="position:absolute;left:9412;top:88;width:1451;height:465" id="docshape3" coordorigin="9412,89" coordsize="1451,465" path="m9676,235l9667,181,9639,134,9590,101,9518,89,9412,89,9412,167,9490,167,9524,169,9552,179,9571,200,9579,235,9571,270,9552,291,9524,301,9490,303,9412,303,9412,381,9518,381,9590,369,9639,336,9667,289,9676,235xm9916,209l9910,207,9902,206,9896,206,9863,211,9833,225,9808,247,9790,276,9789,276,9789,214,9703,214,9703,545,9794,545,9794,396,9798,355,9813,321,9841,298,9883,290,9894,290,9907,291,9916,293,9916,209xm10227,402l10222,344,10221,328,10196,274,10192,265,10140,222,10137,221,10137,344,9989,344,9993,322,10006,299,10029,281,10064,274,10093,278,10114,292,10128,314,10137,344,10137,221,10067,206,9998,219,9945,256,9911,311,9898,380,9910,450,9944,505,9997,541,10067,554,10119,547,10163,527,10197,493,10201,485,10222,442,10142,442,10133,458,10117,471,10096,481,10070,485,10037,480,10012,465,9996,439,9989,402,10227,402xm10545,439l10536,400,10513,374,10479,357,10441,346,10403,338,10370,329,10347,317,10338,297,10343,281,10355,271,10372,267,10388,266,10411,268,10430,275,10444,289,10450,311,10536,311,10521,260,10488,228,10443,211,10391,206,10338,210,10292,227,10260,259,10247,312,10256,348,10280,373,10313,389,10352,400,10395,410,10428,420,10448,433,10455,451,10449,471,10435,484,10416,491,10395,493,10369,490,10347,480,10332,463,10326,437,10239,437,10254,492,10290,528,10339,548,10395,553,10450,548,10498,529,10532,493,10545,439xm10863,439l10854,400,10830,374,10797,357,10758,346,10720,338,10687,329,10664,317,10655,297,10660,281,10673,271,10689,267,10705,266,10729,268,10748,275,10761,289,10767,311,10854,311,10838,260,10805,228,10760,211,10708,206,10656,210,10610,227,10577,259,10564,312,10573,348,10597,373,10631,389,10669,400,10713,410,10745,420,10765,433,10772,451,10766,471,10752,484,10733,491,10713,493,10687,490,10665,480,10649,463,10643,437,10557,437,10572,492,10607,528,10656,548,10712,553,10767,548,10815,529,10850,493,10863,439xe" filled="true" fillcolor="#9fc9ec" stroked="false">
              <v:path arrowok="t"/>
              <v:fill type="solid"/>
            </v:shape>
            <v:shape style="position:absolute;left:8425;top:76;width:957;height:480" id="docshape4" coordorigin="8426,77" coordsize="957,480" path="m8635,77l8568,86,8511,115,8466,164,8436,231,8426,317,8436,403,8464,470,8508,518,8566,547,8634,557,8710,544,8769,510,8796,474,8636,474,8584,461,8549,427,8529,377,8523,319,8534,239,8562,191,8599,166,8636,159,8801,159,8783,132,8723,92,8635,77xm8832,388l8737,388,8724,425,8702,452,8672,469,8636,474,8796,474,8809,457,8832,388xm8801,159l8636,159,8684,168,8713,188,8729,214,8737,238,8832,238,8818,184,8801,159xm9007,198l8920,219,8871,268,8850,325,8845,369,8858,456,8894,513,8947,544,9014,554,9058,548,9101,530,9137,497,9144,482,9014,482,8971,473,8948,451,8938,423,8934,400,9166,400,9166,384,9159,342,8937,342,8944,312,8958,290,8978,276,9006,271,9138,271,9112,233,9060,205,9007,198xm9162,446l9071,446,9062,461,9049,473,9032,480,9014,482,9144,482,9162,446xm9138,271l9006,271,9028,274,9049,286,9066,308,9075,342,9159,342,9151,290,9138,271xm9272,89l9183,89,9183,545,9272,545,9272,89xm9382,89l9293,89,9293,545,9382,545,9382,89xe" filled="true" fillcolor="#004e85" stroked="false">
              <v:path arrowok="t"/>
              <v:fill type="solid"/>
            </v:shape>
            <w10:wrap type="none"/>
          </v:group>
        </w:pict>
      </w:r>
      <w:r>
        <w:rPr>
          <w:rFonts w:hAnsi="宋体" w:eastAsia="宋体" w:ascii="宋体"/>
        </w:rPr>
        <w:drawing>
          <wp:anchor distT="0" distB="0" distL="0" distR="0" allowOverlap="1" layoutInCell="1" locked="0" behindDoc="0" simplePos="0" relativeHeight="15730176">
            <wp:simplePos x="0" y="0"/>
            <wp:positionH relativeFrom="page">
              <wp:posOffset>674636</wp:posOffset>
            </wp:positionH>
            <wp:positionV relativeFrom="paragraph">
              <wp:posOffset>79660</wp:posOffset>
            </wp:positionV>
            <wp:extent cx="203200" cy="203200"/>
            <wp:effectExtent l="0" t="0" r="0" b="0"/>
            <wp:wrapNone/>
            <wp:docPr id="3" name="image2.png">
              <a:hlinkClick r:id="rId9"/>
            </wp:docPr>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203200" cy="203200"/>
                    </a:xfrm>
                    <a:prstGeom prst="rect">
                      <a:avLst/>
                    </a:prstGeom>
                  </pic:spPr>
                </pic:pic>
              </a:graphicData>
            </a:graphic>
          </wp:anchor>
        </w:drawing>
      </w:r>
      <w:r>
        <w:rPr>
          <w:rFonts w:hAnsi="宋体" w:eastAsia="宋体" w:ascii="宋体"/>
        </w:rPr>
        <w:t>张等，2019，分子细胞73，130-142</w:t>
      </w:r>
    </w:p>
    <w:p>
      <w:pPr>
        <w:pStyle w:val="BodyText"/>
        <w:spacing w:line="242" w:lineRule="auto"/>
        <w:ind w:left="1131" w:right="2964"/>
      </w:pPr>
      <w:r>
        <w:rPr>
          <w:rFonts w:hAnsi="宋体" w:eastAsia="宋体" w:ascii="宋体"/>
        </w:rPr>
        <w:t>2019年1月3日2018年Elsevier Inc .</w:t>
      </w:r>
      <w:hyperlink r:id="rId10">
        <w:r>
          <w:rPr>
            <w:rFonts w:hAnsi="宋体" w:eastAsia="宋体" w:ascii="宋体"/>
            <w:color w:val="007FAC"/>
          </w:rPr>
          <w:t>https://doi.org/10.1016/j.molcel.2018.10.020</w:t>
        </w:r>
      </w:hyperlink>
    </w:p>
    <w:p>
      <w:pPr>
        <w:spacing w:after="0" w:line="242" w:lineRule="auto"/>
        <w:sectPr>
          <w:type w:val="continuous"/>
          <w:pgSz w:w="12060" w:h="15660"/>
          <w:pgMar w:top="920" w:bottom="280" w:left="960" w:right="940"/>
        </w:sectPr>
      </w:pPr>
    </w:p>
    <w:p>
      <w:pPr>
        <w:pStyle w:val="BodyText"/>
        <w:rPr>
          <w:rFonts w:hAnsi="宋体" w:eastAsia="宋体" w:ascii="宋体"/>
          <w:sz w:val="20"/>
        </w:rPr>
      </w:pPr>
    </w:p>
    <w:p>
      <w:pPr>
        <w:pStyle w:val="BodyText"/>
        <w:spacing w:before="11"/>
        <w:rPr>
          <w:rFonts w:hAnsi="宋体" w:eastAsia="宋体" w:ascii="宋体"/>
          <w:sz w:val="19"/>
        </w:rPr>
      </w:pPr>
    </w:p>
    <w:p>
      <w:pPr>
        <w:spacing w:line="225" w:lineRule="exact" w:before="69"/>
        <w:ind w:left="0" w:right="119" w:firstLine="0"/>
        <w:jc w:val="right"/>
        <w:rPr>
          <w:rFonts w:hAnsi="宋体" w:eastAsia="宋体" w:ascii="宋体"/>
          <w:sz w:val="22"/>
        </w:rPr>
      </w:pPr>
      <w:bookmarkStart w:name="Comparative Analysis of Droplet-Based Ul" w:id="1"/>
      <w:bookmarkEnd w:id="1"/>
      <w:r>
        <w:rPr>
          <w:rFonts w:hAnsi="宋体" w:eastAsia="宋体" w:ascii="宋体"/>
        </w:rPr>
      </w:r>
      <w:bookmarkStart w:name="Introduction" w:id="2"/>
      <w:bookmarkEnd w:id="2"/>
      <w:r>
        <w:rPr>
          <w:rFonts w:hAnsi="宋体" w:eastAsia="宋体" w:ascii="宋体"/>
        </w:rPr>
      </w:r>
      <w:r>
        <w:rPr>
          <w:rFonts w:hAnsi="宋体" w:eastAsia="宋体" w:ascii="宋体"/>
          <w:color w:val="973F2F"/>
          <w:sz w:val="22"/>
        </w:rPr>
        <w:t>分子细胞</w:t>
      </w:r>
    </w:p>
    <w:p>
      <w:pPr>
        <w:pStyle w:val="Title"/>
      </w:pPr>
      <w:r>
        <w:rPr>
          <w:rFonts w:hAnsi="宋体" w:eastAsia="宋体" w:ascii="宋体"/>
          <w:color w:val="BFBFBF"/>
          <w:w w:val="120"/>
        </w:rPr>
        <w:t>文章</w:t>
      </w:r>
    </w:p>
    <w:p>
      <w:pPr>
        <w:pStyle w:val="BodyText"/>
        <w:spacing w:before="1"/>
        <w:rPr>
          <w:rFonts w:hAnsi="宋体" w:eastAsia="宋体" w:ascii="宋体"/>
          <w:sz w:val="56"/>
        </w:rPr>
      </w:pPr>
    </w:p>
    <w:p>
      <w:pPr>
        <w:spacing w:line="439" w:lineRule="exact" w:before="0"/>
        <w:ind w:left="235" w:right="0" w:firstLine="0"/>
        <w:jc w:val="left"/>
        <w:rPr>
          <w:rFonts w:hAnsi="宋体" w:eastAsia="宋体" w:ascii="宋体"/>
          <w:sz w:val="40"/>
        </w:rPr>
      </w:pPr>
      <w:r>
        <w:rPr>
          <w:rFonts w:hAnsi="宋体" w:eastAsia="宋体" w:ascii="宋体"/>
          <w:spacing w:val="-3"/>
          <w:w w:val="105"/>
          <w:sz w:val="40"/>
        </w:rPr>
        <w:t>液滴基复合材料的对比分析</w:t>
      </w:r>
    </w:p>
    <w:p>
      <w:pPr>
        <w:spacing w:line="439" w:lineRule="exact" w:before="0"/>
        <w:ind w:left="235" w:right="0" w:firstLine="0"/>
        <w:jc w:val="left"/>
        <w:rPr>
          <w:rFonts w:hAnsi="宋体" w:eastAsia="宋体" w:ascii="宋体"/>
          <w:sz w:val="40"/>
        </w:rPr>
      </w:pPr>
      <w:r>
        <w:rPr>
          <w:rFonts w:hAnsi="宋体" w:eastAsia="宋体" w:ascii="宋体"/>
          <w:spacing w:val="-5"/>
          <w:w w:val="105"/>
          <w:sz w:val="40"/>
        </w:rPr>
        <w:t>超高通量单细胞RNA-Seq系统</w:t>
      </w:r>
    </w:p>
    <w:p>
      <w:pPr>
        <w:spacing w:before="216"/>
        <w:ind w:left="235" w:right="0" w:firstLine="0"/>
        <w:jc w:val="left"/>
        <w:rPr>
          <w:rFonts w:hAnsi="宋体" w:eastAsia="宋体" w:ascii="宋体"/>
          <w:sz w:val="18"/>
        </w:rPr>
      </w:pPr>
      <w:r>
        <w:rPr>
          <w:rFonts w:hAnsi="宋体" w:eastAsia="宋体" w:ascii="宋体"/>
          <w:sz w:val="18"/>
        </w:rPr>
        <w:t>张先念，</w:t>
      </w:r>
      <w:hyperlink w:history="true" w:anchor="_bookmark0">
        <w:r>
          <w:rPr>
            <w:rFonts w:hAnsi="宋体" w:eastAsia="宋体" w:ascii="宋体"/>
            <w:color w:val="007FAC"/>
            <w:position w:val="5"/>
            <w:sz w:val="12"/>
          </w:rPr>
          <w:t>1,</w:t>
        </w:r>
      </w:hyperlink>
      <w:hyperlink w:history="true" w:anchor="_bookmark5">
        <w:r>
          <w:rPr>
            <w:rFonts w:hAnsi="宋体" w:eastAsia="宋体" w:ascii="宋体"/>
            <w:color w:val="007FAC"/>
            <w:position w:val="5"/>
            <w:sz w:val="12"/>
          </w:rPr>
          <w:t>6 </w:t>
        </w:r>
      </w:hyperlink>
      <w:r>
        <w:rPr>
          <w:rFonts w:hAnsi="宋体" w:eastAsia="宋体" w:ascii="宋体"/>
          <w:sz w:val="18"/>
        </w:rPr>
        <w:t>李天祁，</w:t>
      </w:r>
      <w:hyperlink w:history="true" w:anchor="_bookmark1">
        <w:r>
          <w:rPr>
            <w:rFonts w:hAnsi="宋体" w:eastAsia="宋体" w:ascii="宋体"/>
            <w:color w:val="007FAC"/>
            <w:position w:val="5"/>
            <w:sz w:val="12"/>
          </w:rPr>
          <w:t>2,</w:t>
        </w:r>
      </w:hyperlink>
      <w:hyperlink w:history="true" w:anchor="_bookmark5">
        <w:r>
          <w:rPr>
            <w:rFonts w:hAnsi="宋体" w:eastAsia="宋体" w:ascii="宋体"/>
            <w:color w:val="007FAC"/>
            <w:position w:val="5"/>
            <w:sz w:val="12"/>
          </w:rPr>
          <w:t>6 </w:t>
        </w:r>
      </w:hyperlink>
      <w:r>
        <w:rPr>
          <w:rFonts w:hAnsi="宋体" w:eastAsia="宋体" w:ascii="宋体"/>
          <w:sz w:val="18"/>
        </w:rPr>
        <w:t>柳峰，</w:t>
      </w:r>
      <w:hyperlink w:history="true" w:anchor="_bookmark2">
        <w:r>
          <w:rPr>
            <w:rFonts w:hAnsi="宋体" w:eastAsia="宋体" w:ascii="宋体"/>
            <w:color w:val="007FAC"/>
            <w:position w:val="5"/>
            <w:sz w:val="12"/>
          </w:rPr>
          <w:t>3,</w:t>
        </w:r>
      </w:hyperlink>
      <w:hyperlink w:history="true" w:anchor="_bookmark5">
        <w:r>
          <w:rPr>
            <w:rFonts w:hAnsi="宋体" w:eastAsia="宋体" w:ascii="宋体"/>
            <w:color w:val="007FAC"/>
            <w:position w:val="5"/>
            <w:sz w:val="12"/>
          </w:rPr>
          <w:t>6 </w:t>
        </w:r>
      </w:hyperlink>
      <w:r>
        <w:rPr>
          <w:rFonts w:hAnsi="宋体" w:eastAsia="宋体" w:ascii="宋体"/>
          <w:sz w:val="18"/>
        </w:rPr>
        <w:t>陈雅琪，</w:t>
      </w:r>
      <w:hyperlink w:history="true" w:anchor="_bookmark3">
        <w:r>
          <w:rPr>
            <w:rFonts w:hAnsi="宋体" w:eastAsia="宋体" w:ascii="宋体"/>
            <w:color w:val="007FAC"/>
            <w:position w:val="5"/>
            <w:sz w:val="12"/>
          </w:rPr>
          <w:t>4,</w:t>
        </w:r>
      </w:hyperlink>
      <w:hyperlink w:history="true" w:anchor="_bookmark5">
        <w:r>
          <w:rPr>
            <w:rFonts w:hAnsi="宋体" w:eastAsia="宋体" w:ascii="宋体"/>
            <w:color w:val="007FAC"/>
            <w:position w:val="5"/>
            <w:sz w:val="12"/>
          </w:rPr>
          <w:t>6 </w:t>
        </w:r>
      </w:hyperlink>
      <w:r>
        <w:rPr>
          <w:rFonts w:hAnsi="宋体" w:eastAsia="宋体" w:ascii="宋体"/>
          <w:sz w:val="18"/>
        </w:rPr>
        <w:t>姚家成，</w:t>
      </w:r>
      <w:hyperlink w:history="true" w:anchor="_bookmark1">
        <w:r>
          <w:rPr>
            <w:rFonts w:hAnsi="宋体" w:eastAsia="宋体" w:ascii="宋体"/>
            <w:color w:val="007FAC"/>
            <w:position w:val="5"/>
            <w:sz w:val="12"/>
          </w:rPr>
          <w:t>2 </w:t>
        </w:r>
      </w:hyperlink>
      <w:r>
        <w:rPr>
          <w:rFonts w:hAnsi="宋体" w:eastAsia="宋体" w:ascii="宋体"/>
          <w:sz w:val="18"/>
        </w:rPr>
        <w:t>李泽耀，</w:t>
      </w:r>
      <w:hyperlink w:history="true" w:anchor="_bookmark4">
        <w:r>
          <w:rPr>
            <w:rFonts w:hAnsi="宋体" w:eastAsia="宋体" w:ascii="宋体"/>
            <w:color w:val="007FAC"/>
            <w:position w:val="5"/>
            <w:sz w:val="12"/>
          </w:rPr>
          <w:t>5 </w:t>
        </w:r>
      </w:hyperlink>
      <w:r>
        <w:rPr>
          <w:rFonts w:hAnsi="宋体" w:eastAsia="宋体" w:ascii="宋体"/>
          <w:sz w:val="18"/>
        </w:rPr>
        <w:t>黄，</w:t>
      </w:r>
      <w:hyperlink w:history="true" w:anchor="_bookmark0">
        <w:r>
          <w:rPr>
            <w:rFonts w:hAnsi="宋体" w:eastAsia="宋体" w:ascii="宋体"/>
            <w:color w:val="007FAC"/>
            <w:position w:val="5"/>
            <w:sz w:val="12"/>
          </w:rPr>
          <w:t>1,</w:t>
        </w:r>
      </w:hyperlink>
      <w:hyperlink w:history="true" w:anchor="_bookmark7">
        <w:r>
          <w:rPr>
            <w:rFonts w:hAnsi="宋体" w:eastAsia="宋体" w:ascii="宋体"/>
            <w:color w:val="007FAC"/>
            <w:position w:val="1"/>
            <w:sz w:val="18"/>
          </w:rPr>
          <w:t>* </w:t>
        </w:r>
      </w:hyperlink>
      <w:r>
        <w:rPr>
          <w:rFonts w:hAnsi="宋体" w:eastAsia="宋体" w:ascii="宋体"/>
          <w:sz w:val="18"/>
        </w:rPr>
        <w:t>和王建斌</w:t>
      </w:r>
      <w:hyperlink w:history="true" w:anchor="_bookmark1">
        <w:r>
          <w:rPr>
            <w:rFonts w:hAnsi="宋体" w:eastAsia="宋体" w:ascii="宋体"/>
            <w:color w:val="007FAC"/>
            <w:position w:val="5"/>
            <w:sz w:val="12"/>
          </w:rPr>
          <w:t>2,</w:t>
        </w:r>
      </w:hyperlink>
      <w:hyperlink w:history="true" w:anchor="_bookmark6">
        <w:r>
          <w:rPr>
            <w:rFonts w:hAnsi="宋体" w:eastAsia="宋体" w:ascii="宋体"/>
            <w:color w:val="007FAC"/>
            <w:position w:val="5"/>
            <w:sz w:val="12"/>
          </w:rPr>
          <w:t>7,</w:t>
        </w:r>
      </w:hyperlink>
      <w:r>
        <w:rPr>
          <w:rFonts w:hAnsi="宋体" w:eastAsia="宋体" w:ascii="宋体"/>
          <w:position w:val="1"/>
          <w:sz w:val="18"/>
        </w:rPr>
        <w:t>*</w:t>
      </w:r>
    </w:p>
    <w:p>
      <w:pPr>
        <w:spacing w:before="10"/>
        <w:ind w:left="235" w:right="0" w:firstLine="0"/>
        <w:jc w:val="left"/>
        <w:rPr>
          <w:rFonts w:hAnsi="宋体" w:eastAsia="宋体" w:ascii="宋体"/>
          <w:sz w:val="16"/>
        </w:rPr>
      </w:pPr>
      <w:bookmarkStart w:name="_bookmark0" w:id="3"/>
      <w:bookmarkEnd w:id="3"/>
      <w:r>
        <w:rPr>
          <w:rFonts w:hAnsi="宋体" w:eastAsia="宋体" w:ascii="宋体"/>
        </w:rPr>
      </w:r>
      <w:r>
        <w:rPr>
          <w:rFonts w:hAnsi="宋体" w:eastAsia="宋体" w:ascii="宋体"/>
          <w:w w:val="95"/>
          <w:position w:val="5"/>
          <w:sz w:val="16"/>
        </w:rPr>
        <w:t>1北京基因组学高级创新中心(ICG)，学院生命科学学院生物医学创新创业中心(BIOPIC)</w:t>
      </w:r>
    </w:p>
    <w:p>
      <w:pPr>
        <w:spacing w:before="16"/>
        <w:ind w:left="235" w:right="0" w:firstLine="0"/>
        <w:jc w:val="left"/>
        <w:rPr>
          <w:rFonts w:hAnsi="宋体" w:eastAsia="宋体" w:ascii="宋体"/>
          <w:sz w:val="16"/>
        </w:rPr>
      </w:pPr>
      <w:r>
        <w:rPr>
          <w:rFonts w:hAnsi="宋体" w:eastAsia="宋体" w:ascii="宋体"/>
          <w:sz w:val="16"/>
        </w:rPr>
        <w:t>北京大学生命科学北京清华中心，北京100871</w:t>
      </w:r>
    </w:p>
    <w:p>
      <w:pPr>
        <w:spacing w:before="15"/>
        <w:ind w:left="235" w:right="0" w:firstLine="0"/>
        <w:jc w:val="left"/>
        <w:rPr>
          <w:rFonts w:hAnsi="宋体" w:eastAsia="宋体" w:ascii="宋体"/>
          <w:sz w:val="16"/>
        </w:rPr>
      </w:pPr>
      <w:bookmarkStart w:name="_bookmark1" w:id="4"/>
      <w:bookmarkEnd w:id="4"/>
      <w:r>
        <w:rPr>
          <w:rFonts w:hAnsi="宋体" w:eastAsia="宋体" w:ascii="宋体"/>
        </w:rPr>
      </w:r>
      <w:r>
        <w:rPr>
          <w:rFonts w:hAnsi="宋体" w:eastAsia="宋体" w:ascii="宋体"/>
          <w:position w:val="5"/>
          <w:sz w:val="16"/>
        </w:rPr>
        <w:t>2清华大学生命科学学院和清华-北京生命科学中心，北京100084</w:t>
      </w:r>
    </w:p>
    <w:p>
      <w:pPr>
        <w:spacing w:before="15"/>
        <w:ind w:left="235" w:right="0" w:firstLine="0"/>
        <w:jc w:val="left"/>
        <w:rPr>
          <w:rFonts w:hAnsi="宋体" w:eastAsia="宋体" w:ascii="宋体"/>
          <w:sz w:val="16"/>
        </w:rPr>
      </w:pPr>
      <w:bookmarkStart w:name="_bookmark2" w:id="5"/>
      <w:bookmarkEnd w:id="5"/>
      <w:r>
        <w:rPr>
          <w:rFonts w:hAnsi="宋体" w:eastAsia="宋体" w:ascii="宋体"/>
        </w:rPr>
      </w:r>
      <w:r>
        <w:rPr>
          <w:rFonts w:hAnsi="宋体" w:eastAsia="宋体" w:ascii="宋体"/>
          <w:position w:val="5"/>
          <w:sz w:val="16"/>
        </w:rPr>
        <w:t>3上海交通大学瑞金医院医学基因组国家重点实验室转化医学国家研究中心(上海)</w:t>
      </w:r>
    </w:p>
    <w:p>
      <w:pPr>
        <w:spacing w:before="15"/>
        <w:ind w:left="235" w:right="0" w:firstLine="0"/>
        <w:jc w:val="left"/>
        <w:rPr>
          <w:rFonts w:hAnsi="宋体" w:eastAsia="宋体" w:ascii="宋体"/>
          <w:sz w:val="16"/>
        </w:rPr>
      </w:pPr>
      <w:r>
        <w:rPr>
          <w:rFonts w:hAnsi="宋体" w:eastAsia="宋体" w:ascii="宋体"/>
          <w:sz w:val="16"/>
        </w:rPr>
        <w:t>童大学医学院，上海200025</w:t>
      </w:r>
    </w:p>
    <w:p>
      <w:pPr>
        <w:spacing w:before="16"/>
        <w:ind w:left="235" w:right="0" w:firstLine="0"/>
        <w:jc w:val="left"/>
        <w:rPr>
          <w:rFonts w:hAnsi="宋体" w:eastAsia="宋体" w:ascii="宋体"/>
          <w:sz w:val="16"/>
        </w:rPr>
      </w:pPr>
      <w:bookmarkStart w:name="_bookmark3" w:id="6"/>
      <w:bookmarkEnd w:id="6"/>
      <w:r>
        <w:rPr>
          <w:rFonts w:hAnsi="宋体" w:eastAsia="宋体" w:ascii="宋体"/>
        </w:rPr>
      </w:r>
      <w:r>
        <w:rPr>
          <w:rFonts w:hAnsi="宋体" w:eastAsia="宋体" w:ascii="宋体"/>
          <w:position w:val="5"/>
          <w:sz w:val="16"/>
        </w:rPr>
        <w:t>4北京大学深圳研究生院，深圳518055</w:t>
      </w:r>
      <w:bookmarkStart w:name="_bookmark4" w:id="7"/>
      <w:bookmarkEnd w:id="7"/>
      <w:r>
        <w:rPr>
          <w:rFonts w:hAnsi="宋体" w:eastAsia="宋体" w:ascii="宋体"/>
          <w:position w:val="5"/>
          <w:sz w:val="10"/>
        </w:rPr>
      </w:r>
      <w:r>
        <w:rPr>
          <w:rFonts w:hAnsi="宋体" w:eastAsia="宋体" w:ascii="宋体"/>
          <w:sz w:val="16"/>
        </w:rPr>
        <w:t>Peking</w:t>
      </w:r>
    </w:p>
    <w:p>
      <w:pPr>
        <w:spacing w:before="15"/>
        <w:ind w:left="235" w:right="0" w:firstLine="0"/>
        <w:jc w:val="left"/>
        <w:rPr>
          <w:rFonts w:hAnsi="宋体" w:eastAsia="宋体" w:ascii="宋体"/>
          <w:sz w:val="16"/>
        </w:rPr>
      </w:pPr>
      <w:r>
        <w:rPr>
          <w:rFonts w:hAnsi="宋体" w:eastAsia="宋体" w:ascii="宋体"/>
          <w:position w:val="5"/>
          <w:sz w:val="16"/>
        </w:rPr>
        <w:t>5清华大学生命科学学院与北京-清华-美国国立卫生研究院联合研究生项目，北京100084</w:t>
      </w:r>
      <w:bookmarkStart w:name="_bookmark5" w:id="8"/>
      <w:bookmarkEnd w:id="8"/>
      <w:r>
        <w:rPr>
          <w:rFonts w:hAnsi="宋体" w:eastAsia="宋体" w:ascii="宋体"/>
          <w:position w:val="5"/>
          <w:sz w:val="10"/>
        </w:rPr>
      </w:r>
      <w:r>
        <w:rPr>
          <w:rFonts w:hAnsi="宋体" w:eastAsia="宋体" w:ascii="宋体"/>
          <w:sz w:val="16"/>
        </w:rPr>
        <w:t>School</w:t>
      </w:r>
    </w:p>
    <w:p>
      <w:pPr>
        <w:spacing w:before="15"/>
        <w:ind w:left="235" w:right="0" w:firstLine="0"/>
        <w:jc w:val="left"/>
        <w:rPr>
          <w:rFonts w:hAnsi="宋体" w:eastAsia="宋体" w:ascii="宋体"/>
          <w:sz w:val="16"/>
        </w:rPr>
      </w:pPr>
      <w:r>
        <w:rPr>
          <w:rFonts w:hAnsi="宋体" w:eastAsia="宋体" w:ascii="宋体"/>
          <w:position w:val="5"/>
          <w:sz w:val="16"/>
        </w:rPr>
        <w:t>6这些作者贡献均等</w:t>
      </w:r>
      <w:bookmarkStart w:name="_bookmark6" w:id="9"/>
      <w:bookmarkEnd w:id="9"/>
      <w:r>
        <w:rPr>
          <w:rFonts w:hAnsi="宋体" w:eastAsia="宋体" w:ascii="宋体"/>
          <w:position w:val="5"/>
          <w:sz w:val="10"/>
        </w:rPr>
      </w:r>
      <w:r>
        <w:rPr>
          <w:rFonts w:hAnsi="宋体" w:eastAsia="宋体" w:ascii="宋体"/>
          <w:sz w:val="16"/>
        </w:rPr>
        <w:t>These</w:t>
      </w:r>
    </w:p>
    <w:p>
      <w:pPr>
        <w:spacing w:before="15"/>
        <w:ind w:left="235" w:right="0" w:firstLine="0"/>
        <w:jc w:val="left"/>
        <w:rPr>
          <w:rFonts w:hAnsi="宋体" w:eastAsia="宋体" w:ascii="宋体"/>
          <w:sz w:val="16"/>
        </w:rPr>
      </w:pPr>
      <w:r>
        <w:rPr>
          <w:rFonts w:hAnsi="宋体" w:eastAsia="宋体" w:ascii="宋体"/>
          <w:position w:val="5"/>
          <w:sz w:val="16"/>
        </w:rPr>
        <w:t>7导联接触</w:t>
      </w:r>
      <w:bookmarkStart w:name="_bookmark7" w:id="10"/>
      <w:bookmarkEnd w:id="10"/>
      <w:r>
        <w:rPr>
          <w:rFonts w:hAnsi="宋体" w:eastAsia="宋体" w:ascii="宋体"/>
          <w:position w:val="5"/>
          <w:sz w:val="10"/>
        </w:rPr>
      </w:r>
      <w:r>
        <w:rPr>
          <w:rFonts w:hAnsi="宋体" w:eastAsia="宋体" w:ascii="宋体"/>
          <w:sz w:val="16"/>
        </w:rPr>
        <w:t>Lead</w:t>
      </w:r>
    </w:p>
    <w:p>
      <w:pPr>
        <w:spacing w:line="259" w:lineRule="auto" w:before="16"/>
        <w:ind w:left="235" w:right="2964" w:firstLine="0"/>
        <w:jc w:val="left"/>
        <w:rPr>
          <w:rFonts w:hAnsi="宋体" w:eastAsia="宋体" w:ascii="宋体"/>
          <w:sz w:val="16"/>
        </w:rPr>
      </w:pPr>
      <w:r>
        <w:rPr>
          <w:rFonts w:hAnsi="宋体" w:eastAsia="宋体" w:ascii="宋体"/>
          <w:w w:val="95"/>
          <w:sz w:val="16"/>
        </w:rPr>
        <w:t>*通信:</w:t>
      </w:r>
      <w:hyperlink r:id="rId6">
        <w:r>
          <w:rPr>
            <w:rFonts w:hAnsi="宋体" w:eastAsia="宋体" w:ascii="宋体"/>
            <w:color w:val="007FAC"/>
            <w:w w:val="95"/>
            <w:sz w:val="16"/>
          </w:rPr>
          <w:t>yanyi@pku.edu.cn</w:t>
        </w:r>
      </w:hyperlink>
      <w:r>
        <w:rPr>
          <w:rFonts w:hAnsi="宋体" w:eastAsia="宋体" w:ascii="宋体"/>
          <w:w w:val="95"/>
          <w:sz w:val="16"/>
        </w:rPr>
        <w:t>(Y.H .)，</w:t>
      </w:r>
      <w:hyperlink r:id="rId7">
        <w:r>
          <w:rPr>
            <w:rFonts w:hAnsi="宋体" w:eastAsia="宋体" w:ascii="宋体"/>
            <w:color w:val="007FAC"/>
            <w:w w:val="95"/>
            <w:sz w:val="16"/>
          </w:rPr>
          <w:t>jianbinwang@tsinghua.edu.cn</w:t>
        </w:r>
      </w:hyperlink>
      <w:r>
        <w:rPr>
          <w:rFonts w:hAnsi="宋体" w:eastAsia="宋体" w:ascii="宋体"/>
          <w:w w:val="95"/>
          <w:sz w:val="16"/>
        </w:rPr>
        <w:t>(J.W .)</w:t>
      </w:r>
      <w:hyperlink r:id="rId10">
        <w:r>
          <w:rPr>
            <w:rFonts w:hAnsi="宋体" w:eastAsia="宋体" w:ascii="宋体"/>
            <w:color w:val="007FAC"/>
            <w:sz w:val="16"/>
          </w:rPr>
          <w:t>https://doi.org/10.1016/j.molcel.2018.10.020</w:t>
        </w:r>
      </w:hyperlink>
    </w:p>
    <w:p>
      <w:pPr>
        <w:pStyle w:val="BodyText"/>
        <w:rPr>
          <w:rFonts w:hAnsi="宋体" w:eastAsia="宋体" w:ascii="宋体"/>
          <w:sz w:val="20"/>
        </w:rPr>
      </w:pPr>
    </w:p>
    <w:p>
      <w:pPr>
        <w:spacing w:after="0"/>
        <w:rPr>
          <w:rFonts w:hAnsi="宋体" w:eastAsia="宋体" w:ascii="宋体"/>
          <w:sz w:val="20"/>
        </w:rPr>
        <w:sectPr>
          <w:pgSz w:w="12060" w:h="15660"/>
          <w:pgMar w:top="0" w:bottom="0" w:left="960" w:right="940"/>
        </w:sectPr>
      </w:pPr>
    </w:p>
    <w:p>
      <w:pPr>
        <w:pStyle w:val="BodyText"/>
        <w:spacing w:before="4"/>
        <w:rPr>
          <w:rFonts w:hAnsi="宋体" w:eastAsia="宋体" w:ascii="宋体"/>
          <w:sz w:val="22"/>
        </w:rPr>
      </w:pPr>
    </w:p>
    <w:p>
      <w:pPr>
        <w:pStyle w:val="BodyText"/>
        <w:ind w:left="235"/>
      </w:pPr>
      <w:r>
        <w:rPr>
          <w:rFonts w:hAnsi="宋体" w:eastAsia="宋体" w:ascii="宋体"/>
          <w:color w:val="973F2F"/>
          <w:w w:val="105"/>
        </w:rPr>
        <w:t>摘要</w:t>
      </w:r>
    </w:p>
    <w:p>
      <w:pPr>
        <w:pStyle w:val="BodyText"/>
        <w:spacing w:before="7"/>
        <w:rPr>
          <w:rFonts w:hAnsi="宋体" w:eastAsia="宋体" w:ascii="宋体"/>
          <w:sz w:val="18"/>
        </w:rPr>
      </w:pPr>
    </w:p>
    <w:p>
      <w:pPr>
        <w:spacing w:line="249" w:lineRule="auto" w:before="0"/>
        <w:ind w:left="235" w:right="0" w:firstLine="0"/>
        <w:jc w:val="both"/>
        <w:rPr>
          <w:rFonts w:hAnsi="宋体" w:eastAsia="宋体" w:ascii="宋体"/>
          <w:sz w:val="20"/>
        </w:rPr>
      </w:pPr>
      <w:r>
        <w:rPr>
          <w:rFonts w:hAnsi="宋体" w:eastAsia="宋体" w:ascii="宋体"/>
          <w:w w:val="105"/>
          <w:sz w:val="20"/>
        </w:rPr>
        <w:t>自2009年建立以来，单细胞RNA测序(RNA-seq)一直是生物医学研究进展的主要驱动力。在发育生物学和干细胞研究中，分析单细胞的能力具有特殊的优势。尽管大多数研究仍集中于单个组织或器官，但超高通量单细胞RNA-seq的最新发展已证明了其在表征更复杂系统甚至整个身体方面的潜在能力。然而，尽管多种超高通量单细胞RNA-seq系统已引起关注，但尚未对这些系统进行系统比较。在此，使用相同的细胞系和生物信息学管道，我们为三种广泛使用的基于液滴的超高通量单细胞RNA-seq系统inDrop、Drop-seq和10X Genomics Chromium分别开发了可直接比较的数据集。尽管每种系统都能够分析单细胞trans-scriptomes，但它们的详细比较揭示了每种系统的显著特征和合适的应用。</w:t>
      </w:r>
    </w:p>
    <w:p>
      <w:pPr>
        <w:pStyle w:val="BodyText"/>
        <w:rPr>
          <w:rFonts w:hAnsi="宋体" w:eastAsia="宋体" w:ascii="宋体"/>
          <w:sz w:val="20"/>
        </w:rPr>
      </w:pPr>
    </w:p>
    <w:p>
      <w:pPr>
        <w:pStyle w:val="BodyText"/>
        <w:spacing w:before="6"/>
        <w:rPr>
          <w:rFonts w:hAnsi="宋体" w:eastAsia="宋体" w:ascii="宋体"/>
          <w:sz w:val="20"/>
        </w:rPr>
      </w:pPr>
    </w:p>
    <w:p>
      <w:pPr>
        <w:pStyle w:val="BodyText"/>
        <w:ind w:left="235"/>
      </w:pPr>
      <w:r>
        <w:rPr>
          <w:rFonts w:hAnsi="宋体" w:eastAsia="宋体" w:ascii="宋体"/>
          <w:color w:val="973F2F"/>
          <w:w w:val="105"/>
        </w:rPr>
        <w:t>介绍</w:t>
      </w:r>
    </w:p>
    <w:p>
      <w:pPr>
        <w:pStyle w:val="BodyText"/>
        <w:rPr>
          <w:rFonts w:hAnsi="宋体" w:eastAsia="宋体" w:ascii="宋体"/>
          <w:sz w:val="21"/>
        </w:rPr>
      </w:pPr>
    </w:p>
    <w:p>
      <w:pPr>
        <w:pStyle w:val="BodyText"/>
        <w:spacing w:line="268" w:lineRule="auto" w:before="1"/>
        <w:ind w:left="235" w:right="1"/>
        <w:jc w:val="both"/>
      </w:pPr>
      <w:r>
        <w:rPr>
          <w:rFonts w:hAnsi="宋体" w:eastAsia="宋体" w:ascii="宋体"/>
          <w:spacing w:val="-1"/>
        </w:rPr>
        <w:t>单细胞RNA测序(scRNA-seq)，最早于2009年建立(</w:t>
      </w:r>
      <w:hyperlink w:history="true" w:anchor="_bookmark46">
        <w:r>
          <w:rPr>
            <w:rFonts w:hAnsi="宋体" w:eastAsia="宋体" w:ascii="宋体"/>
            <w:color w:val="007FAC"/>
          </w:rPr>
          <w:t>Tang et al., 2009</w:t>
        </w:r>
      </w:hyperlink>
      <w:r>
        <w:rPr>
          <w:rFonts w:hAnsi="宋体" w:eastAsia="宋体" w:ascii="宋体"/>
        </w:rPr>
        <w:t>)，已成为揭示生物异质性最有力的方法之一。在单细胞中操纵微微克RNA的能力使得研究能够以前所未有的速度和空间分辨率进行。基于整个转录组的大量数据，scRNA-seq以最精细的分辨率提供了关于基因表达及其调节相互作用的全面信息，从而能够准确和精确地描述细胞类型和状态(</w:t>
      </w:r>
      <w:hyperlink w:history="true" w:anchor="_bookmark27">
        <w:r>
          <w:rPr>
            <w:rFonts w:hAnsi="宋体" w:eastAsia="宋体" w:ascii="宋体"/>
            <w:color w:val="007FAC"/>
            <w:w w:val="98"/>
          </w:rPr>
          <w:t>Gr</w:t>
        </w:r>
      </w:hyperlink>
      <w:r>
        <w:rPr>
          <w:rFonts w:hAnsi="宋体" w:eastAsia="宋体" w:ascii="宋体"/>
          <w:spacing w:val="-89"/>
          <w:w w:val="98"/>
        </w:rPr>
        <w:t>u</w:t>
      </w:r>
      <w:hyperlink w:history="true" w:anchor="_bookmark27">
        <w:r>
          <w:rPr>
            <w:rFonts w:hAnsi="宋体" w:eastAsia="宋体" w:ascii="宋体"/>
            <w:color w:val="007FAC"/>
            <w:w w:val="98"/>
          </w:rPr>
          <w:t>n and van Oude-</w:t>
        </w:r>
      </w:hyperlink>
    </w:p>
    <w:p>
      <w:pPr>
        <w:spacing w:line="240" w:lineRule="auto" w:before="4"/>
        <w:rPr>
          <w:rFonts w:hAnsi="宋体" w:eastAsia="宋体" w:ascii="宋体"/>
          <w:sz w:val="22"/>
        </w:rPr>
      </w:pPr>
      <w:r>
        <w:rPr>
          <w:rFonts w:hAnsi="宋体" w:eastAsia="宋体" w:ascii="宋体"/>
        </w:rPr>
        <w:br w:type="column"/>
      </w:r>
      <w:r>
        <w:rPr>
          <w:rFonts w:hAnsi="宋体" w:eastAsia="宋体" w:ascii="宋体"/>
          <w:sz w:val="22"/>
        </w:rPr>
      </w:r>
    </w:p>
    <w:p>
      <w:pPr>
        <w:pStyle w:val="BodyText"/>
        <w:spacing w:line="268" w:lineRule="auto"/>
        <w:ind w:left="198" w:right="119"/>
        <w:jc w:val="both"/>
      </w:pPr>
      <w:hyperlink w:history="true" w:anchor="_bookmark27">
        <w:r>
          <w:rPr>
            <w:rFonts w:hAnsi="宋体" w:eastAsia="宋体" w:ascii="宋体"/>
            <w:color w:val="007FAC"/>
          </w:rPr>
          <w:t>naarden, 2015; Tanay and Regev, 2017; Wu et al., 2017</w:t>
        </w:r>
      </w:hyperlink>
      <w:r>
        <w:rPr>
          <w:rFonts w:hAnsi="宋体" w:eastAsia="宋体" w:ascii="宋体"/>
        </w:rPr>
        <w:t>).在过去的十年里，通过scRNA-seq进行mRNA定量的灵敏度和精确度都有了很大的提高(</w:t>
      </w:r>
      <w:hyperlink w:history="true" w:anchor="_bookmark29">
        <w:r>
          <w:rPr>
            <w:rFonts w:hAnsi="宋体" w:eastAsia="宋体" w:ascii="宋体"/>
            <w:color w:val="007FAC"/>
          </w:rPr>
          <w:t>Hashimshony</w:t>
        </w:r>
      </w:hyperlink>
      <w:r>
        <w:rPr>
          <w:rFonts w:hAnsi="宋体" w:eastAsia="宋体" w:ascii="宋体"/>
          <w:spacing w:val="-45"/>
        </w:rPr>
        <w:t/>
      </w:r>
      <w:hyperlink w:history="true" w:anchor="_bookmark29">
        <w:r>
          <w:rPr>
            <w:rFonts w:hAnsi="宋体" w:eastAsia="宋体" w:ascii="宋体"/>
            <w:color w:val="007FAC"/>
          </w:rPr>
          <w:t>et al., 2016; Picelli et al., 2014</w:t>
        </w:r>
      </w:hyperlink>
      <w:r>
        <w:rPr>
          <w:rFonts w:hAnsi="宋体" w:eastAsia="宋体" w:ascii="宋体"/>
        </w:rPr>
        <w:t>)，导致许多领域的革命性发现，例如在各种组织或器官中的细胞类型鉴定(</w:t>
      </w:r>
      <w:hyperlink w:history="true" w:anchor="_bookmark31">
        <w:r>
          <w:rPr>
            <w:rFonts w:hAnsi="宋体" w:eastAsia="宋体" w:ascii="宋体"/>
            <w:color w:val="007FAC"/>
          </w:rPr>
          <w:t>Jaitin et al., 2014; Lake et al., 2016; Papalexi</w:t>
        </w:r>
      </w:hyperlink>
      <w:r>
        <w:rPr>
          <w:rFonts w:hAnsi="宋体" w:eastAsia="宋体" w:ascii="宋体"/>
          <w:spacing w:val="-46"/>
        </w:rPr>
        <w:t/>
      </w:r>
      <w:hyperlink w:history="true" w:anchor="_bookmark31">
        <w:r>
          <w:rPr>
            <w:rFonts w:hAnsi="宋体" w:eastAsia="宋体" w:ascii="宋体"/>
            <w:color w:val="007FAC"/>
            <w:w w:val="95"/>
          </w:rPr>
          <w:t>and Satija, 2018; Treutlein et al., 2014; Villani et al., 2017</w:t>
        </w:r>
      </w:hyperlink>
      <w:r>
        <w:rPr>
          <w:rFonts w:hAnsi="宋体" w:eastAsia="宋体" w:ascii="宋体"/>
          <w:w w:val="95"/>
        </w:rPr>
        <w:t>);追踪胚胎发育和细胞分化中的细胞谱系和命运承诺(</w:t>
      </w:r>
      <w:hyperlink w:history="true" w:anchor="_bookmark35">
        <w:r>
          <w:rPr>
            <w:rFonts w:hAnsi="宋体" w:eastAsia="宋体" w:ascii="宋体"/>
            <w:color w:val="007FAC"/>
          </w:rPr>
          <w:t>Olsson et al., 2016; Semrau et al.,</w:t>
        </w:r>
      </w:hyperlink>
      <w:r>
        <w:rPr>
          <w:rFonts w:hAnsi="宋体" w:eastAsia="宋体" w:ascii="宋体"/>
          <w:spacing w:val="-45"/>
        </w:rPr>
        <w:t/>
      </w:r>
      <w:hyperlink w:history="true" w:anchor="_bookmark35">
        <w:r>
          <w:rPr>
            <w:rFonts w:hAnsi="宋体" w:eastAsia="宋体" w:ascii="宋体"/>
            <w:color w:val="007FAC"/>
          </w:rPr>
          <w:t>2017; Tirosh et al., 2016; Yan et al., 2013</w:t>
        </w:r>
      </w:hyperlink>
      <w:r>
        <w:rPr>
          <w:rFonts w:hAnsi="宋体" w:eastAsia="宋体" w:ascii="宋体"/>
        </w:rPr>
        <w:t>);对转录动力学和调节网络进行推断(</w:t>
      </w:r>
      <w:hyperlink w:history="true" w:anchor="_bookmark22">
        <w:r>
          <w:rPr>
            <w:rFonts w:hAnsi="宋体" w:eastAsia="宋体" w:ascii="宋体"/>
            <w:color w:val="007FAC"/>
          </w:rPr>
          <w:t>Deng</w:t>
        </w:r>
      </w:hyperlink>
      <w:r>
        <w:rPr>
          <w:rFonts w:hAnsi="宋体" w:eastAsia="宋体" w:ascii="宋体"/>
          <w:spacing w:val="1"/>
        </w:rPr>
        <w:t/>
      </w:r>
      <w:hyperlink w:history="true" w:anchor="_bookmark22">
        <w:r>
          <w:rPr>
            <w:rFonts w:hAnsi="宋体" w:eastAsia="宋体" w:ascii="宋体"/>
            <w:color w:val="007FAC"/>
          </w:rPr>
          <w:t>et al., 2014; Dixit et al., 2016</w:t>
        </w:r>
      </w:hyperlink>
      <w:r>
        <w:rPr>
          <w:rFonts w:hAnsi="宋体" w:eastAsia="宋体" w:ascii="宋体"/>
        </w:rPr>
        <w:t>);以及鉴定肿瘤的发展、演变和异质性(</w:t>
      </w:r>
      <w:hyperlink w:history="true" w:anchor="_bookmark37">
        <w:r>
          <w:rPr>
            <w:rFonts w:hAnsi="宋体" w:eastAsia="宋体" w:ascii="宋体"/>
            <w:color w:val="007FAC"/>
          </w:rPr>
          <w:t>Patel et al., 2014; Treut-</w:t>
        </w:r>
      </w:hyperlink>
      <w:r>
        <w:rPr>
          <w:rFonts w:hAnsi="宋体" w:eastAsia="宋体" w:ascii="宋体"/>
          <w:spacing w:val="-45"/>
        </w:rPr>
        <w:t/>
      </w:r>
      <w:hyperlink w:history="true" w:anchor="_bookmark37">
        <w:r>
          <w:rPr>
            <w:rFonts w:hAnsi="宋体" w:eastAsia="宋体" w:ascii="宋体"/>
            <w:color w:val="007FAC"/>
          </w:rPr>
          <w:t>lein et al., 2014; Venteicher et al., 2017</w:t>
        </w:r>
      </w:hyperlink>
      <w:r>
        <w:rPr>
          <w:rFonts w:hAnsi="宋体" w:eastAsia="宋体" w:ascii="宋体"/>
        </w:rPr>
        <w:t>).</w:t>
      </w:r>
    </w:p>
    <w:p>
      <w:pPr>
        <w:pStyle w:val="BodyText"/>
        <w:spacing w:line="268" w:lineRule="auto" w:before="3"/>
        <w:ind w:left="198" w:right="119" w:firstLine="168"/>
        <w:jc w:val="both"/>
      </w:pPr>
      <w:r>
        <w:rPr>
          <w:rFonts w:hAnsi="宋体" w:eastAsia="宋体" w:ascii="宋体"/>
        </w:rPr>
        <w:t>实验吞吐量一直是scRNA-seq实验设计中的一个主要关注点。在一些生物系统中，例如早期胚胎，仅需要几十个细胞来实现关键发现(</w:t>
      </w:r>
      <w:hyperlink w:history="true" w:anchor="_bookmark47">
        <w:r>
          <w:rPr>
            <w:rFonts w:hAnsi="宋体" w:eastAsia="宋体" w:ascii="宋体"/>
            <w:color w:val="007FAC"/>
          </w:rPr>
          <w:t>Yan et al., 2013</w:t>
        </w:r>
      </w:hyperlink>
      <w:r>
        <w:rPr>
          <w:rFonts w:hAnsi="宋体" w:eastAsia="宋体" w:ascii="宋体"/>
        </w:rPr>
        <w:t>).然而，由于组织的复杂性、细胞周期的动态性或其它内在变化(</w:t>
      </w:r>
      <w:hyperlink w:history="true" w:anchor="_bookmark20">
        <w:r>
          <w:rPr>
            <w:rFonts w:hAnsi="宋体" w:eastAsia="宋体" w:ascii="宋体"/>
            <w:color w:val="007FAC"/>
          </w:rPr>
          <w:t>Buettner et al., 2015</w:t>
        </w:r>
      </w:hyperlink>
      <w:r>
        <w:rPr>
          <w:rFonts w:hAnsi="宋体" w:eastAsia="宋体" w:ascii="宋体"/>
        </w:rPr>
        <w:t>)，以及技术噪音(</w:t>
      </w:r>
      <w:hyperlink w:history="true" w:anchor="_bookmark18">
        <w:r>
          <w:rPr>
            <w:rFonts w:hAnsi="宋体" w:eastAsia="宋体" w:ascii="宋体"/>
            <w:color w:val="007FAC"/>
          </w:rPr>
          <w:t>Brennecke et al., 2013</w:t>
        </w:r>
      </w:hyperlink>
      <w:r>
        <w:rPr>
          <w:rFonts w:hAnsi="宋体" w:eastAsia="宋体" w:ascii="宋体"/>
        </w:rPr>
        <w:t>)，来自少量细胞的RNA-seq数据通常不足以全面反映生物样品的状态(</w:t>
      </w:r>
      <w:hyperlink w:history="true" w:anchor="_bookmark45">
        <w:r>
          <w:rPr>
            <w:rFonts w:hAnsi="宋体" w:eastAsia="宋体" w:ascii="宋体"/>
            <w:color w:val="007FAC"/>
          </w:rPr>
          <w:t>Tanay and Regev, 2017</w:t>
        </w:r>
      </w:hyperlink>
      <w:r>
        <w:rPr>
          <w:rFonts w:hAnsi="宋体" w:eastAsia="宋体" w:ascii="宋体"/>
        </w:rPr>
        <w:t>).已知转录组检测的灵敏度随着测序深度的增加而迅速饱和(</w:t>
      </w:r>
      <w:hyperlink w:history="true" w:anchor="_bookmark44">
        <w:r>
          <w:rPr>
            <w:rFonts w:hAnsi="宋体" w:eastAsia="宋体" w:ascii="宋体"/>
            <w:color w:val="007FAC"/>
          </w:rPr>
          <w:t>Svensson</w:t>
        </w:r>
      </w:hyperlink>
      <w:r>
        <w:rPr>
          <w:rFonts w:hAnsi="宋体" w:eastAsia="宋体" w:ascii="宋体"/>
          <w:spacing w:val="1"/>
        </w:rPr>
        <w:t/>
      </w:r>
      <w:hyperlink w:history="true" w:anchor="_bookmark44">
        <w:r>
          <w:rPr>
            <w:rFonts w:hAnsi="宋体" w:eastAsia="宋体" w:ascii="宋体"/>
            <w:color w:val="007FAC"/>
          </w:rPr>
          <w:t>et al., 2017</w:t>
        </w:r>
      </w:hyperlink>
      <w:r>
        <w:rPr>
          <w:rFonts w:hAnsi="宋体" w:eastAsia="宋体" w:ascii="宋体"/>
        </w:rPr>
        <w:t>).大规模采样单细胞的浅层测序可以有效减少随机变异，并通过聚类分析定义细胞类型，提供了一种更为稳健的方法(</w:t>
      </w:r>
      <w:hyperlink w:history="true" w:anchor="_bookmark38">
        <w:r>
          <w:rPr>
            <w:rFonts w:hAnsi="宋体" w:eastAsia="宋体" w:ascii="宋体"/>
            <w:color w:val="007FAC"/>
          </w:rPr>
          <w:t>Pollen et al., 2014; Streets and Huang, 2014; Svens-</w:t>
        </w:r>
      </w:hyperlink>
      <w:r>
        <w:rPr>
          <w:rFonts w:hAnsi="宋体" w:eastAsia="宋体" w:ascii="宋体"/>
          <w:spacing w:val="-46"/>
        </w:rPr>
        <w:t/>
      </w:r>
      <w:hyperlink w:history="true" w:anchor="_bookmark38">
        <w:r>
          <w:rPr>
            <w:rFonts w:hAnsi="宋体" w:eastAsia="宋体" w:ascii="宋体"/>
            <w:color w:val="007FAC"/>
          </w:rPr>
          <w:t>son et al., 2018</w:t>
        </w:r>
      </w:hyperlink>
      <w:r>
        <w:rPr>
          <w:rFonts w:hAnsi="宋体" w:eastAsia="宋体" w:ascii="宋体"/>
        </w:rPr>
        <w:t>).对于大规模的scRNA-seq研究，一个主要的技术障碍是制备大量cDNA文库的成本。实验室自动化可以克服这种方法的劳动强度，但是试剂仍然昂贵(</w:t>
      </w:r>
      <w:hyperlink w:history="true" w:anchor="_bookmark31">
        <w:r>
          <w:rPr>
            <w:rFonts w:hAnsi="宋体" w:eastAsia="宋体" w:ascii="宋体"/>
            <w:color w:val="007FAC"/>
          </w:rPr>
          <w:t>Jaitin et al., 2014</w:t>
        </w:r>
      </w:hyperlink>
      <w:r>
        <w:rPr>
          <w:rFonts w:hAnsi="宋体" w:eastAsia="宋体" w:ascii="宋体"/>
        </w:rPr>
        <w:t>).最近报道的一些微流体方法已经证明了scRNA- seq(</w:t>
      </w:r>
      <w:hyperlink w:history="true" w:anchor="_bookmark39">
        <w:r>
          <w:rPr>
            <w:rFonts w:hAnsi="宋体" w:eastAsia="宋体" w:ascii="宋体"/>
            <w:color w:val="007FAC"/>
          </w:rPr>
          <w:t>Prakadan et al., 2017</w:t>
        </w:r>
      </w:hyperlink>
      <w:r>
        <w:rPr>
          <w:rFonts w:hAnsi="宋体" w:eastAsia="宋体" w:ascii="宋体"/>
        </w:rPr>
        <w:t>).例如，当与适当的化学物质结合时，小体积反应器可以提高反应效率并降低技术噪音(</w:t>
      </w:r>
      <w:hyperlink w:history="true" w:anchor="_bookmark43">
        <w:r>
          <w:rPr>
            <w:rFonts w:hAnsi="宋体" w:eastAsia="宋体" w:ascii="宋体"/>
            <w:color w:val="007FAC"/>
          </w:rPr>
          <w:t>Streets et al., 2014;</w:t>
        </w:r>
      </w:hyperlink>
      <w:r>
        <w:rPr>
          <w:rFonts w:hAnsi="宋体" w:eastAsia="宋体" w:ascii="宋体"/>
          <w:spacing w:val="1"/>
        </w:rPr>
        <w:t/>
      </w:r>
      <w:hyperlink w:history="true" w:anchor="_bookmark43">
        <w:r>
          <w:rPr>
            <w:rFonts w:hAnsi="宋体" w:eastAsia="宋体" w:ascii="宋体"/>
            <w:color w:val="007FAC"/>
          </w:rPr>
          <w:t>Wu et al., 2014</w:t>
        </w:r>
      </w:hyperlink>
      <w:r>
        <w:rPr>
          <w:rFonts w:hAnsi="宋体" w:eastAsia="宋体" w:ascii="宋体"/>
        </w:rPr>
        <w:t>).此外，芯片实验室操作也使单细胞分离比手动挑选细胞容易得多</w:t>
      </w:r>
    </w:p>
    <w:p>
      <w:pPr>
        <w:spacing w:after="0" w:line="268" w:lineRule="auto"/>
        <w:jc w:val="both"/>
        <w:sectPr>
          <w:type w:val="continuous"/>
          <w:pgSz w:w="12060" w:h="15660"/>
          <w:pgMar w:top="920" w:bottom="280" w:left="960" w:right="940"/>
          <w:cols w:num="2" w:equalWidth="0">
            <w:col w:w="5019" w:space="40"/>
            <w:col w:w="5101"/>
          </w:cols>
        </w:sectPr>
      </w:pPr>
    </w:p>
    <w:p>
      <w:pPr>
        <w:pStyle w:val="BodyText"/>
        <w:rPr>
          <w:rFonts w:hAnsi="宋体" w:eastAsia="宋体" w:ascii="宋体"/>
          <w:sz w:val="23"/>
        </w:rPr>
      </w:pPr>
      <w:r>
        <w:rPr>
          <w:rFonts w:hAnsi="宋体" w:eastAsia="宋体" w:ascii="宋体"/>
        </w:rPr>
        <w:pict>
          <v:group style="position:absolute;margin-left:0pt;margin-top:.001023pt;width:59.8pt;height:59.8pt;mso-position-horizontal-relative:page;mso-position-vertical-relative:page;z-index:-18846208" id="docshapegroup5" coordorigin="0,0" coordsize="1196,1196">
            <v:rect style="position:absolute;left:0;top:0;width:1196;height:1196" id="docshape6" filled="true" fillcolor="#005689" stroked="false">
              <v:fill type="solid"/>
            </v:rect>
            <v:shape style="position:absolute;left:594;top:917;width:479;height:154" id="docshape7" coordorigin="595,918" coordsize="479,154" path="m681,966l678,948,669,933,653,922,629,918,595,918,595,944,636,944,649,947,649,985,636,989,595,989,595,1014,629,1014,653,1010,669,999,678,984,681,966xm761,958l759,957,756,957,754,957,743,958,733,963,725,970,719,980,719,980,719,959,690,959,690,1068,720,1068,720,1019,722,1006,727,995,736,987,750,984,753,984,758,985,761,985,761,958xm863,1021l862,1002,861,997,853,979,852,976,835,962,833,962,833,1002,785,1002,785,994,791,979,824,979,831,987,833,1002,833,962,810,957,788,961,770,973,759,991,755,1014,759,1037,770,1055,787,1067,810,1071,828,1069,842,1063,853,1051,855,1049,861,1035,835,1035,833,1041,824,1049,795,1049,786,1040,785,1021,863,1021xm968,1033l965,1021,957,1012,946,1006,934,1003,917,999,900,997,900,978,910,977,927,977,936,980,937,991,965,991,960,975,949,964,934,958,917,957,900,958,885,964,874,974,870,991,873,1004,881,1012,892,1017,904,1021,926,1025,938,1028,938,1048,927,1051,907,1051,896,1046,896,1033,867,1033,872,1051,884,1063,900,1069,919,1071,937,1069,953,1063,964,1051,968,1033xm1073,1033l1070,1021,1062,1012,1051,1006,1038,1003,1021,999,1004,997,1004,978,1014,977,1032,977,1041,980,1042,991,1070,991,1065,975,1054,964,1039,958,1022,957,1005,958,989,964,979,974,975,991,977,1004,985,1012,996,1017,1009,1021,1031,1025,1043,1028,1043,1048,1032,1051,1012,1051,1001,1046,1000,1033,972,1033,977,1051,989,1063,1005,1069,1023,1071,1041,1069,1057,1063,1069,1051,1073,1033xe" filled="true" fillcolor="#88acc5" stroked="false">
              <v:path arrowok="t"/>
              <v:fill type="solid"/>
            </v:shape>
            <v:shape style="position:absolute;left:262;top:914;width:316;height:159" id="docshape8" coordorigin="263,914" coordsize="316,159" path="m332,914l305,919,283,934,268,959,263,993,268,1028,282,1052,304,1067,331,1072,357,1068,376,1057,385,1045,332,1045,315,1041,303,1030,297,1013,295,994,299,968,308,952,320,943,332,941,387,941,381,932,361,919,332,914xm397,1017l365,1017,361,1029,354,1038,344,1043,332,1045,385,1045,389,1039,397,1017xm387,941l332,941,348,944,358,951,363,959,365,967,397,967,392,950,387,941xm455,954l426,961,410,977,403,996,401,1010,405,1039,417,1058,435,1068,457,1071,471,1070,485,1064,497,1053,500,1048,433,1048,431,1029,431,1021,507,1021,507,1015,505,1002,431,1002,433,987,440,978,498,978,489,966,472,956,455,954xm506,1036l476,1036,473,1044,465,1048,500,1048,506,1036xm498,978l464,978,475,984,477,1002,505,1002,502,984,498,978xm542,918l513,918,513,1068,542,1068,542,918xm578,918l549,918,549,1068,578,1068,578,918xe" filled="true" fillcolor="#ffffff" stroked="false">
              <v:path arrowok="t"/>
              <v:fill type="solid"/>
            </v:shape>
            <w10:wrap type="none"/>
          </v:group>
        </w:pict>
      </w:r>
    </w:p>
    <w:p>
      <w:pPr>
        <w:spacing w:before="100"/>
        <w:ind w:left="235" w:right="0" w:firstLine="0"/>
        <w:jc w:val="left"/>
        <w:rPr>
          <w:rFonts w:hAnsi="宋体" w:eastAsia="宋体" w:ascii="宋体"/>
          <w:sz w:val="16"/>
        </w:rPr>
      </w:pPr>
      <w:r>
        <w:rPr>
          <w:rFonts w:hAnsi="宋体" w:eastAsia="宋体" w:ascii="宋体"/>
        </w:rPr>
        <w:drawing>
          <wp:anchor distT="0" distB="0" distL="0" distR="0" allowOverlap="1" layoutInCell="1" locked="0" behindDoc="0" simplePos="0" relativeHeight="15730688">
            <wp:simplePos x="0" y="0"/>
            <wp:positionH relativeFrom="page">
              <wp:posOffset>6780962</wp:posOffset>
            </wp:positionH>
            <wp:positionV relativeFrom="paragraph">
              <wp:posOffset>15159</wp:posOffset>
            </wp:positionV>
            <wp:extent cx="203200" cy="203200"/>
            <wp:effectExtent l="0" t="0" r="0" b="0"/>
            <wp:wrapNone/>
            <wp:docPr id="5" name="image3.png">
              <a:hlinkClick r:id="rId9"/>
            </wp:docPr>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203200" cy="203200"/>
                    </a:xfrm>
                    <a:prstGeom prst="rect">
                      <a:avLst/>
                    </a:prstGeom>
                  </pic:spPr>
                </pic:pic>
              </a:graphicData>
            </a:graphic>
          </wp:anchor>
        </w:drawing>
      </w:r>
      <w:r>
        <w:rPr>
          <w:rFonts w:hAnsi="宋体" w:eastAsia="宋体" w:ascii="宋体"/>
          <w:sz w:val="16"/>
        </w:rPr>
        <w:t>130 Molecular Cell 73，130–142，2019年1月3日2018 Elsevier Inc .</w:t>
      </w:r>
    </w:p>
    <w:p>
      <w:pPr>
        <w:spacing w:after="0"/>
        <w:jc w:val="left"/>
        <w:rPr>
          <w:rFonts w:hAnsi="宋体" w:eastAsia="宋体" w:ascii="宋体"/>
          <w:sz w:val="16"/>
        </w:rPr>
        <w:sectPr>
          <w:type w:val="continuous"/>
          <w:pgSz w:w="12060" w:h="15660"/>
          <w:pgMar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9"/>
        <w:rPr>
          <w:rFonts w:hAnsi="宋体" w:eastAsia="宋体" w:ascii="宋体"/>
          <w:sz w:val="21"/>
        </w:rPr>
      </w:pPr>
    </w:p>
    <w:p>
      <w:pPr>
        <w:pStyle w:val="ListParagraph"/>
        <w:numPr>
          <w:ilvl w:val="0"/>
          <w:numId w:val="7"/>
        </w:numPr>
        <w:tabs>
          <w:tab w:pos="2965" w:val="left" w:leader="none"/>
          <w:tab w:pos="2966" w:val="left" w:leader="none"/>
          <w:tab w:pos="5067" w:val="left" w:leader="none"/>
          <w:tab w:pos="7634" w:val="left" w:leader="none"/>
        </w:tabs>
        <w:spacing w:line="240" w:lineRule="auto" w:before="120" w:after="0"/>
        <w:ind w:left="2965" w:right="0" w:hanging="1797"/>
        <w:jc w:val="left"/>
        <w:rPr>
          <w:rFonts w:hAnsi="宋体" w:eastAsia="宋体" w:ascii="宋体"/>
          <w:b/>
          <w:color w:val="231F20"/>
          <w:sz w:val="18"/>
        </w:rPr>
      </w:pPr>
      <w:r>
        <w:rPr>
          <w:rFonts w:hAnsi="宋体" w:eastAsia="宋体" w:ascii="宋体"/>
        </w:rPr>
        <w:pict>
          <v:group style="position:absolute;margin-left:153.666pt;margin-top:20.398211pt;width:339.2pt;height:327.45pt;mso-position-horizontal-relative:page;mso-position-vertical-relative:paragraph;z-index:-18841600" id="docshapegroup17" coordorigin="3073,408" coordsize="6784,6549">
            <v:shape style="position:absolute;left:3073;top:407;width:6784;height:6549" type="#_x0000_t75" id="docshape18" stroked="false">
              <v:imagedata r:id="rId14" o:title=""/>
            </v:shape>
            <v:shapetype id="_x0000_t202" o:spt="202" coordsize="21600,21600" path="m,l,21600r21600,l21600,xe">
              <v:stroke joinstyle="miter"/>
              <v:path gradientshapeok="t" o:connecttype="rect"/>
            </v:shapetype>
            <v:shape style="position:absolute;left:3334;top:2348;width:245;height:110" type="#_x0000_t202" id="docshape19"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珠子</w:t>
                    </w:r>
                  </w:p>
                </w:txbxContent>
              </v:textbox>
              <w10:wrap type="none"/>
            </v:shape>
            <v:shape style="position:absolute;left:4348;top:2336;width:103;height:110" type="#_x0000_t202" id="docshape20"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油</w:t>
                    </w:r>
                  </w:p>
                </w:txbxContent>
              </v:textbox>
              <w10:wrap type="none"/>
            </v:shape>
            <v:shape style="position:absolute;left:5960;top:2328;width:186;height:110" type="#_x0000_t202" id="docshape21"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细胞</w:t>
                    </w:r>
                  </w:p>
                </w:txbxContent>
              </v:textbox>
              <w10:wrap type="none"/>
            </v:shape>
            <v:shape style="position:absolute;left:6475;top:2336;width:103;height:110" type="#_x0000_t202" id="docshape22"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油</w:t>
                    </w:r>
                  </w:p>
                </w:txbxContent>
              </v:textbox>
              <w10:wrap type="none"/>
            </v:shape>
            <v:shape style="position:absolute;left:8002;top:2336;width:342;height:209" type="#_x0000_t202" id="docshape23" filled="false" stroked="false">
              <v:textbox inset="0,0,0,0">
                <w:txbxContent>
                  <w:p>
                    <w:pPr>
                      <w:spacing w:line="259" w:lineRule="auto" w:before="8"/>
                      <w:ind w:left="0" w:right="10" w:firstLine="0"/>
                      <w:jc w:val="left"/>
                      <w:rPr>
                        <w:rFonts w:hAnsi="宋体" w:eastAsia="宋体" w:ascii="宋体"/>
                        <w:sz w:val="8"/>
                      </w:rPr>
                    </w:pPr>
                    <w:r>
                      <w:rPr>
                        <w:rFonts w:hAnsi="宋体" w:eastAsia="宋体" w:ascii="宋体"/>
                        <w:color w:val="020303"/>
                        <w:sz w:val="8"/>
                      </w:rPr>
                      <w:t>试剂细胞</w:t>
                    </w:r>
                  </w:p>
                </w:txbxContent>
              </v:textbox>
              <w10:wrap type="none"/>
            </v:shape>
            <v:shape style="position:absolute;left:8687;top:2336;width:103;height:110" type="#_x0000_t202" id="docshape24"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油</w:t>
                    </w:r>
                  </w:p>
                </w:txbxContent>
              </v:textbox>
              <w10:wrap type="none"/>
            </v:shape>
            <v:shape style="position:absolute;left:9244;top:2267;width:588;height:210" type="#_x0000_t202" id="docshape25" filled="false" stroked="false">
              <v:textbox inset="0,0,0,0">
                <w:txbxContent>
                  <w:p>
                    <w:pPr>
                      <w:spacing w:before="6"/>
                      <w:ind w:left="0" w:right="0" w:firstLine="0"/>
                      <w:jc w:val="left"/>
                      <w:rPr>
                        <w:rFonts w:hAnsi="宋体" w:eastAsia="宋体" w:ascii="宋体"/>
                        <w:sz w:val="17"/>
                      </w:rPr>
                    </w:pPr>
                    <w:r>
                      <w:rPr>
                        <w:rFonts w:hAnsi="宋体" w:eastAsia="宋体" w:ascii="宋体"/>
                        <w:color w:val="FFFFFF"/>
                        <w:w w:val="72"/>
                        <w:sz w:val="17"/>
                        <w:shd w:fill="9E1F63" w:color="auto" w:val="clear"/>
                      </w:rPr>
                      <w:t>0.1小时</w:t>
                    </w:r>
                  </w:p>
                </w:txbxContent>
              </v:textbox>
              <w10:wrap type="none"/>
            </v:shape>
            <v:shape style="position:absolute;left:3192;top:2846;width:186;height:110" type="#_x0000_t202" id="docshape26"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细胞</w:t>
                    </w:r>
                  </w:p>
                </w:txbxContent>
              </v:textbox>
              <w10:wrap type="none"/>
            </v:shape>
            <v:shape style="position:absolute;left:5588;top:2964;width:484;height:209" type="#_x0000_t202" id="docshape27"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珠子</w:t>
                    </w:r>
                  </w:p>
                  <w:p>
                    <w:pPr>
                      <w:spacing w:before="7"/>
                      <w:ind w:left="0" w:right="0" w:firstLine="0"/>
                      <w:jc w:val="left"/>
                      <w:rPr>
                        <w:rFonts w:hAnsi="宋体" w:eastAsia="宋体" w:ascii="宋体"/>
                        <w:sz w:val="8"/>
                      </w:rPr>
                    </w:pPr>
                    <w:r>
                      <w:rPr>
                        <w:rFonts w:hAnsi="宋体" w:eastAsia="宋体" w:ascii="宋体"/>
                        <w:color w:val="020303"/>
                        <w:w w:val="105"/>
                        <w:sz w:val="8"/>
                      </w:rPr>
                      <w:t>裂解试剂</w:t>
                    </w:r>
                  </w:p>
                </w:txbxContent>
              </v:textbox>
              <w10:wrap type="none"/>
            </v:shape>
            <v:shape style="position:absolute;left:7800;top:2964;width:245;height:110" type="#_x0000_t202" id="docshape28"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珠子</w:t>
                    </w:r>
                  </w:p>
                </w:txbxContent>
              </v:textbox>
              <w10:wrap type="none"/>
            </v:shape>
            <v:shape style="position:absolute;left:3228;top:3255;width:342;height:209" type="#_x0000_t202" id="docshape29" filled="false" stroked="false">
              <v:textbox inset="0,0,0,0">
                <w:txbxContent>
                  <w:p>
                    <w:pPr>
                      <w:spacing w:line="259" w:lineRule="auto" w:before="8"/>
                      <w:ind w:left="0" w:right="10" w:firstLine="0"/>
                      <w:jc w:val="left"/>
                      <w:rPr>
                        <w:rFonts w:hAnsi="宋体" w:eastAsia="宋体" w:ascii="宋体"/>
                        <w:sz w:val="8"/>
                      </w:rPr>
                    </w:pPr>
                    <w:r>
                      <w:rPr>
                        <w:rFonts w:hAnsi="宋体" w:eastAsia="宋体" w:ascii="宋体"/>
                        <w:color w:val="020303"/>
                        <w:w w:val="105"/>
                        <w:sz w:val="8"/>
                      </w:rPr>
                      <w:t>逆转录/裂解试剂</w:t>
                    </w:r>
                  </w:p>
                </w:txbxContent>
              </v:textbox>
              <w10:wrap type="none"/>
            </v:shape>
            <v:shape style="position:absolute;left:4348;top:3351;width:103;height:110" type="#_x0000_t202" id="docshape30"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油</w:t>
                    </w:r>
                  </w:p>
                </w:txbxContent>
              </v:textbox>
              <w10:wrap type="none"/>
            </v:shape>
            <v:shape style="position:absolute;left:5960;top:3351;width:186;height:110" type="#_x0000_t202" id="docshape31"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细胞</w:t>
                    </w:r>
                  </w:p>
                </w:txbxContent>
              </v:textbox>
              <w10:wrap type="none"/>
            </v:shape>
            <v:shape style="position:absolute;left:6475;top:3351;width:103;height:110" type="#_x0000_t202" id="docshape32"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油</w:t>
                    </w:r>
                  </w:p>
                </w:txbxContent>
              </v:textbox>
              <w10:wrap type="none"/>
            </v:shape>
            <v:shape style="position:absolute;left:8023;top:3255;width:342;height:209" type="#_x0000_t202" id="docshape33" filled="false" stroked="false">
              <v:textbox inset="0,0,0,0">
                <w:txbxContent>
                  <w:p>
                    <w:pPr>
                      <w:spacing w:line="259" w:lineRule="auto" w:before="8"/>
                      <w:ind w:left="0" w:right="10" w:firstLine="0"/>
                      <w:jc w:val="left"/>
                      <w:rPr>
                        <w:rFonts w:hAnsi="宋体" w:eastAsia="宋体" w:ascii="宋体"/>
                        <w:sz w:val="8"/>
                      </w:rPr>
                    </w:pPr>
                    <w:r>
                      <w:rPr>
                        <w:rFonts w:hAnsi="宋体" w:eastAsia="宋体" w:ascii="宋体"/>
                        <w:color w:val="020303"/>
                        <w:w w:val="105"/>
                        <w:sz w:val="8"/>
                      </w:rPr>
                      <w:t>细胞试剂</w:t>
                    </w:r>
                  </w:p>
                </w:txbxContent>
              </v:textbox>
              <w10:wrap type="none"/>
            </v:shape>
            <v:shape style="position:absolute;left:8687;top:3351;width:103;height:110" type="#_x0000_t202" id="docshape34" filled="false" stroked="false">
              <v:textbox inset="0,0,0,0">
                <w:txbxContent>
                  <w:p>
                    <w:pPr>
                      <w:spacing w:before="8"/>
                      <w:ind w:left="0" w:right="0" w:firstLine="0"/>
                      <w:jc w:val="left"/>
                      <w:rPr>
                        <w:rFonts w:hAnsi="宋体" w:eastAsia="宋体" w:ascii="宋体"/>
                        <w:sz w:val="8"/>
                      </w:rPr>
                    </w:pPr>
                    <w:r>
                      <w:rPr>
                        <w:rFonts w:hAnsi="宋体" w:eastAsia="宋体" w:ascii="宋体"/>
                        <w:color w:val="020303"/>
                        <w:w w:val="105"/>
                        <w:sz w:val="8"/>
                      </w:rPr>
                      <w:t>油</w:t>
                    </w:r>
                  </w:p>
                </w:txbxContent>
              </v:textbox>
              <w10:wrap type="none"/>
            </v:shape>
            <v:shape style="position:absolute;left:3156;top:3565;width:1331;height:299" type="#_x0000_t202" id="docshape35" filled="false" stroked="false">
              <v:textbox inset="0,0,0,0">
                <w:txbxContent>
                  <w:p>
                    <w:pPr>
                      <w:spacing w:line="268" w:lineRule="auto" w:before="15"/>
                      <w:ind w:left="0" w:right="0" w:firstLine="0"/>
                      <w:jc w:val="left"/>
                      <w:rPr>
                        <w:rFonts w:hAnsi="宋体" w:eastAsia="宋体" w:ascii="宋体"/>
                        <w:sz w:val="11"/>
                      </w:rPr>
                    </w:pPr>
                    <w:r>
                      <w:rPr>
                        <w:rFonts w:hAnsi="宋体" w:eastAsia="宋体" w:ascii="宋体"/>
                        <w:color w:val="020303"/>
                        <w:w w:val="105"/>
                        <w:sz w:val="11"/>
                      </w:rPr>
                      <w:t>珠子:超中毒细胞:中毒细胞</w:t>
                    </w:r>
                  </w:p>
                </w:txbxContent>
              </v:textbox>
              <w10:wrap type="none"/>
            </v:shape>
            <v:shape style="position:absolute;left:5413;top:3574;width:997;height:299" type="#_x0000_t202" id="docshape36" filled="false" stroked="false">
              <v:textbox inset="0,0,0,0">
                <w:txbxContent>
                  <w:p>
                    <w:pPr>
                      <w:spacing w:line="268" w:lineRule="auto" w:before="15"/>
                      <w:ind w:left="0" w:right="0" w:firstLine="0"/>
                      <w:jc w:val="left"/>
                      <w:rPr>
                        <w:rFonts w:hAnsi="宋体" w:eastAsia="宋体" w:ascii="宋体"/>
                        <w:sz w:val="11"/>
                      </w:rPr>
                    </w:pPr>
                    <w:r>
                      <w:rPr>
                        <w:rFonts w:hAnsi="宋体" w:eastAsia="宋体" w:ascii="宋体"/>
                        <w:color w:val="020303"/>
                        <w:w w:val="105"/>
                        <w:sz w:val="11"/>
                      </w:rPr>
                      <w:t>珠子:泊松细胞:泊松</w:t>
                    </w:r>
                  </w:p>
                </w:txbxContent>
              </v:textbox>
              <w10:wrap type="none"/>
            </v:shape>
            <v:shape style="position:absolute;left:7648;top:3565;width:1331;height:299" type="#_x0000_t202" id="docshape37" filled="false" stroked="false">
              <v:textbox inset="0,0,0,0">
                <w:txbxContent>
                  <w:p>
                    <w:pPr>
                      <w:spacing w:line="268" w:lineRule="auto" w:before="15"/>
                      <w:ind w:left="0" w:right="0" w:firstLine="0"/>
                      <w:jc w:val="left"/>
                      <w:rPr>
                        <w:rFonts w:hAnsi="宋体" w:eastAsia="宋体" w:ascii="宋体"/>
                        <w:sz w:val="11"/>
                      </w:rPr>
                    </w:pPr>
                    <w:r>
                      <w:rPr>
                        <w:rFonts w:hAnsi="宋体" w:eastAsia="宋体" w:ascii="宋体"/>
                        <w:color w:val="020303"/>
                        <w:w w:val="105"/>
                        <w:sz w:val="11"/>
                      </w:rPr>
                      <w:t>珠子:超中毒细胞:中毒细胞</w:t>
                    </w:r>
                  </w:p>
                </w:txbxContent>
              </v:textbox>
              <w10:wrap type="none"/>
            </v:shape>
            <v:shape style="position:absolute;left:7582;top:5997;width:2254;height:939" type="#_x0000_t202" id="docshape38" filled="false" stroked="false">
              <v:textbox inset="0,0,0,0">
                <w:txbxContent>
                  <w:p>
                    <w:pPr>
                      <w:spacing w:before="16"/>
                      <w:ind w:left="0" w:right="17" w:firstLine="0"/>
                      <w:jc w:val="right"/>
                      <w:rPr>
                        <w:rFonts w:hAnsi="宋体" w:eastAsia="宋体" w:ascii="宋体"/>
                        <w:sz w:val="17"/>
                      </w:rPr>
                    </w:pPr>
                    <w:r>
                      <w:rPr>
                        <w:rFonts w:hAnsi="宋体" w:eastAsia="宋体" w:ascii="宋体"/>
                        <w:color w:val="FFFFFF"/>
                        <w:w w:val="72"/>
                        <w:sz w:val="17"/>
                        <w:shd w:fill="9E1F63" w:color="auto" w:val="clear"/>
                      </w:rPr>
                      <w:t>7小时</w:t>
                    </w:r>
                  </w:p>
                  <w:p>
                    <w:pPr>
                      <w:numPr>
                        <w:ilvl w:val="0"/>
                        <w:numId w:val="1"/>
                      </w:numPr>
                      <w:tabs>
                        <w:tab w:pos="329" w:val="left" w:leader="none"/>
                      </w:tabs>
                      <w:spacing w:before="57"/>
                      <w:ind w:left="328" w:right="0" w:hanging="74"/>
                      <w:jc w:val="left"/>
                      <w:rPr>
                        <w:rFonts w:hAnsi="宋体" w:eastAsia="宋体" w:ascii="宋体"/>
                        <w:sz w:val="11"/>
                      </w:rPr>
                    </w:pPr>
                    <w:r>
                      <w:rPr>
                        <w:rFonts w:hAnsi="宋体" w:eastAsia="宋体" w:ascii="宋体"/>
                        <w:color w:val="020303"/>
                        <w:w w:val="105"/>
                        <w:sz w:val="11"/>
                      </w:rPr>
                      <w:t>光电导继电器(Photo-conductive Relay)</w:t>
                    </w:r>
                  </w:p>
                  <w:p>
                    <w:pPr>
                      <w:numPr>
                        <w:ilvl w:val="0"/>
                        <w:numId w:val="1"/>
                      </w:numPr>
                      <w:tabs>
                        <w:tab w:pos="329" w:val="left" w:leader="none"/>
                      </w:tabs>
                      <w:spacing w:before="15"/>
                      <w:ind w:left="328" w:right="0" w:hanging="74"/>
                      <w:jc w:val="left"/>
                      <w:rPr>
                        <w:rFonts w:hAnsi="宋体" w:eastAsia="宋体" w:ascii="宋体"/>
                        <w:sz w:val="11"/>
                      </w:rPr>
                    </w:pPr>
                    <w:r>
                      <w:rPr>
                        <w:rFonts w:hAnsi="宋体" w:eastAsia="宋体" w:ascii="宋体"/>
                        <w:color w:val="020303"/>
                        <w:w w:val="105"/>
                        <w:sz w:val="11"/>
                      </w:rPr>
                      <w:t>cDNA片段化和连接</w:t>
                    </w:r>
                  </w:p>
                  <w:p>
                    <w:pPr>
                      <w:numPr>
                        <w:ilvl w:val="0"/>
                        <w:numId w:val="1"/>
                      </w:numPr>
                      <w:tabs>
                        <w:tab w:pos="329" w:val="left" w:leader="none"/>
                      </w:tabs>
                      <w:spacing w:before="15"/>
                      <w:ind w:left="328" w:right="0" w:hanging="74"/>
                      <w:jc w:val="left"/>
                      <w:rPr>
                        <w:rFonts w:hAnsi="宋体" w:eastAsia="宋体" w:ascii="宋体"/>
                        <w:sz w:val="11"/>
                      </w:rPr>
                    </w:pPr>
                    <w:r>
                      <w:rPr>
                        <w:rFonts w:hAnsi="宋体" w:eastAsia="宋体" w:ascii="宋体"/>
                        <w:color w:val="020303"/>
                        <w:w w:val="105"/>
                        <w:sz w:val="11"/>
                      </w:rPr>
                      <w:t>光电导继电器(Photo-conductive Relay)</w:t>
                    </w:r>
                  </w:p>
                </w:txbxContent>
              </v:textbox>
              <w10:wrap type="none"/>
            </v:shape>
            <v:shape style="position:absolute;left:5575;top:6252;width:1302;height:582" type="#_x0000_t202" id="docshape39" filled="false" stroked="false">
              <v:textbox inset="0,0,0,0">
                <w:txbxContent>
                  <w:p>
                    <w:pPr>
                      <w:numPr>
                        <w:ilvl w:val="0"/>
                        <w:numId w:val="2"/>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逆转录酶和模板开关</w:t>
                    </w:r>
                  </w:p>
                  <w:p>
                    <w:pPr>
                      <w:numPr>
                        <w:ilvl w:val="0"/>
                        <w:numId w:val="2"/>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光电导继电器(Photo-conductive Relay)</w:t>
                    </w:r>
                  </w:p>
                  <w:p>
                    <w:pPr>
                      <w:numPr>
                        <w:ilvl w:val="0"/>
                        <w:numId w:val="2"/>
                      </w:numPr>
                      <w:tabs>
                        <w:tab w:pos="71" w:val="left" w:leader="none"/>
                      </w:tabs>
                      <w:spacing w:before="15"/>
                      <w:ind w:left="70" w:right="0" w:hanging="71"/>
                      <w:jc w:val="left"/>
                      <w:rPr>
                        <w:rFonts w:hAnsi="宋体" w:eastAsia="宋体" w:ascii="宋体"/>
                        <w:sz w:val="11"/>
                      </w:rPr>
                    </w:pPr>
                    <w:r>
                      <w:rPr>
                        <w:rFonts w:hAnsi="宋体" w:eastAsia="宋体" w:ascii="宋体"/>
                        <w:color w:val="020303"/>
                        <w:w w:val="105"/>
                        <w:sz w:val="11"/>
                      </w:rPr>
                      <w:t>Tn5标记</w:t>
                    </w:r>
                  </w:p>
                  <w:p>
                    <w:pPr>
                      <w:numPr>
                        <w:ilvl w:val="0"/>
                        <w:numId w:val="2"/>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光电导继电器(Photo-conductive Relay)</w:t>
                    </w:r>
                  </w:p>
                </w:txbxContent>
              </v:textbox>
              <w10:wrap type="none"/>
            </v:shape>
            <v:shape style="position:absolute;left:6970;top:6006;width:588;height:210" type="#_x0000_t202" id="docshape40" filled="false" stroked="false">
              <v:textbox inset="0,0,0,0">
                <w:txbxContent>
                  <w:p>
                    <w:pPr>
                      <w:spacing w:before="6"/>
                      <w:ind w:left="0" w:right="0" w:firstLine="0"/>
                      <w:jc w:val="left"/>
                      <w:rPr>
                        <w:rFonts w:hAnsi="宋体" w:eastAsia="宋体" w:ascii="宋体"/>
                        <w:sz w:val="17"/>
                      </w:rPr>
                    </w:pPr>
                    <w:r>
                      <w:rPr>
                        <w:rFonts w:hAnsi="宋体" w:eastAsia="宋体" w:ascii="宋体"/>
                        <w:color w:val="FFFFFF"/>
                        <w:w w:val="72"/>
                        <w:sz w:val="17"/>
                        <w:shd w:fill="006738" w:color="auto" w:val="clear"/>
                      </w:rPr>
                      <w:t>9小时</w:t>
                    </w:r>
                  </w:p>
                </w:txbxContent>
              </v:textbox>
              <w10:wrap type="none"/>
            </v:shape>
            <v:shape style="position:absolute;left:3304;top:6252;width:1158;height:582" type="#_x0000_t202" id="docshape41" filled="false" stroked="false">
              <v:textbox inset="0,0,0,0">
                <w:txbxContent>
                  <w:p>
                    <w:pPr>
                      <w:numPr>
                        <w:ilvl w:val="0"/>
                        <w:numId w:val="3"/>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第二链合成</w:t>
                    </w:r>
                  </w:p>
                  <w:p>
                    <w:pPr>
                      <w:numPr>
                        <w:ilvl w:val="0"/>
                        <w:numId w:val="3"/>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体外转录</w:t>
                    </w:r>
                  </w:p>
                  <w:p>
                    <w:pPr>
                      <w:numPr>
                        <w:ilvl w:val="0"/>
                        <w:numId w:val="3"/>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RNA片段化</w:t>
                    </w:r>
                  </w:p>
                  <w:p>
                    <w:pPr>
                      <w:numPr>
                        <w:ilvl w:val="0"/>
                        <w:numId w:val="3"/>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逆转录聚合酶链反应</w:t>
                    </w:r>
                  </w:p>
                </w:txbxContent>
              </v:textbox>
              <w10:wrap type="none"/>
            </v:shape>
            <v:shape style="position:absolute;left:4752;top:6006;width:588;height:210" type="#_x0000_t202" id="docshape42" filled="false" stroked="false">
              <v:textbox inset="0,0,0,0">
                <w:txbxContent>
                  <w:p>
                    <w:pPr>
                      <w:spacing w:before="6"/>
                      <w:ind w:left="0" w:right="0" w:firstLine="0"/>
                      <w:jc w:val="left"/>
                      <w:rPr>
                        <w:rFonts w:hAnsi="宋体" w:eastAsia="宋体" w:ascii="宋体"/>
                        <w:sz w:val="17"/>
                      </w:rPr>
                    </w:pPr>
                    <w:r>
                      <w:rPr>
                        <w:rFonts w:hAnsi="宋体" w:eastAsia="宋体" w:ascii="宋体"/>
                        <w:color w:val="FFFFFF"/>
                        <w:w w:val="72"/>
                        <w:sz w:val="17"/>
                        <w:shd w:fill="21409A" w:color="auto" w:val="clear"/>
                      </w:rPr>
                      <w:t>28小时</w:t>
                    </w:r>
                  </w:p>
                </w:txbxContent>
              </v:textbox>
              <w10:wrap type="none"/>
            </v:shape>
            <v:shape style="position:absolute;left:7582;top:5067;width:2254;height:919" type="#_x0000_t202" id="docshape43" filled="false" stroked="false">
              <v:textbox inset="0,0,0,0">
                <w:txbxContent>
                  <w:p>
                    <w:pPr>
                      <w:spacing w:before="19"/>
                      <w:ind w:left="0" w:right="22" w:firstLine="0"/>
                      <w:jc w:val="right"/>
                      <w:rPr>
                        <w:rFonts w:hAnsi="宋体" w:eastAsia="宋体" w:ascii="宋体"/>
                        <w:sz w:val="17"/>
                      </w:rPr>
                    </w:pPr>
                    <w:r>
                      <w:rPr>
                        <w:rFonts w:hAnsi="宋体" w:eastAsia="宋体" w:ascii="宋体"/>
                        <w:color w:val="FFFFFF"/>
                        <w:w w:val="72"/>
                        <w:sz w:val="17"/>
                        <w:shd w:fill="9E1F63" w:color="auto" w:val="clear"/>
                      </w:rPr>
                      <w:t>1小时</w:t>
                    </w:r>
                  </w:p>
                  <w:p>
                    <w:pPr>
                      <w:numPr>
                        <w:ilvl w:val="0"/>
                        <w:numId w:val="4"/>
                      </w:numPr>
                      <w:tabs>
                        <w:tab w:pos="339" w:val="left" w:leader="none"/>
                      </w:tabs>
                      <w:spacing w:before="1"/>
                      <w:ind w:left="338" w:right="0" w:hanging="75"/>
                      <w:jc w:val="left"/>
                      <w:rPr>
                        <w:rFonts w:hAnsi="宋体" w:eastAsia="宋体" w:ascii="宋体"/>
                        <w:sz w:val="11"/>
                      </w:rPr>
                    </w:pPr>
                    <w:r>
                      <w:rPr>
                        <w:rFonts w:hAnsi="宋体" w:eastAsia="宋体" w:ascii="宋体"/>
                        <w:color w:val="020303"/>
                        <w:w w:val="105"/>
                        <w:sz w:val="11"/>
                      </w:rPr>
                      <w:t>细胞溶菌作用</w:t>
                    </w:r>
                  </w:p>
                  <w:p>
                    <w:pPr>
                      <w:numPr>
                        <w:ilvl w:val="0"/>
                        <w:numId w:val="4"/>
                      </w:numPr>
                      <w:tabs>
                        <w:tab w:pos="339" w:val="left" w:leader="none"/>
                      </w:tabs>
                      <w:spacing w:before="15"/>
                      <w:ind w:left="338" w:right="0" w:hanging="75"/>
                      <w:jc w:val="left"/>
                      <w:rPr>
                        <w:rFonts w:hAnsi="宋体" w:eastAsia="宋体" w:ascii="宋体"/>
                        <w:sz w:val="11"/>
                      </w:rPr>
                    </w:pPr>
                    <w:r>
                      <w:rPr>
                        <w:rFonts w:hAnsi="宋体" w:eastAsia="宋体" w:ascii="宋体"/>
                        <w:color w:val="020303"/>
                        <w:w w:val="105"/>
                        <w:sz w:val="11"/>
                      </w:rPr>
                      <w:t>通过珠溶解释放引物</w:t>
                    </w:r>
                  </w:p>
                  <w:p>
                    <w:pPr>
                      <w:numPr>
                        <w:ilvl w:val="0"/>
                        <w:numId w:val="4"/>
                      </w:numPr>
                      <w:tabs>
                        <w:tab w:pos="339" w:val="left" w:leader="none"/>
                      </w:tabs>
                      <w:spacing w:line="268" w:lineRule="auto" w:before="15"/>
                      <w:ind w:left="330" w:right="616" w:hanging="66"/>
                      <w:jc w:val="left"/>
                      <w:rPr>
                        <w:rFonts w:hAnsi="宋体" w:eastAsia="宋体" w:ascii="宋体"/>
                        <w:sz w:val="11"/>
                      </w:rPr>
                    </w:pPr>
                    <w:r>
                      <w:rPr>
                        <w:rFonts w:hAnsi="宋体" w:eastAsia="宋体" w:ascii="宋体"/>
                        <w:color w:val="020303"/>
                        <w:w w:val="105"/>
                        <w:sz w:val="11"/>
                      </w:rPr>
                      <w:t>逆转录和模板转换</w:t>
                    </w:r>
                  </w:p>
                </w:txbxContent>
              </v:textbox>
              <w10:wrap type="none"/>
            </v:shape>
            <v:shape style="position:absolute;left:6970;top:5080;width:588;height:210" type="#_x0000_t202" id="docshape44" filled="false" stroked="false">
              <v:textbox inset="0,0,0,0">
                <w:txbxContent>
                  <w:p>
                    <w:pPr>
                      <w:spacing w:before="6"/>
                      <w:ind w:left="0" w:right="0" w:firstLine="0"/>
                      <w:jc w:val="left"/>
                      <w:rPr>
                        <w:rFonts w:hAnsi="宋体" w:eastAsia="宋体" w:ascii="宋体"/>
                        <w:sz w:val="17"/>
                      </w:rPr>
                    </w:pPr>
                    <w:r>
                      <w:rPr>
                        <w:rFonts w:hAnsi="宋体" w:eastAsia="宋体" w:ascii="宋体"/>
                        <w:color w:val="FFFFFF"/>
                        <w:w w:val="72"/>
                        <w:sz w:val="17"/>
                        <w:shd w:fill="006738" w:color="auto" w:val="clear"/>
                      </w:rPr>
                      <w:t>0.3小时</w:t>
                    </w:r>
                  </w:p>
                </w:txbxContent>
              </v:textbox>
              <w10:wrap type="none"/>
            </v:shape>
            <v:shape style="position:absolute;left:5583;top:5261;width:1379;height:299" type="#_x0000_t202" id="docshape45" filled="false" stroked="false">
              <v:textbox inset="0,0,0,0">
                <w:txbxContent>
                  <w:p>
                    <w:pPr>
                      <w:numPr>
                        <w:ilvl w:val="0"/>
                        <w:numId w:val="5"/>
                      </w:numPr>
                      <w:tabs>
                        <w:tab w:pos="75" w:val="left" w:leader="none"/>
                      </w:tabs>
                      <w:spacing w:before="15"/>
                      <w:ind w:left="74" w:right="0" w:hanging="75"/>
                      <w:jc w:val="left"/>
                      <w:rPr>
                        <w:rFonts w:hAnsi="宋体" w:eastAsia="宋体" w:ascii="宋体"/>
                        <w:sz w:val="11"/>
                      </w:rPr>
                    </w:pPr>
                    <w:r>
                      <w:rPr>
                        <w:rFonts w:hAnsi="宋体" w:eastAsia="宋体" w:ascii="宋体"/>
                        <w:color w:val="020303"/>
                        <w:w w:val="105"/>
                        <w:sz w:val="11"/>
                      </w:rPr>
                      <w:t>细胞溶菌作用</w:t>
                    </w:r>
                  </w:p>
                  <w:p>
                    <w:pPr>
                      <w:numPr>
                        <w:ilvl w:val="0"/>
                        <w:numId w:val="5"/>
                      </w:numPr>
                      <w:tabs>
                        <w:tab w:pos="75" w:val="left" w:leader="none"/>
                      </w:tabs>
                      <w:spacing w:before="15"/>
                      <w:ind w:left="74" w:right="0" w:hanging="75"/>
                      <w:jc w:val="left"/>
                      <w:rPr>
                        <w:rFonts w:hAnsi="宋体" w:eastAsia="宋体" w:ascii="宋体"/>
                        <w:sz w:val="11"/>
                      </w:rPr>
                    </w:pPr>
                    <w:r>
                      <w:rPr>
                        <w:rFonts w:hAnsi="宋体" w:eastAsia="宋体" w:ascii="宋体"/>
                        <w:color w:val="020303"/>
                        <w:w w:val="105"/>
                        <w:sz w:val="11"/>
                      </w:rPr>
                      <w:t>磁珠上的mRNA捕获</w:t>
                    </w:r>
                  </w:p>
                </w:txbxContent>
              </v:textbox>
              <w10:wrap type="none"/>
            </v:shape>
            <v:shape style="position:absolute;left:4747;top:5080;width:588;height:210" type="#_x0000_t202" id="docshape46" filled="false" stroked="false">
              <v:textbox inset="0,0,0,0">
                <w:txbxContent>
                  <w:p>
                    <w:pPr>
                      <w:spacing w:before="6"/>
                      <w:ind w:left="0" w:right="0" w:firstLine="0"/>
                      <w:jc w:val="left"/>
                      <w:rPr>
                        <w:rFonts w:hAnsi="宋体" w:eastAsia="宋体" w:ascii="宋体"/>
                        <w:sz w:val="17"/>
                      </w:rPr>
                    </w:pPr>
                    <w:r>
                      <w:rPr>
                        <w:rFonts w:hAnsi="宋体" w:eastAsia="宋体" w:ascii="宋体"/>
                        <w:color w:val="FFFFFF"/>
                        <w:w w:val="72"/>
                        <w:sz w:val="17"/>
                        <w:shd w:fill="21409A" w:color="auto" w:val="clear"/>
                      </w:rPr>
                      <w:t>2.5小时</w:t>
                    </w:r>
                  </w:p>
                </w:txbxContent>
              </v:textbox>
              <w10:wrap type="none"/>
            </v:shape>
            <v:shape style="position:absolute;left:3305;top:5261;width:1183;height:582" type="#_x0000_t202" id="docshape47" filled="false" stroked="false">
              <v:textbox inset="0,0,0,0">
                <w:txbxContent>
                  <w:p>
                    <w:pPr>
                      <w:numPr>
                        <w:ilvl w:val="0"/>
                        <w:numId w:val="6"/>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细胞溶菌作用</w:t>
                    </w:r>
                  </w:p>
                  <w:p>
                    <w:pPr>
                      <w:numPr>
                        <w:ilvl w:val="0"/>
                        <w:numId w:val="6"/>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通过紫外线释放底漆</w:t>
                    </w:r>
                  </w:p>
                  <w:p>
                    <w:pPr>
                      <w:numPr>
                        <w:ilvl w:val="0"/>
                        <w:numId w:val="6"/>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mRNA捕获</w:t>
                    </w:r>
                  </w:p>
                  <w:p>
                    <w:pPr>
                      <w:numPr>
                        <w:ilvl w:val="0"/>
                        <w:numId w:val="6"/>
                      </w:numPr>
                      <w:tabs>
                        <w:tab w:pos="73" w:val="left" w:leader="none"/>
                      </w:tabs>
                      <w:spacing w:before="15"/>
                      <w:ind w:left="72" w:right="0" w:hanging="73"/>
                      <w:jc w:val="left"/>
                      <w:rPr>
                        <w:rFonts w:hAnsi="宋体" w:eastAsia="宋体" w:ascii="宋体"/>
                        <w:sz w:val="11"/>
                      </w:rPr>
                    </w:pPr>
                    <w:r>
                      <w:rPr>
                        <w:rFonts w:hAnsi="宋体" w:eastAsia="宋体" w:ascii="宋体"/>
                        <w:color w:val="020303"/>
                        <w:w w:val="105"/>
                        <w:sz w:val="11"/>
                      </w:rPr>
                      <w:t>反转录</w:t>
                    </w:r>
                  </w:p>
                </w:txbxContent>
              </v:textbox>
              <w10:wrap type="none"/>
            </v:shape>
            <v:shape style="position:absolute;left:7582;top:3950;width:2254;height:1106" type="#_x0000_t202" id="docshape48" filled="false" stroked="false">
              <v:textbox inset="0,0,0,0">
                <w:txbxContent>
                  <w:p>
                    <w:pPr>
                      <w:spacing w:line="240" w:lineRule="auto" w:before="0"/>
                      <w:rPr>
                        <w:rFonts w:hAnsi="宋体" w:eastAsia="宋体" w:ascii="宋体"/>
                        <w:sz w:val="22"/>
                      </w:rPr>
                    </w:pPr>
                  </w:p>
                  <w:p>
                    <w:pPr>
                      <w:spacing w:line="268" w:lineRule="auto" w:before="0"/>
                      <w:ind w:left="1541" w:right="25" w:firstLine="0"/>
                      <w:jc w:val="left"/>
                      <w:rPr>
                        <w:rFonts w:hAnsi="宋体" w:eastAsia="宋体" w:ascii="宋体"/>
                        <w:sz w:val="11"/>
                      </w:rPr>
                    </w:pPr>
                    <w:r>
                      <w:rPr>
                        <w:rFonts w:hAnsi="宋体" w:eastAsia="宋体" w:ascii="宋体"/>
                        <w:color w:val="020303"/>
                        <w:w w:val="105"/>
                        <w:sz w:val="11"/>
                      </w:rPr>
                      <w:t>裂解/反应混合物</w:t>
                    </w:r>
                  </w:p>
                </w:txbxContent>
              </v:textbox>
              <w10:wrap type="none"/>
            </v:shape>
            <v:shape style="position:absolute;left:5347;top:3950;width:2224;height:1106" type="#_x0000_t202" id="docshape49" filled="false" stroked="false">
              <v:textbox inset="0,0,0,0">
                <w:txbxContent>
                  <w:p>
                    <w:pPr>
                      <w:spacing w:line="240" w:lineRule="auto" w:before="4"/>
                      <w:rPr>
                        <w:rFonts w:hAnsi="宋体" w:eastAsia="宋体" w:ascii="宋体"/>
                        <w:sz w:val="21"/>
                      </w:rPr>
                    </w:pPr>
                  </w:p>
                  <w:p>
                    <w:pPr>
                      <w:spacing w:before="0"/>
                      <w:ind w:left="0" w:right="199" w:firstLine="0"/>
                      <w:jc w:val="right"/>
                      <w:rPr>
                        <w:rFonts w:hAnsi="宋体" w:eastAsia="宋体" w:ascii="宋体"/>
                        <w:sz w:val="11"/>
                      </w:rPr>
                    </w:pPr>
                    <w:r>
                      <w:rPr>
                        <w:rFonts w:hAnsi="宋体" w:eastAsia="宋体" w:ascii="宋体"/>
                        <w:color w:val="020303"/>
                        <w:w w:val="105"/>
                        <w:sz w:val="11"/>
                      </w:rPr>
                      <w:t>裂解混合物</w:t>
                    </w:r>
                  </w:p>
                </w:txbxContent>
              </v:textbox>
              <w10:wrap type="none"/>
            </v:shape>
            <v:shape style="position:absolute;left:3094;top:3950;width:2241;height:1106" type="#_x0000_t202" id="docshape50" filled="false" stroked="false">
              <v:textbox inset="0,0,0,0">
                <w:txbxContent>
                  <w:p>
                    <w:pPr>
                      <w:spacing w:line="240" w:lineRule="auto" w:before="0"/>
                      <w:rPr>
                        <w:rFonts w:hAnsi="宋体" w:eastAsia="宋体" w:ascii="宋体"/>
                        <w:sz w:val="16"/>
                      </w:rPr>
                    </w:pPr>
                  </w:p>
                  <w:p>
                    <w:pPr>
                      <w:spacing w:line="268" w:lineRule="auto" w:before="101"/>
                      <w:ind w:left="1517" w:right="36" w:firstLine="0"/>
                      <w:jc w:val="left"/>
                      <w:rPr>
                        <w:rFonts w:hAnsi="宋体" w:eastAsia="宋体" w:ascii="宋体"/>
                        <w:sz w:val="11"/>
                      </w:rPr>
                    </w:pPr>
                    <w:r>
                      <w:rPr>
                        <w:rFonts w:hAnsi="宋体" w:eastAsia="宋体" w:ascii="宋体"/>
                        <w:color w:val="020303"/>
                        <w:w w:val="105"/>
                        <w:sz w:val="11"/>
                      </w:rPr>
                      <w:t>裂解/反应混合物</w:t>
                    </w:r>
                  </w:p>
                </w:txbxContent>
              </v:textbox>
              <w10:wrap type="none"/>
            </v:shape>
            <v:shape style="position:absolute;left:4747;top:2238;width:588;height:248" type="#_x0000_t202" id="docshape51" filled="true" fillcolor="#21409a" stroked="false">
              <v:textbox inset="0,0,0,0">
                <w:txbxContent>
                  <w:p>
                    <w:pPr>
                      <w:spacing w:before="28"/>
                      <w:ind w:left="104" w:right="0" w:firstLine="0"/>
                      <w:jc w:val="left"/>
                      <w:rPr>
                        <w:rFonts w:hAnsi="宋体" w:eastAsia="宋体" w:ascii="宋体"/>
                        <w:color w:val="000000"/>
                        <w:sz w:val="17"/>
                      </w:rPr>
                    </w:pPr>
                    <w:r>
                      <w:rPr>
                        <w:rFonts w:hAnsi="宋体" w:eastAsia="宋体" w:ascii="宋体"/>
                        <w:color w:val="FFFFFF"/>
                        <w:w w:val="90"/>
                        <w:sz w:val="17"/>
                      </w:rPr>
                      <w:t>0.5小时</w:t>
                    </w:r>
                  </w:p>
                </w:txbxContent>
              </v:textbox>
              <v:fill type="solid"/>
              <w10:wrap type="none"/>
            </v:shape>
            <v:shape style="position:absolute;left:7582;top:1882;width:2254;height:345" type="#_x0000_t202" id="docshape52" filled="false" stroked="false">
              <v:textbox inset="0,0,0,0">
                <w:txbxContent>
                  <w:p>
                    <w:pPr>
                      <w:spacing w:before="107"/>
                      <w:ind w:left="90" w:right="0" w:firstLine="0"/>
                      <w:jc w:val="left"/>
                      <w:rPr>
                        <w:rFonts w:hAnsi="宋体" w:eastAsia="宋体" w:ascii="宋体"/>
                        <w:sz w:val="12"/>
                      </w:rPr>
                    </w:pPr>
                    <w:r>
                      <w:rPr>
                        <w:rFonts w:hAnsi="宋体" w:eastAsia="宋体" w:ascii="宋体"/>
                        <w:color w:val="020303"/>
                        <w:sz w:val="12"/>
                      </w:rPr>
                      <w:t>734,000</w:t>
                    </w:r>
                  </w:p>
                </w:txbxContent>
              </v:textbox>
              <w10:wrap type="none"/>
            </v:shape>
            <v:shape style="position:absolute;left:5341;top:1876;width:2236;height:357" type="#_x0000_t202" id="docshape53" filled="false" stroked="true" strokeweight=".58899pt" strokecolor="#020303">
              <v:textbox inset="0,0,0,0">
                <w:txbxContent>
                  <w:p>
                    <w:pPr>
                      <w:spacing w:before="107"/>
                      <w:ind w:left="90" w:right="0" w:firstLine="0"/>
                      <w:jc w:val="left"/>
                      <w:rPr>
                        <w:rFonts w:hAnsi="宋体" w:eastAsia="宋体" w:ascii="宋体"/>
                        <w:sz w:val="12"/>
                      </w:rPr>
                    </w:pPr>
                    <w:r>
                      <w:rPr>
                        <w:rFonts w:hAnsi="宋体" w:eastAsia="宋体" w:ascii="宋体"/>
                        <w:color w:val="020303"/>
                        <w:spacing w:val="-2"/>
                        <w:w w:val="105"/>
                        <w:sz w:val="12"/>
                      </w:rPr>
                      <w:t>16,777,216 (412)</w:t>
                    </w:r>
                  </w:p>
                </w:txbxContent>
              </v:textbox>
              <v:stroke dashstyle="solid"/>
              <w10:wrap type="none"/>
            </v:shape>
            <v:shape style="position:absolute;left:3089;top:1876;width:2253;height:357" type="#_x0000_t202" id="docshape54" filled="false" stroked="true" strokeweight=".58902pt" strokecolor="#020303">
              <v:textbox inset="0,0,0,0">
                <w:txbxContent>
                  <w:p>
                    <w:pPr>
                      <w:spacing w:before="107"/>
                      <w:ind w:left="72" w:right="0" w:firstLine="0"/>
                      <w:jc w:val="left"/>
                      <w:rPr>
                        <w:rFonts w:hAnsi="宋体" w:eastAsia="宋体" w:ascii="宋体"/>
                        <w:sz w:val="12"/>
                      </w:rPr>
                    </w:pPr>
                    <w:r>
                      <w:rPr>
                        <w:rFonts w:hAnsi="宋体" w:eastAsia="宋体" w:ascii="宋体"/>
                        <w:color w:val="020303"/>
                        <w:sz w:val="12"/>
                      </w:rPr>
                      <w:t>147，456 (384 X 384)</w:t>
                    </w:r>
                  </w:p>
                </w:txbxContent>
              </v:textbox>
              <v:stroke dashstyle="solid"/>
              <w10:wrap type="none"/>
            </v:shape>
            <v:shape style="position:absolute;left:7647;top:1554;width:211;height:163" type="#_x0000_t202" id="docshape55" filled="false" stroked="false">
              <v:textbox inset="0,0,0,0">
                <w:txbxContent>
                  <w:p>
                    <w:pPr>
                      <w:spacing w:before="10"/>
                      <w:ind w:left="0" w:right="0" w:firstLine="0"/>
                      <w:jc w:val="left"/>
                      <w:rPr>
                        <w:rFonts w:hAnsi="宋体" w:eastAsia="宋体" w:ascii="宋体"/>
                        <w:sz w:val="12"/>
                      </w:rPr>
                    </w:pPr>
                    <w:r>
                      <w:rPr>
                        <w:rFonts w:hAnsi="宋体" w:eastAsia="宋体" w:ascii="宋体"/>
                        <w:color w:val="020303"/>
                        <w:sz w:val="12"/>
                      </w:rPr>
                      <w:t>凝胶</w:t>
                    </w:r>
                  </w:p>
                </w:txbxContent>
              </v:textbox>
              <w10:wrap type="none"/>
            </v:shape>
            <v:shape style="position:absolute;left:8775;top:1166;width:253;height:266" type="#_x0000_t202" id="docshape56"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UMI</w:t>
                    </w:r>
                  </w:p>
                  <w:p>
                    <w:pPr>
                      <w:spacing w:before="11"/>
                      <w:ind w:left="0" w:right="0" w:firstLine="0"/>
                      <w:jc w:val="left"/>
                      <w:rPr>
                        <w:rFonts w:hAnsi="宋体" w:eastAsia="宋体" w:ascii="宋体"/>
                        <w:sz w:val="10"/>
                      </w:rPr>
                    </w:pPr>
                    <w:r>
                      <w:rPr>
                        <w:rFonts w:hAnsi="宋体" w:eastAsia="宋体" w:ascii="宋体"/>
                        <w:color w:val="020303"/>
                        <w:w w:val="105"/>
                        <w:sz w:val="10"/>
                      </w:rPr>
                      <w:t>10bp</w:t>
                    </w:r>
                  </w:p>
                </w:txbxContent>
              </v:textbox>
              <w10:wrap type="none"/>
            </v:shape>
            <v:shape style="position:absolute;left:9037;top:904;width:478;height:186" type="#_x0000_t202" id="docshape57" filled="false" stroked="false">
              <v:textbox inset="0,0,0,0">
                <w:txbxContent>
                  <w:p>
                    <w:pPr>
                      <w:spacing w:before="9"/>
                      <w:ind w:left="0" w:right="0" w:firstLine="0"/>
                      <w:jc w:val="left"/>
                      <w:rPr>
                        <w:rFonts w:hAnsi="宋体" w:eastAsia="宋体" w:ascii="宋体"/>
                        <w:sz w:val="14"/>
                      </w:rPr>
                    </w:pPr>
                    <w:r>
                      <w:rPr>
                        <w:rFonts w:hAnsi="宋体" w:eastAsia="宋体" w:ascii="宋体"/>
                        <w:color w:val="020303"/>
                        <w:position w:val="1"/>
                        <w:sz w:val="10"/>
                      </w:rPr>
                      <w:t>多面体3 '</w:t>
                    </w:r>
                  </w:p>
                </w:txbxContent>
              </v:textbox>
              <w10:wrap type="none"/>
            </v:shape>
            <v:shape style="position:absolute;left:8478;top:976;width:253;height:140" type="#_x0000_t202" id="docshape58"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16bp</w:t>
                    </w:r>
                  </w:p>
                </w:txbxContent>
              </v:textbox>
              <w10:wrap type="none"/>
            </v:shape>
            <v:shape style="position:absolute;left:8478;top:888;width:410;height:140" type="#_x0000_t202" id="docshape59"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条形码</w:t>
                    </w:r>
                  </w:p>
                </w:txbxContent>
              </v:textbox>
              <w10:wrap type="none"/>
            </v:shape>
            <v:shape style="position:absolute;left:8478;top:801;width:201;height:140" type="#_x0000_t202" id="docshape60"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细胞</w:t>
                    </w:r>
                  </w:p>
                </w:txbxContent>
              </v:textbox>
              <w10:wrap type="none"/>
            </v:shape>
            <v:shape style="position:absolute;left:7955;top:887;width:413;height:537" type="#_x0000_t202" id="docshape61" filled="false" stroked="false">
              <v:textbox inset="0,0,0,0">
                <w:txbxContent>
                  <w:p>
                    <w:pPr>
                      <w:spacing w:before="9"/>
                      <w:ind w:left="0" w:right="0" w:firstLine="0"/>
                      <w:jc w:val="left"/>
                      <w:rPr>
                        <w:rFonts w:hAnsi="宋体" w:eastAsia="宋体" w:ascii="宋体"/>
                        <w:sz w:val="14"/>
                      </w:rPr>
                    </w:pPr>
                    <w:r>
                      <w:rPr>
                        <w:rFonts w:hAnsi="宋体" w:eastAsia="宋体" w:ascii="宋体"/>
                        <w:color w:val="020303"/>
                        <w:sz w:val="14"/>
                      </w:rPr>
                      <w:t>5'</w:t>
                    </w:r>
                  </w:p>
                  <w:p>
                    <w:pPr>
                      <w:spacing w:before="113"/>
                      <w:ind w:left="84" w:right="0" w:firstLine="0"/>
                      <w:jc w:val="left"/>
                      <w:rPr>
                        <w:rFonts w:hAnsi="宋体" w:eastAsia="宋体" w:ascii="宋体"/>
                        <w:sz w:val="10"/>
                      </w:rPr>
                    </w:pPr>
                    <w:r>
                      <w:rPr>
                        <w:rFonts w:hAnsi="宋体" w:eastAsia="宋体" w:ascii="宋体"/>
                        <w:color w:val="020303"/>
                        <w:w w:val="105"/>
                        <w:sz w:val="10"/>
                      </w:rPr>
                      <w:t>光电导继电器(Photo-conductive Relay)</w:t>
                    </w:r>
                  </w:p>
                  <w:p>
                    <w:pPr>
                      <w:spacing w:before="10"/>
                      <w:ind w:left="84" w:right="0" w:firstLine="0"/>
                      <w:jc w:val="left"/>
                      <w:rPr>
                        <w:rFonts w:hAnsi="宋体" w:eastAsia="宋体" w:ascii="宋体"/>
                        <w:sz w:val="10"/>
                      </w:rPr>
                    </w:pPr>
                    <w:r>
                      <w:rPr>
                        <w:rFonts w:hAnsi="宋体" w:eastAsia="宋体" w:ascii="宋体"/>
                        <w:color w:val="020303"/>
                        <w:w w:val="105"/>
                        <w:sz w:val="10"/>
                      </w:rPr>
                      <w:t>底漆</w:t>
                    </w:r>
                  </w:p>
                </w:txbxContent>
              </v:textbox>
              <w10:wrap type="none"/>
            </v:shape>
            <v:shape style="position:absolute;left:6540;top:1166;width:212;height:266" type="#_x0000_t202" id="docshape62"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UMI</w:t>
                    </w:r>
                  </w:p>
                  <w:p>
                    <w:pPr>
                      <w:spacing w:before="11"/>
                      <w:ind w:left="0" w:right="0" w:firstLine="0"/>
                      <w:jc w:val="left"/>
                      <w:rPr>
                        <w:rFonts w:hAnsi="宋体" w:eastAsia="宋体" w:ascii="宋体"/>
                        <w:sz w:val="10"/>
                      </w:rPr>
                    </w:pPr>
                    <w:r>
                      <w:rPr>
                        <w:rFonts w:hAnsi="宋体" w:eastAsia="宋体" w:ascii="宋体"/>
                        <w:color w:val="020303"/>
                        <w:w w:val="105"/>
                        <w:sz w:val="10"/>
                      </w:rPr>
                      <w:t>8bp</w:t>
                    </w:r>
                  </w:p>
                </w:txbxContent>
              </v:textbox>
              <w10:wrap type="none"/>
            </v:shape>
            <v:shape style="position:absolute;left:6767;top:904;width:478;height:186" type="#_x0000_t202" id="docshape63" filled="false" stroked="false">
              <v:textbox inset="0,0,0,0">
                <w:txbxContent>
                  <w:p>
                    <w:pPr>
                      <w:spacing w:before="9"/>
                      <w:ind w:left="0" w:right="0" w:firstLine="0"/>
                      <w:jc w:val="left"/>
                      <w:rPr>
                        <w:rFonts w:hAnsi="宋体" w:eastAsia="宋体" w:ascii="宋体"/>
                        <w:sz w:val="14"/>
                      </w:rPr>
                    </w:pPr>
                    <w:r>
                      <w:rPr>
                        <w:rFonts w:hAnsi="宋体" w:eastAsia="宋体" w:ascii="宋体"/>
                        <w:color w:val="020303"/>
                        <w:position w:val="1"/>
                        <w:sz w:val="10"/>
                      </w:rPr>
                      <w:t>多面体3 '</w:t>
                    </w:r>
                  </w:p>
                </w:txbxContent>
              </v:textbox>
              <w10:wrap type="none"/>
            </v:shape>
            <v:shape style="position:absolute;left:6199;top:976;width:253;height:140" type="#_x0000_t202" id="docshape64"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12bp</w:t>
                    </w:r>
                  </w:p>
                </w:txbxContent>
              </v:textbox>
              <w10:wrap type="none"/>
            </v:shape>
            <v:shape style="position:absolute;left:6199;top:888;width:410;height:140" type="#_x0000_t202" id="docshape65"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条形码</w:t>
                    </w:r>
                  </w:p>
                </w:txbxContent>
              </v:textbox>
              <w10:wrap type="none"/>
            </v:shape>
            <v:shape style="position:absolute;left:6199;top:801;width:201;height:140" type="#_x0000_t202" id="docshape66"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细胞</w:t>
                    </w:r>
                  </w:p>
                </w:txbxContent>
              </v:textbox>
              <w10:wrap type="none"/>
            </v:shape>
            <v:shape style="position:absolute;left:5685;top:887;width:413;height:537" type="#_x0000_t202" id="docshape67" filled="false" stroked="false">
              <v:textbox inset="0,0,0,0">
                <w:txbxContent>
                  <w:p>
                    <w:pPr>
                      <w:spacing w:before="9"/>
                      <w:ind w:left="0" w:right="0" w:firstLine="0"/>
                      <w:jc w:val="left"/>
                      <w:rPr>
                        <w:rFonts w:hAnsi="宋体" w:eastAsia="宋体" w:ascii="宋体"/>
                        <w:sz w:val="14"/>
                      </w:rPr>
                    </w:pPr>
                    <w:r>
                      <w:rPr>
                        <w:rFonts w:hAnsi="宋体" w:eastAsia="宋体" w:ascii="宋体"/>
                        <w:color w:val="020303"/>
                        <w:sz w:val="14"/>
                      </w:rPr>
                      <w:t>5'</w:t>
                    </w:r>
                  </w:p>
                  <w:p>
                    <w:pPr>
                      <w:spacing w:before="113"/>
                      <w:ind w:left="84" w:right="0" w:firstLine="0"/>
                      <w:jc w:val="left"/>
                      <w:rPr>
                        <w:rFonts w:hAnsi="宋体" w:eastAsia="宋体" w:ascii="宋体"/>
                        <w:sz w:val="10"/>
                      </w:rPr>
                    </w:pPr>
                    <w:r>
                      <w:rPr>
                        <w:rFonts w:hAnsi="宋体" w:eastAsia="宋体" w:ascii="宋体"/>
                        <w:color w:val="020303"/>
                        <w:w w:val="105"/>
                        <w:sz w:val="10"/>
                      </w:rPr>
                      <w:t>光电导继电器(Photo-conductive Relay)</w:t>
                    </w:r>
                  </w:p>
                  <w:p>
                    <w:pPr>
                      <w:spacing w:before="10"/>
                      <w:ind w:left="84" w:right="0" w:firstLine="0"/>
                      <w:jc w:val="left"/>
                      <w:rPr>
                        <w:rFonts w:hAnsi="宋体" w:eastAsia="宋体" w:ascii="宋体"/>
                        <w:sz w:val="10"/>
                      </w:rPr>
                    </w:pPr>
                    <w:r>
                      <w:rPr>
                        <w:rFonts w:hAnsi="宋体" w:eastAsia="宋体" w:ascii="宋体"/>
                        <w:color w:val="020303"/>
                        <w:w w:val="105"/>
                        <w:sz w:val="10"/>
                      </w:rPr>
                      <w:t>底漆</w:t>
                    </w:r>
                  </w:p>
                </w:txbxContent>
              </v:textbox>
              <w10:wrap type="none"/>
            </v:shape>
            <v:shape style="position:absolute;left:3146;top:1587;width:510;height:163" type="#_x0000_t202" id="docshape68" filled="false" stroked="false">
              <v:textbox inset="0,0,0,0">
                <w:txbxContent>
                  <w:p>
                    <w:pPr>
                      <w:spacing w:before="10"/>
                      <w:ind w:left="0" w:right="0" w:firstLine="0"/>
                      <w:jc w:val="left"/>
                      <w:rPr>
                        <w:rFonts w:hAnsi="宋体" w:eastAsia="宋体" w:ascii="宋体"/>
                        <w:sz w:val="12"/>
                      </w:rPr>
                    </w:pPr>
                    <w:r>
                      <w:rPr>
                        <w:rFonts w:hAnsi="宋体" w:eastAsia="宋体" w:ascii="宋体"/>
                        <w:color w:val="020303"/>
                        <w:sz w:val="12"/>
                      </w:rPr>
                      <w:t>水凝胶</w:t>
                    </w:r>
                  </w:p>
                </w:txbxContent>
              </v:textbox>
              <w10:wrap type="none"/>
            </v:shape>
            <v:shape style="position:absolute;left:5091;top:1218;width:129;height:186" type="#_x0000_t202" id="docshape69" filled="false" stroked="false">
              <v:textbox inset="0,0,0,0">
                <w:txbxContent>
                  <w:p>
                    <w:pPr>
                      <w:spacing w:before="9"/>
                      <w:ind w:left="0" w:right="0" w:firstLine="0"/>
                      <w:jc w:val="left"/>
                      <w:rPr>
                        <w:rFonts w:hAnsi="宋体" w:eastAsia="宋体" w:ascii="宋体"/>
                        <w:sz w:val="14"/>
                      </w:rPr>
                    </w:pPr>
                    <w:r>
                      <w:rPr>
                        <w:rFonts w:hAnsi="宋体" w:eastAsia="宋体" w:ascii="宋体"/>
                        <w:color w:val="020303"/>
                        <w:sz w:val="14"/>
                      </w:rPr>
                      <w:t>3'</w:t>
                    </w:r>
                  </w:p>
                </w:txbxContent>
              </v:textbox>
              <w10:wrap type="none"/>
            </v:shape>
            <v:shape style="position:absolute;left:4567;top:1219;width:212;height:266" type="#_x0000_t202" id="docshape70"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UMI</w:t>
                    </w:r>
                  </w:p>
                  <w:p>
                    <w:pPr>
                      <w:spacing w:before="11"/>
                      <w:ind w:left="0" w:right="0" w:firstLine="0"/>
                      <w:jc w:val="left"/>
                      <w:rPr>
                        <w:rFonts w:hAnsi="宋体" w:eastAsia="宋体" w:ascii="宋体"/>
                        <w:sz w:val="10"/>
                      </w:rPr>
                    </w:pPr>
                    <w:r>
                      <w:rPr>
                        <w:rFonts w:hAnsi="宋体" w:eastAsia="宋体" w:ascii="宋体"/>
                        <w:color w:val="020303"/>
                        <w:w w:val="105"/>
                        <w:sz w:val="10"/>
                      </w:rPr>
                      <w:t>6bp</w:t>
                    </w:r>
                  </w:p>
                </w:txbxContent>
              </v:textbox>
              <w10:wrap type="none"/>
            </v:shape>
            <v:shape style="position:absolute;left:4005;top:1210;width:329;height:266" type="#_x0000_t202" id="docshape71"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光电导继电器(Photo-conductive Relay)</w:t>
                    </w:r>
                  </w:p>
                  <w:p>
                    <w:pPr>
                      <w:spacing w:before="11"/>
                      <w:ind w:left="0" w:right="0" w:firstLine="0"/>
                      <w:jc w:val="left"/>
                      <w:rPr>
                        <w:rFonts w:hAnsi="宋体" w:eastAsia="宋体" w:ascii="宋体"/>
                        <w:sz w:val="10"/>
                      </w:rPr>
                    </w:pPr>
                    <w:r>
                      <w:rPr>
                        <w:rFonts w:hAnsi="宋体" w:eastAsia="宋体" w:ascii="宋体"/>
                        <w:color w:val="020303"/>
                        <w:w w:val="105"/>
                        <w:sz w:val="10"/>
                      </w:rPr>
                      <w:t>底漆</w:t>
                    </w:r>
                  </w:p>
                </w:txbxContent>
              </v:textbox>
              <w10:wrap type="none"/>
            </v:shape>
            <v:shape style="position:absolute;left:3467;top:1183;width:129;height:186" type="#_x0000_t202" id="docshape72" filled="false" stroked="false">
              <v:textbox inset="0,0,0,0">
                <w:txbxContent>
                  <w:p>
                    <w:pPr>
                      <w:spacing w:before="9"/>
                      <w:ind w:left="0" w:right="0" w:firstLine="0"/>
                      <w:jc w:val="left"/>
                      <w:rPr>
                        <w:rFonts w:hAnsi="宋体" w:eastAsia="宋体" w:ascii="宋体"/>
                        <w:sz w:val="14"/>
                      </w:rPr>
                    </w:pPr>
                    <w:r>
                      <w:rPr>
                        <w:rFonts w:hAnsi="宋体" w:eastAsia="宋体" w:ascii="宋体"/>
                        <w:color w:val="020303"/>
                        <w:sz w:val="14"/>
                      </w:rPr>
                      <w:t>5'</w:t>
                    </w:r>
                  </w:p>
                </w:txbxContent>
              </v:textbox>
              <w10:wrap type="none"/>
            </v:shape>
            <v:shape style="position:absolute;left:4794;top:996;width:288;height:140" type="#_x0000_t202" id="docshape73"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多面体</w:t>
                    </w:r>
                  </w:p>
                </w:txbxContent>
              </v:textbox>
              <w10:wrap type="none"/>
            </v:shape>
            <v:shape style="position:absolute;left:4253;top:1021;width:431;height:140" type="#_x0000_t202" id="docshape74"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38~41bp</w:t>
                    </w:r>
                  </w:p>
                </w:txbxContent>
              </v:textbox>
              <w10:wrap type="none"/>
            </v:shape>
            <v:shape style="position:absolute;left:4253;top:934;width:410;height:140" type="#_x0000_t202" id="docshape75"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条形码</w:t>
                    </w:r>
                  </w:p>
                </w:txbxContent>
              </v:textbox>
              <w10:wrap type="none"/>
            </v:shape>
            <v:shape style="position:absolute;left:4253;top:847;width:201;height:140" type="#_x0000_t202" id="docshape76" filled="false" stroked="false">
              <v:textbox inset="0,0,0,0">
                <w:txbxContent>
                  <w:p>
                    <w:pPr>
                      <w:spacing w:before="11"/>
                      <w:ind w:left="0" w:right="0" w:firstLine="0"/>
                      <w:jc w:val="left"/>
                      <w:rPr>
                        <w:rFonts w:hAnsi="宋体" w:eastAsia="宋体" w:ascii="宋体"/>
                        <w:sz w:val="10"/>
                      </w:rPr>
                    </w:pPr>
                    <w:r>
                      <w:rPr>
                        <w:rFonts w:hAnsi="宋体" w:eastAsia="宋体" w:ascii="宋体"/>
                        <w:color w:val="020303"/>
                        <w:w w:val="105"/>
                        <w:sz w:val="10"/>
                      </w:rPr>
                      <w:t>细胞</w:t>
                    </w:r>
                  </w:p>
                </w:txbxContent>
              </v:textbox>
              <w10:wrap type="none"/>
            </v:shape>
            <v:shape style="position:absolute;left:3464;top:704;width:737;height:445" type="#_x0000_t202" id="docshape77" filled="false" stroked="false">
              <v:textbox inset="0,0,0,0">
                <w:txbxContent>
                  <w:p>
                    <w:pPr>
                      <w:spacing w:line="261" w:lineRule="auto" w:before="11"/>
                      <w:ind w:left="0" w:right="-2" w:firstLine="0"/>
                      <w:jc w:val="left"/>
                      <w:rPr>
                        <w:rFonts w:hAnsi="宋体" w:eastAsia="宋体" w:ascii="宋体"/>
                        <w:sz w:val="10"/>
                      </w:rPr>
                    </w:pPr>
                    <w:r>
                      <w:rPr>
                        <w:rFonts w:hAnsi="宋体" w:eastAsia="宋体" w:ascii="宋体"/>
                        <w:color w:val="020303"/>
                        <w:w w:val="105"/>
                        <w:sz w:val="10"/>
                      </w:rPr>
                      <w:t>可光裂解的接头</w:t>
                    </w:r>
                  </w:p>
                  <w:p>
                    <w:pPr>
                      <w:spacing w:before="55"/>
                      <w:ind w:left="246" w:right="270" w:firstLine="0"/>
                      <w:jc w:val="center"/>
                      <w:rPr>
                        <w:rFonts w:hAnsi="宋体" w:eastAsia="宋体" w:ascii="宋体"/>
                        <w:sz w:val="10"/>
                      </w:rPr>
                    </w:pPr>
                    <w:r>
                      <w:rPr>
                        <w:rFonts w:hAnsi="宋体" w:eastAsia="宋体" w:ascii="宋体"/>
                        <w:color w:val="020303"/>
                        <w:w w:val="105"/>
                        <w:sz w:val="10"/>
                      </w:rPr>
                      <w:t>T7p</w:t>
                    </w:r>
                  </w:p>
                </w:txbxContent>
              </v:textbox>
              <w10:wrap type="none"/>
            </v:shape>
            <v:shape style="position:absolute;left:6970;top:2259;width:568;height:227" type="#_x0000_t202" id="docshape78" filled="true" fillcolor="#006738" stroked="false">
              <v:textbox inset="0,0,0,0">
                <w:txbxContent>
                  <w:p>
                    <w:pPr>
                      <w:spacing w:before="15"/>
                      <w:ind w:left="124" w:right="0" w:firstLine="0"/>
                      <w:jc w:val="left"/>
                      <w:rPr>
                        <w:rFonts w:hAnsi="宋体" w:eastAsia="宋体" w:ascii="宋体"/>
                        <w:color w:val="000000"/>
                        <w:sz w:val="17"/>
                      </w:rPr>
                    </w:pPr>
                    <w:r>
                      <w:rPr>
                        <w:rFonts w:hAnsi="宋体" w:eastAsia="宋体" w:ascii="宋体"/>
                        <w:color w:val="FFFFFF"/>
                        <w:w w:val="90"/>
                        <w:sz w:val="17"/>
                      </w:rPr>
                      <w:t>0.3小时</w:t>
                    </w:r>
                  </w:p>
                </w:txbxContent>
              </v:textbox>
              <v:fill type="solid"/>
              <w10:wrap type="none"/>
            </v:shape>
            <w10:wrap type="none"/>
          </v:group>
        </w:pict>
      </w:r>
      <w:bookmarkStart w:name="_bookmark8" w:id="11"/>
      <w:bookmarkEnd w:id="11"/>
      <w:r>
        <w:rPr>
          <w:rFonts w:hAnsi="宋体" w:eastAsia="宋体" w:ascii="宋体"/>
        </w:rPr>
      </w:r>
      <w:bookmarkStart w:name="_bookmark8" w:id="12"/>
      <w:bookmarkEnd w:id="12"/>
      <w:r>
        <w:rPr>
          <w:rFonts w:hAnsi="宋体" w:eastAsia="宋体" w:ascii="宋体"/>
          <w:color w:val="020303"/>
          <w:w w:val="105"/>
          <w:sz w:val="17"/>
        </w:rPr>
        <w:t>inDrop Drop-seq 10X</w:t>
      </w:r>
    </w:p>
    <w:p>
      <w:pPr>
        <w:pStyle w:val="BodyText"/>
        <w:rPr>
          <w:rFonts w:hAnsi="宋体" w:eastAsia="宋体" w:ascii="宋体"/>
          <w:sz w:val="20"/>
        </w:rPr>
      </w:pPr>
    </w:p>
    <w:p>
      <w:pPr>
        <w:pStyle w:val="BodyText"/>
        <w:spacing w:before="6"/>
        <w:rPr>
          <w:rFonts w:hAnsi="宋体" w:eastAsia="宋体" w:ascii="宋体"/>
          <w:sz w:val="20"/>
        </w:rPr>
      </w:pPr>
    </w:p>
    <w:p>
      <w:pPr>
        <w:spacing w:line="252" w:lineRule="auto" w:before="0"/>
        <w:ind w:left="1630" w:right="8111" w:hanging="190"/>
        <w:jc w:val="right"/>
        <w:rPr>
          <w:rFonts w:hAnsi="宋体" w:eastAsia="宋体" w:ascii="宋体"/>
          <w:sz w:val="14"/>
        </w:rPr>
      </w:pPr>
      <w:r>
        <w:rPr>
          <w:rFonts w:hAnsi="宋体" w:eastAsia="宋体" w:ascii="宋体"/>
        </w:rPr>
        <w:pict>
          <v:shape style="position:absolute;margin-left:157.208237pt;margin-top:-2.601337pt;width:10.15pt;height:32.6pt;mso-position-horizontal-relative:page;mso-position-vertical-relative:paragraph;z-index:15744512" type="#_x0000_t202" id="docshape79" filled="false" stroked="false">
            <v:textbox inset="0,0,0,0" style="layout-flow:vertical;mso-layout-flow-alt:bottom-to-top">
              <w:txbxContent>
                <w:p>
                  <w:pPr>
                    <w:spacing w:before="30"/>
                    <w:ind w:left="20" w:right="0" w:firstLine="0"/>
                    <w:jc w:val="left"/>
                    <w:rPr>
                      <w:rFonts w:hAnsi="宋体" w:eastAsia="宋体" w:ascii="宋体"/>
                      <w:sz w:val="12"/>
                    </w:rPr>
                  </w:pPr>
                  <w:r>
                    <w:rPr>
                      <w:rFonts w:hAnsi="宋体" w:eastAsia="宋体" w:ascii="宋体"/>
                      <w:color w:val="020303"/>
                      <w:sz w:val="12"/>
                    </w:rPr>
                    <w:t>可变形的</w:t>
                  </w:r>
                </w:p>
              </w:txbxContent>
            </v:textbox>
            <w10:wrap type="none"/>
          </v:shape>
        </w:pict>
      </w:r>
      <w:r>
        <w:rPr>
          <w:rFonts w:hAnsi="宋体" w:eastAsia="宋体" w:ascii="宋体"/>
        </w:rPr>
        <w:pict>
          <v:shape style="position:absolute;margin-left:271.030426pt;margin-top:4.268642pt;width:10.15pt;height:14.25pt;mso-position-horizontal-relative:page;mso-position-vertical-relative:paragraph;z-index:15745024" type="#_x0000_t202" id="docshape80" filled="false" stroked="false">
            <v:textbox inset="0,0,0,0" style="layout-flow:vertical;mso-layout-flow-alt:bottom-to-top">
              <w:txbxContent>
                <w:p>
                  <w:pPr>
                    <w:spacing w:before="30"/>
                    <w:ind w:left="20" w:right="0" w:firstLine="0"/>
                    <w:jc w:val="left"/>
                    <w:rPr>
                      <w:rFonts w:hAnsi="宋体" w:eastAsia="宋体" w:ascii="宋体"/>
                      <w:sz w:val="12"/>
                    </w:rPr>
                  </w:pPr>
                  <w:r>
                    <w:rPr>
                      <w:rFonts w:hAnsi="宋体" w:eastAsia="宋体" w:ascii="宋体"/>
                      <w:color w:val="020303"/>
                      <w:sz w:val="12"/>
                    </w:rPr>
                    <w:t>困难的</w:t>
                  </w:r>
                </w:p>
              </w:txbxContent>
            </v:textbox>
            <w10:wrap type="none"/>
          </v:shape>
        </w:pict>
      </w:r>
      <w:r>
        <w:rPr>
          <w:rFonts w:hAnsi="宋体" w:eastAsia="宋体" w:ascii="宋体"/>
        </w:rPr>
        <w:pict>
          <v:shape style="position:absolute;margin-left:381.591827pt;margin-top:-6.359299pt;width:10.15pt;height:32.25pt;mso-position-horizontal-relative:page;mso-position-vertical-relative:paragraph;z-index:15745536" type="#_x0000_t202" id="docshape81" filled="false" stroked="false">
            <v:textbox inset="0,0,0,0" style="layout-flow:vertical;mso-layout-flow-alt:bottom-to-top">
              <w:txbxContent>
                <w:p>
                  <w:pPr>
                    <w:spacing w:before="30"/>
                    <w:ind w:left="20" w:right="0" w:firstLine="0"/>
                    <w:jc w:val="left"/>
                    <w:rPr>
                      <w:rFonts w:hAnsi="宋体" w:eastAsia="宋体" w:ascii="宋体"/>
                      <w:sz w:val="12"/>
                    </w:rPr>
                  </w:pPr>
                  <w:r>
                    <w:rPr>
                      <w:rFonts w:hAnsi="宋体" w:eastAsia="宋体" w:ascii="宋体"/>
                      <w:color w:val="020303"/>
                      <w:sz w:val="12"/>
                    </w:rPr>
                    <w:t>可分解的</w:t>
                  </w:r>
                </w:p>
              </w:txbxContent>
            </v:textbox>
            <w10:wrap type="none"/>
          </v:shape>
        </w:pict>
      </w:r>
      <w:r>
        <w:rPr>
          <w:rFonts w:hAnsi="宋体" w:eastAsia="宋体" w:ascii="宋体"/>
          <w:color w:val="020303"/>
          <w:sz w:val="14"/>
        </w:rPr>
        <w:t>条形码引物珠</w:t>
      </w:r>
    </w:p>
    <w:p>
      <w:pPr>
        <w:pStyle w:val="BodyText"/>
        <w:rPr>
          <w:rFonts w:hAnsi="宋体" w:eastAsia="宋体" w:ascii="宋体"/>
          <w:sz w:val="20"/>
        </w:rPr>
      </w:pPr>
    </w:p>
    <w:p>
      <w:pPr>
        <w:pStyle w:val="BodyText"/>
        <w:spacing w:before="10"/>
        <w:rPr>
          <w:rFonts w:hAnsi="宋体" w:eastAsia="宋体" w:ascii="宋体"/>
          <w:sz w:val="20"/>
        </w:rPr>
      </w:pPr>
    </w:p>
    <w:p>
      <w:pPr>
        <w:spacing w:before="1"/>
        <w:ind w:left="0" w:right="8111" w:firstLine="0"/>
        <w:jc w:val="right"/>
        <w:rPr>
          <w:rFonts w:hAnsi="宋体" w:eastAsia="宋体" w:ascii="宋体"/>
          <w:sz w:val="14"/>
        </w:rPr>
      </w:pPr>
      <w:r>
        <w:rPr>
          <w:rFonts w:hAnsi="宋体" w:eastAsia="宋体" w:ascii="宋体"/>
          <w:color w:val="020303"/>
          <w:sz w:val="14"/>
        </w:rPr>
        <w:t>细胞条形码</w:t>
      </w:r>
    </w:p>
    <w:p>
      <w:pPr>
        <w:spacing w:before="8"/>
        <w:ind w:left="0" w:right="8111" w:firstLine="0"/>
        <w:jc w:val="right"/>
        <w:rPr>
          <w:rFonts w:hAnsi="宋体" w:eastAsia="宋体" w:ascii="宋体"/>
          <w:sz w:val="14"/>
        </w:rPr>
      </w:pPr>
      <w:r>
        <w:rPr>
          <w:rFonts w:hAnsi="宋体" w:eastAsia="宋体" w:ascii="宋体"/>
          <w:color w:val="020303"/>
          <w:sz w:val="14"/>
        </w:rPr>
        <w:t>容量</w:t>
      </w:r>
    </w:p>
    <w:p>
      <w:pPr>
        <w:pStyle w:val="BodyText"/>
        <w:rPr>
          <w:rFonts w:hAnsi="宋体" w:eastAsia="宋体" w:ascii="宋体"/>
          <w:sz w:val="20"/>
        </w:rPr>
      </w:pPr>
    </w:p>
    <w:p>
      <w:pPr>
        <w:pStyle w:val="BodyText"/>
        <w:spacing w:before="7"/>
        <w:rPr>
          <w:rFonts w:hAnsi="宋体" w:eastAsia="宋体" w:ascii="宋体"/>
          <w:sz w:val="26"/>
        </w:rPr>
      </w:pPr>
    </w:p>
    <w:p>
      <w:pPr>
        <w:spacing w:line="252" w:lineRule="auto" w:before="112"/>
        <w:ind w:left="1371" w:right="8074" w:firstLine="243"/>
        <w:jc w:val="left"/>
        <w:rPr>
          <w:rFonts w:hAnsi="宋体" w:eastAsia="宋体" w:ascii="宋体"/>
          <w:sz w:val="14"/>
        </w:rPr>
      </w:pPr>
      <w:r>
        <w:rPr>
          <w:rFonts w:hAnsi="宋体" w:eastAsia="宋体" w:ascii="宋体"/>
          <w:color w:val="020303"/>
          <w:sz w:val="14"/>
        </w:rPr>
        <w:t>液滴产生</w:t>
      </w: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spacing w:before="8"/>
        <w:rPr>
          <w:rFonts w:hAnsi="宋体" w:eastAsia="宋体" w:ascii="宋体"/>
          <w:sz w:val="23"/>
        </w:rPr>
      </w:pPr>
    </w:p>
    <w:p>
      <w:pPr>
        <w:spacing w:before="0"/>
        <w:ind w:left="1447" w:right="0" w:firstLine="0"/>
        <w:jc w:val="left"/>
        <w:rPr>
          <w:rFonts w:hAnsi="宋体" w:eastAsia="宋体" w:ascii="宋体"/>
          <w:sz w:val="14"/>
        </w:rPr>
      </w:pPr>
      <w:r>
        <w:rPr>
          <w:rFonts w:hAnsi="宋体" w:eastAsia="宋体" w:ascii="宋体"/>
          <w:color w:val="020303"/>
          <w:sz w:val="14"/>
        </w:rPr>
        <w:t>乳状液</w:t>
      </w:r>
    </w:p>
    <w:p>
      <w:pPr>
        <w:pStyle w:val="BodyText"/>
        <w:rPr>
          <w:rFonts w:hAnsi="宋体" w:eastAsia="宋体" w:ascii="宋体"/>
          <w:sz w:val="20"/>
        </w:rPr>
      </w:pPr>
    </w:p>
    <w:p>
      <w:pPr>
        <w:pStyle w:val="BodyText"/>
        <w:rPr>
          <w:rFonts w:hAnsi="宋体" w:eastAsia="宋体" w:ascii="宋体"/>
          <w:sz w:val="20"/>
        </w:rPr>
      </w:pPr>
    </w:p>
    <w:p>
      <w:pPr>
        <w:pStyle w:val="BodyText"/>
        <w:spacing w:before="1"/>
        <w:rPr>
          <w:rFonts w:hAnsi="宋体" w:eastAsia="宋体" w:ascii="宋体"/>
          <w:sz w:val="22"/>
        </w:rPr>
      </w:pPr>
    </w:p>
    <w:p>
      <w:pPr>
        <w:spacing w:line="252" w:lineRule="auto" w:before="111"/>
        <w:ind w:left="1519" w:right="8099" w:hanging="181"/>
        <w:jc w:val="left"/>
        <w:rPr>
          <w:rFonts w:hAnsi="宋体" w:eastAsia="宋体" w:ascii="宋体"/>
          <w:sz w:val="14"/>
        </w:rPr>
      </w:pPr>
      <w:r>
        <w:rPr>
          <w:rFonts w:hAnsi="宋体" w:eastAsia="宋体" w:ascii="宋体"/>
          <w:color w:val="020303"/>
          <w:sz w:val="14"/>
        </w:rPr>
        <w:t>液滴中的反应</w:t>
      </w:r>
    </w:p>
    <w:p>
      <w:pPr>
        <w:pStyle w:val="BodyText"/>
        <w:rPr>
          <w:rFonts w:hAnsi="宋体" w:eastAsia="宋体" w:ascii="宋体"/>
          <w:sz w:val="20"/>
        </w:rPr>
      </w:pPr>
    </w:p>
    <w:p>
      <w:pPr>
        <w:pStyle w:val="BodyText"/>
        <w:spacing w:before="5"/>
        <w:rPr>
          <w:rFonts w:hAnsi="宋体" w:eastAsia="宋体" w:ascii="宋体"/>
          <w:sz w:val="19"/>
        </w:rPr>
      </w:pPr>
    </w:p>
    <w:p>
      <w:pPr>
        <w:spacing w:line="252" w:lineRule="auto" w:before="111"/>
        <w:ind w:left="1112" w:right="8078" w:firstLine="78"/>
        <w:jc w:val="left"/>
        <w:rPr>
          <w:rFonts w:hAnsi="宋体" w:eastAsia="宋体" w:ascii="宋体"/>
          <w:sz w:val="14"/>
        </w:rPr>
      </w:pPr>
      <w:r>
        <w:rPr>
          <w:rFonts w:hAnsi="宋体" w:eastAsia="宋体" w:ascii="宋体"/>
          <w:color w:val="020303"/>
          <w:sz w:val="14"/>
        </w:rPr>
        <w:t>破乳后的反应</w:t>
      </w:r>
    </w:p>
    <w:p>
      <w:pPr>
        <w:pStyle w:val="BodyText"/>
        <w:rPr>
          <w:rFonts w:hAnsi="宋体" w:eastAsia="宋体" w:ascii="宋体"/>
          <w:sz w:val="20"/>
        </w:rPr>
      </w:pPr>
    </w:p>
    <w:p>
      <w:pPr>
        <w:pStyle w:val="BodyText"/>
        <w:spacing w:before="8"/>
        <w:rPr>
          <w:rFonts w:hAnsi="宋体" w:eastAsia="宋体" w:ascii="宋体"/>
          <w:sz w:val="26"/>
        </w:rPr>
      </w:pPr>
    </w:p>
    <w:p>
      <w:pPr>
        <w:spacing w:after="0"/>
        <w:rPr>
          <w:rFonts w:hAnsi="宋体" w:eastAsia="宋体" w:ascii="宋体"/>
          <w:sz w:val="26"/>
        </w:rPr>
        <w:sectPr>
          <w:headerReference w:type="default" r:id="rId12"/>
          <w:headerReference w:type="even" r:id="rId13"/>
          <w:pgSz w:w="12060" w:h="15660"/>
          <w:pgMar w:header="0" w:footer="0" w:top="1180" w:bottom="280" w:left="960" w:right="940"/>
        </w:sectPr>
      </w:pPr>
    </w:p>
    <w:p>
      <w:pPr>
        <w:pStyle w:val="ListParagraph"/>
        <w:numPr>
          <w:ilvl w:val="0"/>
          <w:numId w:val="7"/>
        </w:numPr>
        <w:tabs>
          <w:tab w:pos="2150" w:val="left" w:leader="none"/>
          <w:tab w:pos="2151" w:val="left" w:leader="none"/>
          <w:tab w:pos="4054" w:val="left" w:leader="none"/>
        </w:tabs>
        <w:spacing w:line="240" w:lineRule="auto" w:before="127" w:after="0"/>
        <w:ind w:left="2150" w:right="0" w:hanging="982"/>
        <w:jc w:val="left"/>
        <w:rPr>
          <w:rFonts w:hAnsi="宋体" w:eastAsia="宋体" w:ascii="宋体"/>
          <w:b/>
          <w:color w:val="231F20"/>
          <w:sz w:val="18"/>
        </w:rPr>
      </w:pPr>
      <w:r>
        <w:rPr>
          <w:rFonts w:hAnsi="宋体" w:eastAsia="宋体" w:ascii="宋体"/>
        </w:rPr>
        <w:pict>
          <v:group style="position:absolute;margin-left:130.505005pt;margin-top:15.368325pt;width:106.9pt;height:100.9pt;mso-position-horizontal-relative:page;mso-position-vertical-relative:paragraph;z-index:-18843648" id="docshapegroup82" coordorigin="2610,307" coordsize="2138,2018">
            <v:shape style="position:absolute;left:2610;top:307;width:2138;height:2018" type="#_x0000_t75" id="docshape83" stroked="false">
              <v:imagedata r:id="rId15" o:title=""/>
            </v:shape>
            <v:shape style="position:absolute;left:2708;top:475;width:1558;height:298" type="#_x0000_t202" id="docshape84" filled="false" stroked="false">
              <v:textbox inset="0,0,0,0">
                <w:txbxContent>
                  <w:p>
                    <w:pPr>
                      <w:spacing w:lineRule="auto" w:before="22" w:line="240"/>
                      <w:ind w:left="0" w:right="0" w:firstLine="0"/>
                      <w:jc w:val="left"/>
                      <w:rPr>
                        <w:rFonts w:hAnsi="宋体" w:eastAsia="宋体" w:ascii="宋体"/>
                        <w:sz w:val="11"/>
                      </w:rPr>
                    </w:pPr>
                    <w:r>
                      <w:rPr>
                        <w:rFonts w:hAnsi="宋体" w:eastAsia="宋体" w:ascii="宋体"/>
                        <w:b/>
                        <w:color w:val="020303"/>
                        <w:w w:val="105"/>
                        <w:position w:val="-7"/>
                        <w:sz w:val="11"/>
                      </w:rPr>
                      <w:t>inDrop运行1: ~8，300个细胞</w:t>
                    </w:r>
                  </w:p>
                  <w:p>
                    <w:pPr>
                      <w:spacing w:line="94" w:lineRule="exact" w:before="0"/>
                      <w:ind w:left="529" w:right="0" w:firstLine="0"/>
                      <w:jc w:val="left"/>
                      <w:rPr>
                        <w:rFonts w:hAnsi="宋体" w:eastAsia="宋体" w:ascii="宋体"/>
                        <w:sz w:val="11"/>
                      </w:rPr>
                    </w:pPr>
                    <w:r>
                      <w:rPr>
                        <w:rFonts w:hAnsi="宋体" w:eastAsia="宋体" w:ascii="宋体"/>
                        <w:color w:val="020303"/>
                        <w:w w:val="105"/>
                        <w:sz w:val="11"/>
                      </w:rPr>
                      <w:t>运行2: ~8，300个单元格</w:t>
                    </w:r>
                  </w:p>
                </w:txbxContent>
              </v:textbox>
              <w10:wrap type="none"/>
            </v:shape>
            <v:shape style="position:absolute;left:2680;top:1115;width:1707;height:438" type="#_x0000_t202" id="docshape85" filled="false" stroked="false">
              <v:textbox inset="0,0,0,0">
                <w:txbxContent>
                  <w:p>
                    <w:pPr>
                      <w:spacing w:before="15"/>
                      <w:ind w:left="0" w:right="18" w:firstLine="0"/>
                      <w:jc w:val="right"/>
                      <w:rPr>
                        <w:rFonts w:hAnsi="宋体" w:eastAsia="宋体" w:ascii="宋体"/>
                        <w:sz w:val="11"/>
                      </w:rPr>
                    </w:pPr>
                    <w:r>
                      <w:rPr>
                        <w:rFonts w:hAnsi="宋体" w:eastAsia="宋体" w:ascii="宋体"/>
                        <w:color w:val="020303"/>
                        <w:w w:val="105"/>
                        <w:sz w:val="11"/>
                      </w:rPr>
                      <w:t>运行1: ~100，000个单元格</w:t>
                    </w:r>
                  </w:p>
                  <w:p>
                    <w:pPr>
                      <w:spacing w:before="4"/>
                      <w:ind w:left="0" w:right="18" w:firstLine="0"/>
                      <w:jc w:val="right"/>
                      <w:rPr>
                        <w:rFonts w:hAnsi="宋体" w:eastAsia="宋体" w:ascii="宋体"/>
                        <w:sz w:val="11"/>
                      </w:rPr>
                    </w:pPr>
                    <w:r>
                      <w:rPr>
                        <w:rFonts w:hAnsi="宋体" w:eastAsia="宋体" w:ascii="宋体"/>
                        <w:b/>
                        <w:color w:val="020303"/>
                        <w:w w:val="105"/>
                        <w:position w:val="1"/>
                        <w:sz w:val="11"/>
                      </w:rPr>
                      <w:t>Drop-seq Run 2: ~ 50，000个单元格</w:t>
                    </w:r>
                  </w:p>
                  <w:p>
                    <w:pPr>
                      <w:spacing w:before="14"/>
                      <w:ind w:left="0" w:right="18" w:firstLine="0"/>
                      <w:jc w:val="right"/>
                      <w:rPr>
                        <w:rFonts w:hAnsi="宋体" w:eastAsia="宋体" w:ascii="宋体"/>
                        <w:sz w:val="11"/>
                      </w:rPr>
                    </w:pPr>
                    <w:r>
                      <w:rPr>
                        <w:rFonts w:hAnsi="宋体" w:eastAsia="宋体" w:ascii="宋体"/>
                        <w:color w:val="020303"/>
                        <w:w w:val="105"/>
                        <w:sz w:val="11"/>
                      </w:rPr>
                      <w:t>运行3: ~ 50，000个细胞</w:t>
                    </w:r>
                  </w:p>
                </w:txbxContent>
              </v:textbox>
              <w10:wrap type="none"/>
            </v:shape>
            <v:shape style="position:absolute;left:2680;top:1917;width:229;height:164" type="#_x0000_t202" id="docshape86" filled="false" stroked="false">
              <v:textbox inset="0,0,0,0">
                <w:txbxContent>
                  <w:p>
                    <w:pPr>
                      <w:spacing w:before="16"/>
                      <w:ind w:left="0" w:right="0" w:firstLine="0"/>
                      <w:jc w:val="left"/>
                      <w:rPr>
                        <w:rFonts w:hAnsi="宋体" w:eastAsia="宋体" w:ascii="宋体"/>
                        <w:b/>
                        <w:sz w:val="11"/>
                      </w:rPr>
                    </w:pPr>
                    <w:r>
                      <w:rPr>
                        <w:rFonts w:hAnsi="宋体" w:eastAsia="宋体" w:ascii="宋体"/>
                        <w:b/>
                        <w:color w:val="020303"/>
                        <w:w w:val="105"/>
                        <w:sz w:val="11"/>
                      </w:rPr>
                      <w:t>10X</w:t>
                    </w:r>
                  </w:p>
                </w:txbxContent>
              </v:textbox>
              <w10:wrap type="none"/>
            </v:shape>
            <v:shape style="position:absolute;left:3228;top:1882;width:1094;height:298" type="#_x0000_t202" id="docshape87" filled="false" stroked="false">
              <v:textbox inset="0,0,0,0">
                <w:txbxContent>
                  <w:p>
                    <w:pPr>
                      <w:spacing w:line="266" w:lineRule="auto" w:before="15"/>
                      <w:ind w:left="0" w:right="0" w:firstLine="0"/>
                      <w:jc w:val="left"/>
                      <w:rPr>
                        <w:rFonts w:hAnsi="宋体" w:eastAsia="宋体" w:ascii="宋体"/>
                        <w:sz w:val="11"/>
                      </w:rPr>
                    </w:pPr>
                    <w:r>
                      <w:rPr>
                        <w:rFonts w:hAnsi="宋体" w:eastAsia="宋体" w:ascii="宋体"/>
                        <w:color w:val="020303"/>
                        <w:w w:val="105"/>
                        <w:sz w:val="11"/>
                      </w:rPr>
                      <w:t>运行1: ~ 3，500个单元格运行2: ~14，000个单元格</w:t>
                    </w:r>
                  </w:p>
                </w:txbxContent>
              </v:textbox>
              <w10:wrap type="none"/>
            </v:shape>
            <w10:wrap type="none"/>
          </v:group>
        </w:pict>
      </w:r>
      <w:r>
        <w:rPr>
          <w:rFonts w:hAnsi="宋体" w:eastAsia="宋体" w:ascii="宋体"/>
        </w:rPr>
        <w:pict>
          <v:group style="position:absolute;margin-left:242.304993pt;margin-top:15.787326pt;width:60.85pt;height:100pt;mso-position-horizontal-relative:page;mso-position-vertical-relative:paragraph;z-index:-18842624" id="docshapegroup88" coordorigin="4846,316" coordsize="1217,2000">
            <v:shape style="position:absolute;left:4846;top:315;width:1217;height:2000" type="#_x0000_t75" id="docshape89" stroked="false">
              <v:imagedata r:id="rId16" o:title=""/>
            </v:shape>
            <v:shape style="position:absolute;left:4985;top:399;width:992;height:158" type="#_x0000_t202" id="docshape90" filled="false" stroked="false">
              <v:textbox inset="0,0,0,0">
                <w:txbxContent>
                  <w:p>
                    <w:pPr>
                      <w:spacing w:before="6"/>
                      <w:ind w:left="0" w:right="0" w:firstLine="0"/>
                      <w:jc w:val="left"/>
                      <w:rPr>
                        <w:rFonts w:hAnsi="宋体" w:eastAsia="宋体" w:ascii="宋体"/>
                        <w:sz w:val="12"/>
                      </w:rPr>
                    </w:pPr>
                    <w:r>
                      <w:rPr>
                        <w:rFonts w:hAnsi="宋体" w:eastAsia="宋体" w:ascii="宋体"/>
                        <w:color w:val="020303"/>
                        <w:w w:val="95"/>
                        <w:sz w:val="12"/>
                      </w:rPr>
                      <w:t>条形码检测</w:t>
                    </w:r>
                  </w:p>
                </w:txbxContent>
              </v:textbox>
              <w10:wrap type="none"/>
            </v:shape>
            <v:shape style="position:absolute;left:5182;top:808;width:546;height:158" type="#_x0000_t202" id="docshape91" filled="false" stroked="false">
              <v:textbox inset="0,0,0,0">
                <w:txbxContent>
                  <w:p>
                    <w:pPr>
                      <w:spacing w:before="6"/>
                      <w:ind w:left="0" w:right="0" w:firstLine="0"/>
                      <w:jc w:val="left"/>
                      <w:rPr>
                        <w:rFonts w:hAnsi="宋体" w:eastAsia="宋体" w:ascii="宋体"/>
                        <w:sz w:val="12"/>
                      </w:rPr>
                    </w:pPr>
                    <w:r>
                      <w:rPr>
                        <w:rFonts w:hAnsi="宋体" w:eastAsia="宋体" w:ascii="宋体"/>
                        <w:color w:val="020303"/>
                        <w:sz w:val="12"/>
                      </w:rPr>
                      <w:t>对齐</w:t>
                    </w:r>
                  </w:p>
                </w:txbxContent>
              </v:textbox>
              <w10:wrap type="none"/>
            </v:shape>
            <v:shape style="position:absolute;left:5045;top:1218;width:887;height:158" type="#_x0000_t202" id="docshape92" filled="false" stroked="false">
              <v:textbox inset="0,0,0,0">
                <w:txbxContent>
                  <w:p>
                    <w:pPr>
                      <w:spacing w:before="6"/>
                      <w:ind w:left="0" w:right="0" w:firstLine="0"/>
                      <w:jc w:val="left"/>
                      <w:rPr>
                        <w:rFonts w:hAnsi="宋体" w:eastAsia="宋体" w:ascii="宋体"/>
                        <w:sz w:val="12"/>
                      </w:rPr>
                    </w:pPr>
                    <w:r>
                      <w:rPr>
                        <w:rFonts w:hAnsi="宋体" w:eastAsia="宋体" w:ascii="宋体"/>
                        <w:color w:val="020303"/>
                        <w:spacing w:val="-1"/>
                        <w:sz w:val="12"/>
                      </w:rPr>
                      <w:t>基因标签</w:t>
                    </w:r>
                  </w:p>
                </w:txbxContent>
              </v:textbox>
              <w10:wrap type="none"/>
            </v:shape>
            <v:shape style="position:absolute;left:5086;top:1628;width:743;height:158" type="#_x0000_t202" id="docshape93" filled="false" stroked="false">
              <v:textbox inset="0,0,0,0">
                <w:txbxContent>
                  <w:p>
                    <w:pPr>
                      <w:spacing w:before="6"/>
                      <w:ind w:left="0" w:right="0" w:firstLine="0"/>
                      <w:jc w:val="left"/>
                      <w:rPr>
                        <w:rFonts w:hAnsi="宋体" w:eastAsia="宋体" w:ascii="宋体"/>
                        <w:sz w:val="12"/>
                      </w:rPr>
                    </w:pPr>
                    <w:r>
                      <w:rPr>
                        <w:rFonts w:hAnsi="宋体" w:eastAsia="宋体" w:ascii="宋体"/>
                        <w:color w:val="020303"/>
                        <w:sz w:val="12"/>
                      </w:rPr>
                      <w:t>UMI计数</w:t>
                    </w:r>
                  </w:p>
                </w:txbxContent>
              </v:textbox>
              <w10:wrap type="none"/>
            </v:shape>
            <v:shape style="position:absolute;left:5116;top:2038;width:677;height:158" type="#_x0000_t202" id="docshape94" filled="false" stroked="false">
              <v:textbox inset="0,0,0,0">
                <w:txbxContent>
                  <w:p>
                    <w:pPr>
                      <w:spacing w:before="6"/>
                      <w:ind w:left="0" w:right="0" w:firstLine="0"/>
                      <w:jc w:val="left"/>
                      <w:rPr>
                        <w:rFonts w:hAnsi="宋体" w:eastAsia="宋体" w:ascii="宋体"/>
                        <w:sz w:val="12"/>
                      </w:rPr>
                    </w:pPr>
                    <w:r>
                      <w:rPr>
                        <w:rFonts w:hAnsi="宋体" w:eastAsia="宋体" w:ascii="宋体"/>
                        <w:color w:val="020303"/>
                        <w:sz w:val="12"/>
                      </w:rPr>
                      <w:t>细胞过滤</w:t>
                    </w:r>
                  </w:p>
                </w:txbxContent>
              </v:textbox>
              <w10:wrap type="none"/>
            </v:shape>
            <w10:wrap type="none"/>
          </v:group>
        </w:pict>
      </w:r>
      <w:r>
        <w:rPr>
          <w:rFonts w:hAnsi="宋体" w:eastAsia="宋体" w:ascii="宋体"/>
          <w:color w:val="020303"/>
          <w:w w:val="105"/>
          <w:sz w:val="14"/>
        </w:rPr>
        <w:t>输入单元格数据处理</w:t>
      </w:r>
    </w:p>
    <w:p>
      <w:pPr>
        <w:spacing w:before="118"/>
        <w:ind w:left="683" w:right="0" w:firstLine="0"/>
        <w:jc w:val="left"/>
        <w:rPr>
          <w:rFonts w:hAnsi="宋体" w:eastAsia="宋体" w:ascii="宋体"/>
          <w:sz w:val="14"/>
        </w:rPr>
      </w:pPr>
      <w:r>
        <w:rPr>
          <w:rFonts w:hAnsi="宋体" w:eastAsia="宋体" w:ascii="宋体"/>
        </w:rPr>
        <w:br w:type="column"/>
      </w:r>
      <w:r>
        <w:rPr>
          <w:rFonts w:hAnsi="宋体" w:eastAsia="宋体" w:ascii="宋体"/>
          <w:color w:val="020303"/>
          <w:spacing w:val="-1"/>
          <w:w w:val="105"/>
          <w:sz w:val="14"/>
        </w:rPr>
        <w:t>已识别的细胞</w:t>
      </w:r>
    </w:p>
    <w:p>
      <w:pPr>
        <w:spacing w:before="127"/>
        <w:ind w:left="943" w:right="0" w:firstLine="0"/>
        <w:jc w:val="left"/>
        <w:rPr>
          <w:rFonts w:hAnsi="宋体" w:eastAsia="宋体" w:ascii="宋体"/>
          <w:sz w:val="14"/>
        </w:rPr>
      </w:pPr>
      <w:r>
        <w:rPr>
          <w:rFonts w:hAnsi="宋体" w:eastAsia="宋体" w:ascii="宋体"/>
        </w:rPr>
        <w:br w:type="column"/>
      </w:r>
      <w:r>
        <w:rPr>
          <w:rFonts w:hAnsi="宋体" w:eastAsia="宋体" w:ascii="宋体"/>
          <w:color w:val="020303"/>
          <w:w w:val="105"/>
          <w:sz w:val="14"/>
        </w:rPr>
        <w:t>比较</w:t>
      </w:r>
    </w:p>
    <w:p>
      <w:pPr>
        <w:spacing w:after="0"/>
        <w:jc w:val="left"/>
        <w:rPr>
          <w:rFonts w:hAnsi="宋体" w:eastAsia="宋体" w:ascii="宋体"/>
          <w:sz w:val="14"/>
        </w:rPr>
        <w:sectPr>
          <w:type w:val="continuous"/>
          <w:pgSz w:w="12060" w:h="15660"/>
          <w:pgMar w:header="0" w:footer="0" w:top="920" w:bottom="280" w:left="960" w:right="940"/>
          <w:cols w:num="3" w:equalWidth="0">
            <w:col w:w="4941" w:space="40"/>
            <w:col w:w="1652" w:space="39"/>
            <w:col w:w="3488"/>
          </w:cols>
        </w:sectPr>
      </w:pPr>
    </w:p>
    <w:p>
      <w:pPr>
        <w:pStyle w:val="BodyText"/>
        <w:spacing w:before="8" w:after="1"/>
      </w:pPr>
    </w:p>
    <w:p>
      <w:pPr>
        <w:tabs>
          <w:tab w:pos="6837" w:val="left" w:leader="none"/>
        </w:tabs>
        <w:spacing w:line="114" w:lineRule="exact"/>
        <w:ind w:left="5179" w:right="0" w:firstLine="0"/>
        <w:rPr>
          <w:rFonts w:hAnsi="宋体" w:eastAsia="宋体" w:ascii="宋体"/>
          <w:sz w:val="11"/>
        </w:rPr>
      </w:pPr>
      <w:r>
        <w:rPr>
          <w:rFonts w:hAnsi="宋体" w:eastAsia="宋体" w:ascii="宋体"/>
          <w:position w:val="-1"/>
          <w:sz w:val="11"/>
        </w:rPr>
        <w:drawing>
          <wp:inline distT="0" distB="0" distL="0" distR="0">
            <wp:extent cx="188138" cy="71437"/>
            <wp:effectExtent l="0" t="0" r="0" b="0"/>
            <wp:docPr id="7" name="image7.png"/>
            <wp:cNvGraphicFramePr>
              <a:graphicFrameLocks noChangeAspect="1"/>
            </wp:cNvGraphicFramePr>
            <a:graphic>
              <a:graphicData uri="http://schemas.openxmlformats.org/drawingml/2006/picture">
                <pic:pic>
                  <pic:nvPicPr>
                    <pic:cNvPr id="8" name="image7.png"/>
                    <pic:cNvPicPr/>
                  </pic:nvPicPr>
                  <pic:blipFill>
                    <a:blip r:embed="rId17" cstate="print"/>
                    <a:stretch>
                      <a:fillRect/>
                    </a:stretch>
                  </pic:blipFill>
                  <pic:spPr>
                    <a:xfrm>
                      <a:off x="0" y="0"/>
                      <a:ext cx="188138" cy="71437"/>
                    </a:xfrm>
                    <a:prstGeom prst="rect">
                      <a:avLst/>
                    </a:prstGeom>
                  </pic:spPr>
                </pic:pic>
              </a:graphicData>
            </a:graphic>
          </wp:inline>
        </w:drawing>
      </w:r>
      <w:r>
        <w:rPr>
          <w:rFonts w:hAnsi="宋体" w:eastAsia="宋体" w:ascii="宋体"/>
          <w:position w:val="-1"/>
          <w:sz w:val="11"/>
        </w:rPr>
      </w:r>
      <w:r>
        <w:rPr>
          <w:rFonts w:hAnsi="宋体" w:eastAsia="宋体" w:ascii="宋体"/>
          <w:position w:val="-1"/>
          <w:sz w:val="11"/>
        </w:rPr>
        <w:tab/>
      </w:r>
      <w:r>
        <w:rPr>
          <w:rFonts w:hAnsi="宋体" w:eastAsia="宋体" w:ascii="宋体"/>
          <w:position w:val="-1"/>
          <w:sz w:val="11"/>
        </w:rPr>
        <w:drawing>
          <wp:inline distT="0" distB="0" distL="0" distR="0">
            <wp:extent cx="188138" cy="71437"/>
            <wp:effectExtent l="0" t="0" r="0" b="0"/>
            <wp:docPr id="9" name="image8.png"/>
            <wp:cNvGraphicFramePr>
              <a:graphicFrameLocks noChangeAspect="1"/>
            </wp:cNvGraphicFramePr>
            <a:graphic>
              <a:graphicData uri="http://schemas.openxmlformats.org/drawingml/2006/picture">
                <pic:pic>
                  <pic:nvPicPr>
                    <pic:cNvPr id="10" name="image8.png"/>
                    <pic:cNvPicPr/>
                  </pic:nvPicPr>
                  <pic:blipFill>
                    <a:blip r:embed="rId18" cstate="print"/>
                    <a:stretch>
                      <a:fillRect/>
                    </a:stretch>
                  </pic:blipFill>
                  <pic:spPr>
                    <a:xfrm>
                      <a:off x="0" y="0"/>
                      <a:ext cx="188138" cy="71437"/>
                    </a:xfrm>
                    <a:prstGeom prst="rect">
                      <a:avLst/>
                    </a:prstGeom>
                  </pic:spPr>
                </pic:pic>
              </a:graphicData>
            </a:graphic>
          </wp:inline>
        </w:drawing>
      </w:r>
      <w:r>
        <w:rPr>
          <w:rFonts w:hAnsi="宋体" w:eastAsia="宋体" w:ascii="宋体"/>
          <w:position w:val="-1"/>
          <w:sz w:val="11"/>
        </w:rPr>
      </w:r>
    </w:p>
    <w:p>
      <w:pPr>
        <w:pStyle w:val="BodyText"/>
        <w:rPr>
          <w:rFonts w:hAnsi="宋体" w:eastAsia="宋体" w:ascii="宋体"/>
          <w:sz w:val="20"/>
        </w:rPr>
      </w:pPr>
    </w:p>
    <w:p>
      <w:pPr>
        <w:pStyle w:val="BodyText"/>
        <w:rPr>
          <w:rFonts w:hAnsi="宋体" w:eastAsia="宋体" w:ascii="宋体"/>
          <w:sz w:val="28"/>
        </w:rPr>
      </w:pPr>
      <w:r>
        <w:rPr>
          <w:rFonts w:hAnsi="宋体" w:eastAsia="宋体" w:ascii="宋体"/>
        </w:rPr>
        <w:drawing>
          <wp:anchor distT="0" distB="0" distL="0" distR="0" allowOverlap="1" layoutInCell="1" locked="0" behindDoc="0" simplePos="0" relativeHeight="6">
            <wp:simplePos x="0" y="0"/>
            <wp:positionH relativeFrom="page">
              <wp:posOffset>3898849</wp:posOffset>
            </wp:positionH>
            <wp:positionV relativeFrom="paragraph">
              <wp:posOffset>221297</wp:posOffset>
            </wp:positionV>
            <wp:extent cx="188171" cy="71437"/>
            <wp:effectExtent l="0" t="0" r="0" b="0"/>
            <wp:wrapTopAndBottom/>
            <wp:docPr id="11" name="image9.png"/>
            <wp:cNvGraphicFramePr>
              <a:graphicFrameLocks noChangeAspect="1"/>
            </wp:cNvGraphicFramePr>
            <a:graphic>
              <a:graphicData uri="http://schemas.openxmlformats.org/drawingml/2006/picture">
                <pic:pic>
                  <pic:nvPicPr>
                    <pic:cNvPr id="12" name="image9.png"/>
                    <pic:cNvPicPr/>
                  </pic:nvPicPr>
                  <pic:blipFill>
                    <a:blip r:embed="rId19" cstate="print"/>
                    <a:stretch>
                      <a:fillRect/>
                    </a:stretch>
                  </pic:blipFill>
                  <pic:spPr>
                    <a:xfrm>
                      <a:off x="0" y="0"/>
                      <a:ext cx="188171" cy="71437"/>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7">
            <wp:simplePos x="0" y="0"/>
            <wp:positionH relativeFrom="page">
              <wp:posOffset>4951590</wp:posOffset>
            </wp:positionH>
            <wp:positionV relativeFrom="paragraph">
              <wp:posOffset>219760</wp:posOffset>
            </wp:positionV>
            <wp:extent cx="188171" cy="71437"/>
            <wp:effectExtent l="0" t="0" r="0" b="0"/>
            <wp:wrapTopAndBottom/>
            <wp:docPr id="13" name="image10.png"/>
            <wp:cNvGraphicFramePr>
              <a:graphicFrameLocks noChangeAspect="1"/>
            </wp:cNvGraphicFramePr>
            <a:graphic>
              <a:graphicData uri="http://schemas.openxmlformats.org/drawingml/2006/picture">
                <pic:pic>
                  <pic:nvPicPr>
                    <pic:cNvPr id="14" name="image10.png"/>
                    <pic:cNvPicPr/>
                  </pic:nvPicPr>
                  <pic:blipFill>
                    <a:blip r:embed="rId20" cstate="print"/>
                    <a:stretch>
                      <a:fillRect/>
                    </a:stretch>
                  </pic:blipFill>
                  <pic:spPr>
                    <a:xfrm>
                      <a:off x="0" y="0"/>
                      <a:ext cx="188171" cy="71437"/>
                    </a:xfrm>
                    <a:prstGeom prst="rect">
                      <a:avLst/>
                    </a:prstGeom>
                  </pic:spPr>
                </pic:pic>
              </a:graphicData>
            </a:graphic>
          </wp:anchor>
        </w:drawing>
      </w:r>
    </w:p>
    <w:p>
      <w:pPr>
        <w:pStyle w:val="BodyText"/>
        <w:rPr>
          <w:rFonts w:hAnsi="宋体" w:eastAsia="宋体" w:ascii="宋体"/>
          <w:sz w:val="20"/>
        </w:rPr>
      </w:pPr>
    </w:p>
    <w:p>
      <w:pPr>
        <w:pStyle w:val="BodyText"/>
        <w:spacing w:before="5"/>
        <w:rPr>
          <w:rFonts w:hAnsi="宋体" w:eastAsia="宋体" w:ascii="宋体"/>
          <w:sz w:val="27"/>
        </w:rPr>
      </w:pPr>
      <w:r>
        <w:rPr>
          <w:rFonts w:hAnsi="宋体" w:eastAsia="宋体" w:ascii="宋体"/>
        </w:rPr>
        <w:drawing>
          <wp:anchor distT="0" distB="0" distL="0" distR="0" allowOverlap="1" layoutInCell="1" locked="0" behindDoc="0" simplePos="0" relativeHeight="8">
            <wp:simplePos x="0" y="0"/>
            <wp:positionH relativeFrom="page">
              <wp:posOffset>3898849</wp:posOffset>
            </wp:positionH>
            <wp:positionV relativeFrom="paragraph">
              <wp:posOffset>217639</wp:posOffset>
            </wp:positionV>
            <wp:extent cx="188138" cy="71437"/>
            <wp:effectExtent l="0" t="0" r="0" b="0"/>
            <wp:wrapTopAndBottom/>
            <wp:docPr id="15" name="image11.png"/>
            <wp:cNvGraphicFramePr>
              <a:graphicFrameLocks noChangeAspect="1"/>
            </wp:cNvGraphicFramePr>
            <a:graphic>
              <a:graphicData uri="http://schemas.openxmlformats.org/drawingml/2006/picture">
                <pic:pic>
                  <pic:nvPicPr>
                    <pic:cNvPr id="16" name="image11.png"/>
                    <pic:cNvPicPr/>
                  </pic:nvPicPr>
                  <pic:blipFill>
                    <a:blip r:embed="rId21" cstate="print"/>
                    <a:stretch>
                      <a:fillRect/>
                    </a:stretch>
                  </pic:blipFill>
                  <pic:spPr>
                    <a:xfrm>
                      <a:off x="0" y="0"/>
                      <a:ext cx="188138" cy="71437"/>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9">
            <wp:simplePos x="0" y="0"/>
            <wp:positionH relativeFrom="page">
              <wp:posOffset>4951590</wp:posOffset>
            </wp:positionH>
            <wp:positionV relativeFrom="paragraph">
              <wp:posOffset>216090</wp:posOffset>
            </wp:positionV>
            <wp:extent cx="188104" cy="71437"/>
            <wp:effectExtent l="0" t="0" r="0" b="0"/>
            <wp:wrapTopAndBottom/>
            <wp:docPr id="17" name="image12.png"/>
            <wp:cNvGraphicFramePr>
              <a:graphicFrameLocks noChangeAspect="1"/>
            </wp:cNvGraphicFramePr>
            <a:graphic>
              <a:graphicData uri="http://schemas.openxmlformats.org/drawingml/2006/picture">
                <pic:pic>
                  <pic:nvPicPr>
                    <pic:cNvPr id="18" name="image12.png"/>
                    <pic:cNvPicPr/>
                  </pic:nvPicPr>
                  <pic:blipFill>
                    <a:blip r:embed="rId22" cstate="print"/>
                    <a:stretch>
                      <a:fillRect/>
                    </a:stretch>
                  </pic:blipFill>
                  <pic:spPr>
                    <a:xfrm>
                      <a:off x="0" y="0"/>
                      <a:ext cx="188104" cy="71437"/>
                    </a:xfrm>
                    <a:prstGeom prst="rect">
                      <a:avLst/>
                    </a:prstGeom>
                  </pic:spPr>
                </pic:pic>
              </a:graphicData>
            </a:graphic>
          </wp:anchor>
        </w:drawing>
      </w:r>
    </w:p>
    <w:p>
      <w:pPr>
        <w:pStyle w:val="BodyText"/>
        <w:rPr>
          <w:rFonts w:hAnsi="宋体" w:eastAsia="宋体" w:ascii="宋体"/>
          <w:sz w:val="20"/>
        </w:rPr>
      </w:pPr>
    </w:p>
    <w:p>
      <w:pPr>
        <w:pStyle w:val="BodyText"/>
        <w:spacing w:before="7"/>
      </w:pPr>
    </w:p>
    <w:p>
      <w:pPr>
        <w:spacing w:after="0"/>
        <w:sectPr>
          <w:type w:val="continuous"/>
          <w:pgSz w:w="12060" w:h="15660"/>
          <w:pgMar w:header="0" w:footer="0" w:top="920" w:bottom="280" w:left="960" w:right="940"/>
        </w:sectPr>
      </w:pPr>
    </w:p>
    <w:p>
      <w:pPr>
        <w:pStyle w:val="BodyText"/>
        <w:spacing w:before="5"/>
        <w:rPr>
          <w:rFonts w:hAnsi="宋体" w:eastAsia="宋体" w:ascii="宋体"/>
          <w:sz w:val="9"/>
        </w:rPr>
      </w:pPr>
    </w:p>
    <w:p>
      <w:pPr>
        <w:tabs>
          <w:tab w:pos="533" w:val="left" w:leader="none"/>
        </w:tabs>
        <w:spacing w:before="0"/>
        <w:ind w:left="0" w:right="594" w:firstLine="0"/>
        <w:jc w:val="right"/>
        <w:rPr>
          <w:rFonts w:hAnsi="宋体" w:eastAsia="宋体" w:ascii="宋体"/>
          <w:sz w:val="8"/>
        </w:rPr>
      </w:pPr>
      <w:r>
        <w:rPr>
          <w:rFonts w:hAnsi="宋体" w:eastAsia="宋体" w:ascii="宋体"/>
        </w:rPr>
        <w:pict>
          <v:group style="position:absolute;margin-left:408.515015pt;margin-top:-114.369041pt;width:84.2pt;height:100pt;mso-position-horizontal-relative:page;mso-position-vertical-relative:paragraph;z-index:15734272" id="docshapegroup95" coordorigin="8170,-2287" coordsize="1684,2000">
            <v:shape style="position:absolute;left:8170;top:-2288;width:1684;height:2000" type="#_x0000_t75" id="docshape96" stroked="false">
              <v:imagedata r:id="rId23" o:title=""/>
            </v:shape>
            <v:shape style="position:absolute;left:8966;top:-2063;width:867;height:158" type="#_x0000_t202" id="docshape97" filled="false" stroked="false">
              <v:textbox inset="0,0,0,0">
                <w:txbxContent>
                  <w:p>
                    <w:pPr>
                      <w:spacing w:before="6"/>
                      <w:ind w:left="0" w:right="0" w:firstLine="0"/>
                      <w:jc w:val="left"/>
                      <w:rPr>
                        <w:rFonts w:hAnsi="宋体" w:eastAsia="宋体" w:ascii="宋体"/>
                        <w:sz w:val="12"/>
                      </w:rPr>
                    </w:pPr>
                    <w:r>
                      <w:rPr>
                        <w:rFonts w:hAnsi="宋体" w:eastAsia="宋体" w:ascii="宋体"/>
                        <w:color w:val="020303"/>
                        <w:w w:val="95"/>
                        <w:sz w:val="12"/>
                      </w:rPr>
                      <w:t>读取内容</w:t>
                    </w:r>
                  </w:p>
                </w:txbxContent>
              </v:textbox>
              <w10:wrap type="none"/>
            </v:shape>
            <v:shape style="position:absolute;left:8966;top:-1580;width:677;height:158" type="#_x0000_t202" id="docshape98" filled="false" stroked="false">
              <v:textbox inset="0,0,0,0">
                <w:txbxContent>
                  <w:p>
                    <w:pPr>
                      <w:spacing w:before="6"/>
                      <w:ind w:left="0" w:right="0" w:firstLine="0"/>
                      <w:jc w:val="left"/>
                      <w:rPr>
                        <w:rFonts w:hAnsi="宋体" w:eastAsia="宋体" w:ascii="宋体"/>
                        <w:sz w:val="12"/>
                      </w:rPr>
                    </w:pPr>
                    <w:r>
                      <w:rPr>
                        <w:rFonts w:hAnsi="宋体" w:eastAsia="宋体" w:ascii="宋体"/>
                        <w:color w:val="020303"/>
                        <w:sz w:val="12"/>
                      </w:rPr>
                      <w:t>方法偏差</w:t>
                    </w:r>
                  </w:p>
                </w:txbxContent>
              </v:textbox>
              <w10:wrap type="none"/>
            </v:shape>
            <v:shape style="position:absolute;left:8966;top:-1111;width:552;height:158" type="#_x0000_t202" id="docshape99" filled="false" stroked="false">
              <v:textbox inset="0,0,0,0">
                <w:txbxContent>
                  <w:p>
                    <w:pPr>
                      <w:spacing w:before="6"/>
                      <w:ind w:left="0" w:right="0" w:firstLine="0"/>
                      <w:jc w:val="left"/>
                      <w:rPr>
                        <w:rFonts w:hAnsi="宋体" w:eastAsia="宋体" w:ascii="宋体"/>
                        <w:sz w:val="12"/>
                      </w:rPr>
                    </w:pPr>
                    <w:r>
                      <w:rPr>
                        <w:rFonts w:hAnsi="宋体" w:eastAsia="宋体" w:ascii="宋体"/>
                        <w:color w:val="020303"/>
                        <w:sz w:val="12"/>
                      </w:rPr>
                      <w:t>敏感性</w:t>
                    </w:r>
                  </w:p>
                </w:txbxContent>
              </v:textbox>
              <w10:wrap type="none"/>
            </v:shape>
            <v:shape style="position:absolute;left:8966;top:-664;width:848;height:158" type="#_x0000_t202" id="docshape100" filled="false" stroked="false">
              <v:textbox inset="0,0,0,0">
                <w:txbxContent>
                  <w:p>
                    <w:pPr>
                      <w:spacing w:before="6"/>
                      <w:ind w:left="0" w:right="0" w:firstLine="0"/>
                      <w:jc w:val="left"/>
                      <w:rPr>
                        <w:rFonts w:hAnsi="宋体" w:eastAsia="宋体" w:ascii="宋体"/>
                        <w:sz w:val="12"/>
                      </w:rPr>
                    </w:pPr>
                    <w:r>
                      <w:rPr>
                        <w:rFonts w:hAnsi="宋体" w:eastAsia="宋体" w:ascii="宋体"/>
                        <w:color w:val="020303"/>
                        <w:w w:val="95"/>
                        <w:sz w:val="12"/>
                      </w:rPr>
                      <w:t>技术噪声</w:t>
                    </w:r>
                  </w:p>
                </w:txbxContent>
              </v:textbox>
              <w10:wrap type="none"/>
            </v:shape>
            <w10:wrap type="none"/>
          </v:group>
        </w:pict>
      </w:r>
      <w:r>
        <w:rPr>
          <w:rFonts w:hAnsi="宋体" w:eastAsia="宋体" w:ascii="宋体"/>
        </w:rPr>
        <w:pict>
          <v:group style="position:absolute;margin-left:325.622009pt;margin-top:-114.78804pt;width:60.45pt;height:100.9pt;mso-position-horizontal-relative:page;mso-position-vertical-relative:paragraph;z-index:-18842112" id="docshapegroup101" coordorigin="6512,-2296" coordsize="1209,2018">
            <v:shape style="position:absolute;left:6512;top:-2296;width:1209;height:2018" type="#_x0000_t75" id="docshape102" stroked="false">
              <v:imagedata r:id="rId24" o:title=""/>
            </v:shape>
            <v:shape style="position:absolute;left:6604;top:-2128;width:993;height:298" type="#_x0000_t202" id="docshape103" filled="false" stroked="false">
              <v:textbox inset="0,0,0,0">
                <w:txbxContent>
                  <w:p>
                    <w:pPr>
                      <w:spacing w:before="15"/>
                      <w:ind w:left="0" w:right="0" w:firstLine="0"/>
                      <w:jc w:val="left"/>
                      <w:rPr>
                        <w:rFonts w:hAnsi="宋体" w:eastAsia="宋体" w:ascii="宋体"/>
                        <w:sz w:val="11"/>
                      </w:rPr>
                    </w:pPr>
                    <w:r>
                      <w:rPr>
                        <w:rFonts w:hAnsi="宋体" w:eastAsia="宋体" w:ascii="宋体"/>
                        <w:color w:val="020303"/>
                        <w:w w:val="105"/>
                        <w:sz w:val="11"/>
                      </w:rPr>
                      <w:t>运行1: 2，235个单元格</w:t>
                    </w:r>
                  </w:p>
                  <w:p>
                    <w:pPr>
                      <w:spacing w:before="14"/>
                      <w:ind w:left="0" w:right="0" w:firstLine="0"/>
                      <w:jc w:val="left"/>
                      <w:rPr>
                        <w:rFonts w:hAnsi="宋体" w:eastAsia="宋体" w:ascii="宋体"/>
                        <w:sz w:val="11"/>
                      </w:rPr>
                    </w:pPr>
                    <w:r>
                      <w:rPr>
                        <w:rFonts w:hAnsi="宋体" w:eastAsia="宋体" w:ascii="宋体"/>
                        <w:color w:val="020303"/>
                        <w:w w:val="105"/>
                        <w:sz w:val="11"/>
                      </w:rPr>
                      <w:t>运行2: 1，883个单元格</w:t>
                    </w:r>
                  </w:p>
                </w:txbxContent>
              </v:textbox>
              <w10:wrap type="none"/>
            </v:shape>
            <v:shape style="position:absolute;left:6594;top:-1488;width:993;height:438" type="#_x0000_t202" id="docshape104" filled="false" stroked="false">
              <v:textbox inset="0,0,0,0">
                <w:txbxContent>
                  <w:p>
                    <w:pPr>
                      <w:spacing w:before="15"/>
                      <w:ind w:left="0" w:right="0" w:firstLine="0"/>
                      <w:jc w:val="left"/>
                      <w:rPr>
                        <w:rFonts w:hAnsi="宋体" w:eastAsia="宋体" w:ascii="宋体"/>
                        <w:sz w:val="11"/>
                      </w:rPr>
                    </w:pPr>
                    <w:r>
                      <w:rPr>
                        <w:rFonts w:hAnsi="宋体" w:eastAsia="宋体" w:ascii="宋体"/>
                        <w:color w:val="020303"/>
                        <w:w w:val="105"/>
                        <w:sz w:val="11"/>
                      </w:rPr>
                      <w:t>运行1: 2，240个单元格</w:t>
                    </w:r>
                  </w:p>
                  <w:p>
                    <w:pPr>
                      <w:spacing w:before="14"/>
                      <w:ind w:left="0" w:right="0" w:firstLine="0"/>
                      <w:jc w:val="left"/>
                      <w:rPr>
                        <w:rFonts w:hAnsi="宋体" w:eastAsia="宋体" w:ascii="宋体"/>
                        <w:sz w:val="11"/>
                      </w:rPr>
                    </w:pPr>
                    <w:r>
                      <w:rPr>
                        <w:rFonts w:hAnsi="宋体" w:eastAsia="宋体" w:ascii="宋体"/>
                        <w:color w:val="020303"/>
                        <w:w w:val="105"/>
                        <w:sz w:val="11"/>
                      </w:rPr>
                      <w:t>运行2: 1，157个单元格</w:t>
                    </w:r>
                  </w:p>
                  <w:p>
                    <w:pPr>
                      <w:spacing w:before="14"/>
                      <w:ind w:left="0" w:right="0" w:firstLine="0"/>
                      <w:jc w:val="left"/>
                      <w:rPr>
                        <w:rFonts w:hAnsi="宋体" w:eastAsia="宋体" w:ascii="宋体"/>
                        <w:sz w:val="11"/>
                      </w:rPr>
                    </w:pPr>
                    <w:r>
                      <w:rPr>
                        <w:rFonts w:hAnsi="宋体" w:eastAsia="宋体" w:ascii="宋体"/>
                        <w:color w:val="020303"/>
                        <w:w w:val="105"/>
                        <w:sz w:val="11"/>
                      </w:rPr>
                      <w:t>运行3: 1，179个单元格</w:t>
                    </w:r>
                  </w:p>
                </w:txbxContent>
              </v:textbox>
              <w10:wrap type="none"/>
            </v:shape>
            <v:shape style="position:absolute;left:6594;top:-721;width:993;height:298" type="#_x0000_t202" id="docshape105" filled="false" stroked="false">
              <v:textbox inset="0,0,0,0">
                <w:txbxContent>
                  <w:p>
                    <w:pPr>
                      <w:spacing w:before="15"/>
                      <w:ind w:left="0" w:right="0" w:firstLine="0"/>
                      <w:jc w:val="left"/>
                      <w:rPr>
                        <w:rFonts w:hAnsi="宋体" w:eastAsia="宋体" w:ascii="宋体"/>
                        <w:sz w:val="11"/>
                      </w:rPr>
                    </w:pPr>
                    <w:r>
                      <w:rPr>
                        <w:rFonts w:hAnsi="宋体" w:eastAsia="宋体" w:ascii="宋体"/>
                        <w:color w:val="020303"/>
                        <w:w w:val="105"/>
                        <w:sz w:val="11"/>
                      </w:rPr>
                      <w:t>运行1: 1，560个单元格</w:t>
                    </w:r>
                  </w:p>
                  <w:p>
                    <w:pPr>
                      <w:spacing w:before="14"/>
                      <w:ind w:left="0" w:right="0" w:firstLine="0"/>
                      <w:jc w:val="left"/>
                      <w:rPr>
                        <w:rFonts w:hAnsi="宋体" w:eastAsia="宋体" w:ascii="宋体"/>
                        <w:sz w:val="11"/>
                      </w:rPr>
                    </w:pPr>
                    <w:r>
                      <w:rPr>
                        <w:rFonts w:hAnsi="宋体" w:eastAsia="宋体" w:ascii="宋体"/>
                        <w:color w:val="020303"/>
                        <w:w w:val="105"/>
                        <w:sz w:val="11"/>
                      </w:rPr>
                      <w:t>运行2: 6，478个单元格</w:t>
                    </w:r>
                  </w:p>
                </w:txbxContent>
              </v:textbox>
              <w10:wrap type="none"/>
            </v:shape>
            <w10:wrap type="none"/>
          </v:group>
        </w:pict>
      </w:r>
      <w:r>
        <w:rPr>
          <w:rFonts w:hAnsi="宋体" w:eastAsia="宋体" w:ascii="宋体"/>
        </w:rPr>
        <w:pict>
          <v:group style="position:absolute;margin-left:139.925003pt;margin-top:4.724957pt;width:107.55pt;height:101.6pt;mso-position-horizontal-relative:page;mso-position-vertical-relative:paragraph;z-index:15736320" id="docshapegroup106" coordorigin="2799,94" coordsize="2151,2032">
            <v:shape style="position:absolute;left:2798;top:94;width:2151;height:2032" type="#_x0000_t75" id="docshape107" stroked="false">
              <v:imagedata r:id="rId25" o:title=""/>
            </v:shape>
            <v:shape style="position:absolute;left:2926;top:201;width:335;height:189" type="#_x0000_t202" id="docshape108" filled="false" stroked="false">
              <v:textbox inset="0,0,0,0">
                <w:txbxContent>
                  <w:p>
                    <w:pPr>
                      <w:spacing w:before="11"/>
                      <w:ind w:left="0" w:right="0" w:firstLine="0"/>
                      <w:jc w:val="left"/>
                      <w:rPr>
                        <w:rFonts w:hAnsi="宋体" w:eastAsia="宋体" w:ascii="宋体"/>
                        <w:sz w:val="14"/>
                      </w:rPr>
                    </w:pPr>
                    <w:r>
                      <w:rPr>
                        <w:rFonts w:hAnsi="宋体" w:eastAsia="宋体" w:ascii="宋体"/>
                        <w:color w:val="020303"/>
                        <w:sz w:val="14"/>
                      </w:rPr>
                      <w:t>细胞</w:t>
                    </w:r>
                  </w:p>
                </w:txbxContent>
              </v:textbox>
              <w10:wrap type="none"/>
            </v:shape>
            <w10:wrap type="none"/>
          </v:group>
        </w:pict>
      </w:r>
      <w:r>
        <w:rPr>
          <w:rFonts w:hAnsi="宋体" w:eastAsia="宋体" w:ascii="宋体"/>
          <w:color w:val="020303"/>
          <w:w w:val="105"/>
          <w:sz w:val="8"/>
        </w:rPr>
        <w:t>RNA UMI CB</w:t>
      </w:r>
    </w:p>
    <w:p>
      <w:pPr>
        <w:spacing w:before="83"/>
        <w:ind w:left="1169" w:right="0" w:firstLine="0"/>
        <w:jc w:val="left"/>
        <w:rPr>
          <w:rFonts w:hAnsi="宋体" w:eastAsia="宋体" w:ascii="宋体"/>
          <w:b/>
          <w:sz w:val="18"/>
        </w:rPr>
      </w:pPr>
      <w:r>
        <w:rPr>
          <w:rFonts w:hAnsi="宋体" w:eastAsia="宋体" w:ascii="宋体"/>
        </w:rPr>
        <w:pict>
          <v:shape style="position:absolute;margin-left:373.463959pt;margin-top:27.610588pt;width:10.55pt;height:6.4pt;mso-position-horizontal-relative:page;mso-position-vertical-relative:paragraph;z-index:15740928" type="#_x0000_t202" id="docshape109"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rPr>
        <w:pict>
          <v:shape style="position:absolute;margin-left:216.656754pt;margin-top:27.530588pt;width:10.55pt;height:6.4pt;mso-position-horizontal-relative:page;mso-position-vertical-relative:paragraph;z-index:15742976" type="#_x0000_t202" id="docshape110"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b/>
          <w:color w:val="231F20"/>
          <w:w w:val="99"/>
          <w:sz w:val="18"/>
        </w:rPr>
        <w:t>C</w:t>
      </w:r>
    </w:p>
    <w:p>
      <w:pPr>
        <w:pStyle w:val="BodyText"/>
        <w:rPr>
          <w:rFonts w:hAnsi="宋体" w:eastAsia="宋体" w:ascii="宋体"/>
          <w:b/>
          <w:sz w:val="20"/>
        </w:rPr>
      </w:pPr>
    </w:p>
    <w:p>
      <w:pPr>
        <w:pStyle w:val="BodyText"/>
        <w:rPr>
          <w:rFonts w:hAnsi="宋体" w:eastAsia="宋体" w:ascii="宋体"/>
          <w:b/>
          <w:sz w:val="20"/>
        </w:rPr>
      </w:pPr>
    </w:p>
    <w:p>
      <w:pPr>
        <w:pStyle w:val="BodyText"/>
        <w:spacing w:before="6" w:after="1"/>
        <w:rPr>
          <w:rFonts w:hAnsi="宋体" w:eastAsia="宋体" w:ascii="宋体"/>
          <w:b/>
          <w:sz w:val="18"/>
        </w:rPr>
      </w:pPr>
    </w:p>
    <w:p>
      <w:pPr>
        <w:pStyle w:val="BodyText"/>
        <w:spacing w:line="112" w:lineRule="exact"/>
        <w:ind w:left="4131" w:right="-44"/>
        <w:rPr>
          <w:rFonts w:hAnsi="宋体" w:eastAsia="宋体" w:ascii="宋体"/>
          <w:sz w:val="11"/>
        </w:rPr>
      </w:pPr>
      <w:r>
        <w:rPr>
          <w:rFonts w:hAnsi="宋体" w:eastAsia="宋体" w:ascii="宋体"/>
          <w:position w:val="-1"/>
          <w:sz w:val="11"/>
        </w:rPr>
        <w:drawing>
          <wp:inline distT="0" distB="0" distL="0" distR="0">
            <wp:extent cx="188117" cy="71437"/>
            <wp:effectExtent l="0" t="0" r="0" b="0"/>
            <wp:docPr id="19" name="image16.png"/>
            <wp:cNvGraphicFramePr>
              <a:graphicFrameLocks noChangeAspect="1"/>
            </wp:cNvGraphicFramePr>
            <a:graphic>
              <a:graphicData uri="http://schemas.openxmlformats.org/drawingml/2006/picture">
                <pic:pic>
                  <pic:nvPicPr>
                    <pic:cNvPr id="20" name="image16.png"/>
                    <pic:cNvPicPr/>
                  </pic:nvPicPr>
                  <pic:blipFill>
                    <a:blip r:embed="rId26" cstate="print"/>
                    <a:stretch>
                      <a:fillRect/>
                    </a:stretch>
                  </pic:blipFill>
                  <pic:spPr>
                    <a:xfrm>
                      <a:off x="0" y="0"/>
                      <a:ext cx="188117" cy="71437"/>
                    </a:xfrm>
                    <a:prstGeom prst="rect">
                      <a:avLst/>
                    </a:prstGeom>
                  </pic:spPr>
                </pic:pic>
              </a:graphicData>
            </a:graphic>
          </wp:inline>
        </w:drawing>
      </w:r>
      <w:r>
        <w:rPr>
          <w:rFonts w:hAnsi="宋体" w:eastAsia="宋体" w:ascii="宋体"/>
          <w:position w:val="-1"/>
          <w:sz w:val="11"/>
        </w:rPr>
      </w:r>
    </w:p>
    <w:p>
      <w:pPr>
        <w:spacing w:line="240" w:lineRule="auto" w:before="5"/>
        <w:rPr>
          <w:rFonts w:hAnsi="宋体" w:eastAsia="宋体" w:ascii="宋体"/>
          <w:b/>
          <w:sz w:val="10"/>
        </w:rPr>
      </w:pPr>
      <w:r>
        <w:rPr>
          <w:rFonts w:hAnsi="宋体" w:eastAsia="宋体" w:ascii="宋体"/>
        </w:rPr>
        <w:br w:type="column"/>
      </w:r>
      <w:r>
        <w:rPr>
          <w:rFonts w:hAnsi="宋体" w:eastAsia="宋体" w:ascii="宋体"/>
          <w:b/>
          <w:sz w:val="10"/>
        </w:rPr>
      </w:r>
    </w:p>
    <w:p>
      <w:pPr>
        <w:spacing w:before="0"/>
        <w:ind w:left="1522" w:right="1179" w:firstLine="0"/>
        <w:jc w:val="center"/>
        <w:rPr>
          <w:rFonts w:hAnsi="宋体" w:eastAsia="宋体" w:ascii="宋体"/>
          <w:sz w:val="8"/>
        </w:rPr>
      </w:pPr>
      <w:r>
        <w:rPr>
          <w:rFonts w:hAnsi="宋体" w:eastAsia="宋体" w:ascii="宋体"/>
        </w:rPr>
        <w:drawing>
          <wp:anchor distT="0" distB="0" distL="0" distR="0" allowOverlap="1" layoutInCell="1" locked="0" behindDoc="0" simplePos="0" relativeHeight="15736832">
            <wp:simplePos x="0" y="0"/>
            <wp:positionH relativeFrom="page">
              <wp:posOffset>3505670</wp:posOffset>
            </wp:positionH>
            <wp:positionV relativeFrom="paragraph">
              <wp:posOffset>65823</wp:posOffset>
            </wp:positionV>
            <wp:extent cx="558279" cy="1161656"/>
            <wp:effectExtent l="0" t="0" r="0" b="0"/>
            <wp:wrapNone/>
            <wp:docPr id="21" name="image17.png"/>
            <wp:cNvGraphicFramePr>
              <a:graphicFrameLocks noChangeAspect="1"/>
            </wp:cNvGraphicFramePr>
            <a:graphic>
              <a:graphicData uri="http://schemas.openxmlformats.org/drawingml/2006/picture">
                <pic:pic>
                  <pic:nvPicPr>
                    <pic:cNvPr id="22" name="image17.png"/>
                    <pic:cNvPicPr/>
                  </pic:nvPicPr>
                  <pic:blipFill>
                    <a:blip r:embed="rId27" cstate="print"/>
                    <a:stretch>
                      <a:fillRect/>
                    </a:stretch>
                  </pic:blipFill>
                  <pic:spPr>
                    <a:xfrm>
                      <a:off x="0" y="0"/>
                      <a:ext cx="558279" cy="1161656"/>
                    </a:xfrm>
                    <a:prstGeom prst="rect">
                      <a:avLst/>
                    </a:prstGeom>
                  </pic:spPr>
                </pic:pic>
              </a:graphicData>
            </a:graphic>
          </wp:anchor>
        </w:drawing>
      </w:r>
      <w:r>
        <w:rPr>
          <w:rFonts w:hAnsi="宋体" w:eastAsia="宋体" w:ascii="宋体"/>
          <w:color w:val="231F20"/>
          <w:w w:val="105"/>
          <w:sz w:val="8"/>
        </w:rPr>
        <w:t>基因</w:t>
      </w:r>
    </w:p>
    <w:p>
      <w:pPr>
        <w:pStyle w:val="BodyText"/>
        <w:ind w:left="1514"/>
        <w:rPr>
          <w:rFonts w:hAnsi="宋体" w:eastAsia="宋体" w:ascii="宋体"/>
          <w:sz w:val="20"/>
        </w:rPr>
      </w:pPr>
      <w:r>
        <w:rPr>
          <w:rFonts w:hAnsi="宋体" w:eastAsia="宋体" w:ascii="宋体"/>
          <w:sz w:val="20"/>
        </w:rPr>
        <w:drawing>
          <wp:inline distT="0" distB="0" distL="0" distR="0">
            <wp:extent cx="640338" cy="333375"/>
            <wp:effectExtent l="0" t="0" r="0" b="0"/>
            <wp:docPr id="23" name="image18.png"/>
            <wp:cNvGraphicFramePr>
              <a:graphicFrameLocks noChangeAspect="1"/>
            </wp:cNvGraphicFramePr>
            <a:graphic>
              <a:graphicData uri="http://schemas.openxmlformats.org/drawingml/2006/picture">
                <pic:pic>
                  <pic:nvPicPr>
                    <pic:cNvPr id="24" name="image18.png"/>
                    <pic:cNvPicPr/>
                  </pic:nvPicPr>
                  <pic:blipFill>
                    <a:blip r:embed="rId28" cstate="print"/>
                    <a:stretch>
                      <a:fillRect/>
                    </a:stretch>
                  </pic:blipFill>
                  <pic:spPr>
                    <a:xfrm>
                      <a:off x="0" y="0"/>
                      <a:ext cx="640338" cy="333375"/>
                    </a:xfrm>
                    <a:prstGeom prst="rect">
                      <a:avLst/>
                    </a:prstGeom>
                  </pic:spPr>
                </pic:pic>
              </a:graphicData>
            </a:graphic>
          </wp:inline>
        </w:drawing>
      </w:r>
      <w:r>
        <w:rPr>
          <w:rFonts w:hAnsi="宋体" w:eastAsia="宋体" w:ascii="宋体"/>
          <w:sz w:val="20"/>
        </w:rPr>
      </w:r>
    </w:p>
    <w:p>
      <w:pPr>
        <w:pStyle w:val="BodyText"/>
        <w:spacing w:before="10"/>
        <w:rPr>
          <w:rFonts w:hAnsi="宋体" w:eastAsia="宋体" w:ascii="宋体"/>
          <w:sz w:val="12"/>
        </w:rPr>
      </w:pPr>
    </w:p>
    <w:p>
      <w:pPr>
        <w:spacing w:line="240" w:lineRule="auto"/>
        <w:ind w:left="1122" w:right="-44" w:firstLine="0"/>
        <w:rPr>
          <w:rFonts w:hAnsi="宋体" w:eastAsia="宋体" w:ascii="宋体"/>
          <w:sz w:val="20"/>
        </w:rPr>
      </w:pPr>
      <w:r>
        <w:rPr>
          <w:rFonts w:hAnsi="宋体" w:eastAsia="宋体" w:ascii="宋体"/>
          <w:position w:val="13"/>
          <w:sz w:val="20"/>
        </w:rPr>
        <w:drawing>
          <wp:inline distT="0" distB="0" distL="0" distR="0">
            <wp:extent cx="188091" cy="71437"/>
            <wp:effectExtent l="0" t="0" r="0" b="0"/>
            <wp:docPr id="25" name="image19.png"/>
            <wp:cNvGraphicFramePr>
              <a:graphicFrameLocks noChangeAspect="1"/>
            </wp:cNvGraphicFramePr>
            <a:graphic>
              <a:graphicData uri="http://schemas.openxmlformats.org/drawingml/2006/picture">
                <pic:pic>
                  <pic:nvPicPr>
                    <pic:cNvPr id="26" name="image19.png"/>
                    <pic:cNvPicPr/>
                  </pic:nvPicPr>
                  <pic:blipFill>
                    <a:blip r:embed="rId29" cstate="print"/>
                    <a:stretch>
                      <a:fillRect/>
                    </a:stretch>
                  </pic:blipFill>
                  <pic:spPr>
                    <a:xfrm>
                      <a:off x="0" y="0"/>
                      <a:ext cx="188091" cy="71437"/>
                    </a:xfrm>
                    <a:prstGeom prst="rect">
                      <a:avLst/>
                    </a:prstGeom>
                  </pic:spPr>
                </pic:pic>
              </a:graphicData>
            </a:graphic>
          </wp:inline>
        </w:drawing>
      </w:r>
      <w:r>
        <w:rPr>
          <w:rFonts w:hAnsi="宋体" w:eastAsia="宋体" w:ascii="宋体"/>
          <w:position w:val="13"/>
          <w:sz w:val="20"/>
        </w:rPr>
      </w:r>
      <w:r>
        <w:rPr>
          <w:rFonts w:hAnsi="宋体" w:eastAsia="宋体" w:ascii="宋体"/>
          <w:spacing w:val="46"/>
          <w:position w:val="13"/>
          <w:sz w:val="20"/>
        </w:rPr>
        <w:t/>
      </w:r>
      <w:r>
        <w:rPr>
          <w:rFonts w:hAnsi="宋体" w:eastAsia="宋体" w:ascii="宋体"/>
          <w:spacing w:val="46"/>
          <w:sz w:val="20"/>
        </w:rPr>
        <w:drawing>
          <wp:inline distT="0" distB="0" distL="0" distR="0">
            <wp:extent cx="637877" cy="333375"/>
            <wp:effectExtent l="0" t="0" r="0" b="0"/>
            <wp:docPr id="27" name="image20.png"/>
            <wp:cNvGraphicFramePr>
              <a:graphicFrameLocks noChangeAspect="1"/>
            </wp:cNvGraphicFramePr>
            <a:graphic>
              <a:graphicData uri="http://schemas.openxmlformats.org/drawingml/2006/picture">
                <pic:pic>
                  <pic:nvPicPr>
                    <pic:cNvPr id="28" name="image20.png"/>
                    <pic:cNvPicPr/>
                  </pic:nvPicPr>
                  <pic:blipFill>
                    <a:blip r:embed="rId30" cstate="print"/>
                    <a:stretch>
                      <a:fillRect/>
                    </a:stretch>
                  </pic:blipFill>
                  <pic:spPr>
                    <a:xfrm>
                      <a:off x="0" y="0"/>
                      <a:ext cx="637877" cy="333375"/>
                    </a:xfrm>
                    <a:prstGeom prst="rect">
                      <a:avLst/>
                    </a:prstGeom>
                  </pic:spPr>
                </pic:pic>
              </a:graphicData>
            </a:graphic>
          </wp:inline>
        </w:drawing>
      </w:r>
      <w:r>
        <w:rPr>
          <w:rFonts w:hAnsi="宋体" w:eastAsia="宋体" w:ascii="宋体"/>
          <w:spacing w:val="46"/>
          <w:sz w:val="20"/>
        </w:rPr>
      </w:r>
      <w:r>
        <w:rPr>
          <w:rFonts w:hAnsi="宋体" w:eastAsia="宋体" w:ascii="宋体"/>
          <w:spacing w:val="85"/>
          <w:sz w:val="20"/>
        </w:rPr>
        <w:t/>
      </w:r>
      <w:r>
        <w:rPr>
          <w:rFonts w:hAnsi="宋体" w:eastAsia="宋体" w:ascii="宋体"/>
          <w:spacing w:val="85"/>
          <w:position w:val="13"/>
          <w:sz w:val="20"/>
        </w:rPr>
        <w:drawing>
          <wp:inline distT="0" distB="0" distL="0" distR="0">
            <wp:extent cx="188091" cy="71437"/>
            <wp:effectExtent l="0" t="0" r="0" b="0"/>
            <wp:docPr id="29" name="image21.png"/>
            <wp:cNvGraphicFramePr>
              <a:graphicFrameLocks noChangeAspect="1"/>
            </wp:cNvGraphicFramePr>
            <a:graphic>
              <a:graphicData uri="http://schemas.openxmlformats.org/drawingml/2006/picture">
                <pic:pic>
                  <pic:nvPicPr>
                    <pic:cNvPr id="30" name="image21.png"/>
                    <pic:cNvPicPr/>
                  </pic:nvPicPr>
                  <pic:blipFill>
                    <a:blip r:embed="rId31" cstate="print"/>
                    <a:stretch>
                      <a:fillRect/>
                    </a:stretch>
                  </pic:blipFill>
                  <pic:spPr>
                    <a:xfrm>
                      <a:off x="0" y="0"/>
                      <a:ext cx="188091" cy="71437"/>
                    </a:xfrm>
                    <a:prstGeom prst="rect">
                      <a:avLst/>
                    </a:prstGeom>
                  </pic:spPr>
                </pic:pic>
              </a:graphicData>
            </a:graphic>
          </wp:inline>
        </w:drawing>
      </w:r>
      <w:r>
        <w:rPr>
          <w:rFonts w:hAnsi="宋体" w:eastAsia="宋体" w:ascii="宋体"/>
          <w:spacing w:val="85"/>
          <w:position w:val="13"/>
          <w:sz w:val="20"/>
        </w:rPr>
      </w:r>
    </w:p>
    <w:p>
      <w:pPr>
        <w:spacing w:line="240" w:lineRule="auto" w:before="0"/>
        <w:rPr>
          <w:rFonts w:hAnsi="宋体" w:eastAsia="宋体" w:ascii="宋体"/>
          <w:sz w:val="10"/>
        </w:rPr>
      </w:pPr>
      <w:r>
        <w:rPr>
          <w:rFonts w:hAnsi="宋体" w:eastAsia="宋体" w:ascii="宋体"/>
        </w:rPr>
        <w:br w:type="column"/>
      </w:r>
      <w:r>
        <w:rPr>
          <w:rFonts w:hAnsi="宋体" w:eastAsia="宋体" w:ascii="宋体"/>
          <w:sz w:val="10"/>
        </w:rPr>
      </w:r>
    </w:p>
    <w:p>
      <w:pPr>
        <w:spacing w:line="87" w:lineRule="exact" w:before="67"/>
        <w:ind w:left="792" w:right="1637" w:firstLine="0"/>
        <w:jc w:val="center"/>
        <w:rPr>
          <w:rFonts w:hAnsi="宋体" w:eastAsia="宋体" w:ascii="宋体"/>
          <w:sz w:val="8"/>
        </w:rPr>
      </w:pPr>
      <w:r>
        <w:rPr>
          <w:rFonts w:hAnsi="宋体" w:eastAsia="宋体" w:ascii="宋体"/>
          <w:color w:val="ED1C24"/>
          <w:w w:val="105"/>
          <w:sz w:val="8"/>
        </w:rPr>
        <w:t>单元格#1</w:t>
      </w:r>
    </w:p>
    <w:p>
      <w:pPr>
        <w:spacing w:line="87" w:lineRule="exact" w:before="0"/>
        <w:ind w:left="0" w:right="400" w:firstLine="0"/>
        <w:jc w:val="center"/>
        <w:rPr>
          <w:rFonts w:hAnsi="宋体" w:eastAsia="宋体" w:ascii="宋体"/>
          <w:sz w:val="8"/>
        </w:rPr>
      </w:pPr>
      <w:r>
        <w:rPr>
          <w:rFonts w:hAnsi="宋体" w:eastAsia="宋体" w:ascii="宋体"/>
        </w:rPr>
        <w:drawing>
          <wp:anchor distT="0" distB="0" distL="0" distR="0" allowOverlap="1" layoutInCell="1" locked="0" behindDoc="0" simplePos="0" relativeHeight="15737856">
            <wp:simplePos x="0" y="0"/>
            <wp:positionH relativeFrom="page">
              <wp:posOffset>5384114</wp:posOffset>
            </wp:positionH>
            <wp:positionV relativeFrom="paragraph">
              <wp:posOffset>22285</wp:posOffset>
            </wp:positionV>
            <wp:extent cx="637959" cy="254228"/>
            <wp:effectExtent l="0" t="0" r="0" b="0"/>
            <wp:wrapNone/>
            <wp:docPr id="31" name="image22.png"/>
            <wp:cNvGraphicFramePr>
              <a:graphicFrameLocks noChangeAspect="1"/>
            </wp:cNvGraphicFramePr>
            <a:graphic>
              <a:graphicData uri="http://schemas.openxmlformats.org/drawingml/2006/picture">
                <pic:pic>
                  <pic:nvPicPr>
                    <pic:cNvPr id="32" name="image22.png"/>
                    <pic:cNvPicPr/>
                  </pic:nvPicPr>
                  <pic:blipFill>
                    <a:blip r:embed="rId32" cstate="print"/>
                    <a:stretch>
                      <a:fillRect/>
                    </a:stretch>
                  </pic:blipFill>
                  <pic:spPr>
                    <a:xfrm>
                      <a:off x="0" y="0"/>
                      <a:ext cx="637959" cy="254228"/>
                    </a:xfrm>
                    <a:prstGeom prst="rect">
                      <a:avLst/>
                    </a:prstGeom>
                  </pic:spPr>
                </pic:pic>
              </a:graphicData>
            </a:graphic>
          </wp:anchor>
        </w:drawing>
      </w:r>
      <w:r>
        <w:rPr>
          <w:rFonts w:hAnsi="宋体" w:eastAsia="宋体" w:ascii="宋体"/>
          <w:color w:val="8DC63F"/>
          <w:w w:val="103"/>
          <w:sz w:val="8"/>
        </w:rPr>
        <w:t>一</w:t>
      </w:r>
    </w:p>
    <w:p>
      <w:pPr>
        <w:spacing w:before="2"/>
        <w:ind w:left="0" w:right="400" w:firstLine="0"/>
        <w:jc w:val="center"/>
        <w:rPr>
          <w:rFonts w:hAnsi="宋体" w:eastAsia="宋体" w:ascii="宋体"/>
          <w:sz w:val="8"/>
        </w:rPr>
      </w:pPr>
      <w:r>
        <w:rPr>
          <w:rFonts w:hAnsi="宋体" w:eastAsia="宋体" w:ascii="宋体"/>
          <w:color w:val="F15A29"/>
          <w:w w:val="103"/>
          <w:sz w:val="8"/>
        </w:rPr>
        <w:t>2</w:t>
      </w:r>
    </w:p>
    <w:p>
      <w:pPr>
        <w:spacing w:before="23"/>
        <w:ind w:left="0" w:right="400" w:firstLine="0"/>
        <w:jc w:val="center"/>
        <w:rPr>
          <w:rFonts w:hAnsi="宋体" w:eastAsia="宋体" w:ascii="宋体"/>
          <w:sz w:val="8"/>
        </w:rPr>
      </w:pPr>
      <w:r>
        <w:rPr>
          <w:rFonts w:hAnsi="宋体" w:eastAsia="宋体" w:ascii="宋体"/>
          <w:color w:val="00AEEF"/>
          <w:w w:val="103"/>
          <w:sz w:val="8"/>
        </w:rPr>
        <w:t>2</w:t>
      </w:r>
    </w:p>
    <w:p>
      <w:pPr>
        <w:spacing w:line="80" w:lineRule="exact" w:before="9"/>
        <w:ind w:left="0" w:right="400" w:firstLine="0"/>
        <w:jc w:val="center"/>
        <w:rPr>
          <w:rFonts w:hAnsi="宋体" w:eastAsia="宋体" w:ascii="宋体"/>
          <w:sz w:val="8"/>
        </w:rPr>
      </w:pPr>
      <w:r>
        <w:rPr>
          <w:rFonts w:hAnsi="宋体" w:eastAsia="宋体" w:ascii="宋体"/>
          <w:color w:val="00A79D"/>
          <w:w w:val="103"/>
          <w:sz w:val="8"/>
        </w:rPr>
        <w:t>一</w:t>
      </w:r>
    </w:p>
    <w:p>
      <w:pPr>
        <w:spacing w:line="80" w:lineRule="exact" w:before="0"/>
        <w:ind w:left="0" w:right="400" w:firstLine="0"/>
        <w:jc w:val="center"/>
        <w:rPr>
          <w:rFonts w:hAnsi="宋体" w:eastAsia="宋体" w:ascii="宋体"/>
          <w:sz w:val="8"/>
        </w:rPr>
      </w:pPr>
      <w:r>
        <w:rPr>
          <w:rFonts w:hAnsi="宋体" w:eastAsia="宋体" w:ascii="宋体"/>
        </w:rPr>
        <w:pict>
          <v:shape style="position:absolute;margin-left:450.328552pt;margin-top:3.095241pt;width:10.55pt;height:6.4pt;mso-position-horizontal-relative:page;mso-position-vertical-relative:paragraph;z-index:15739392" type="#_x0000_t202" id="docshape111"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color w:val="231F20"/>
          <w:w w:val="103"/>
          <w:sz w:val="8"/>
        </w:rPr>
        <w:t>一</w:t>
      </w:r>
    </w:p>
    <w:p>
      <w:pPr>
        <w:pStyle w:val="BodyText"/>
        <w:spacing w:before="1"/>
        <w:rPr>
          <w:rFonts w:hAnsi="宋体" w:eastAsia="宋体" w:ascii="宋体"/>
          <w:sz w:val="14"/>
        </w:rPr>
      </w:pPr>
    </w:p>
    <w:p>
      <w:pPr>
        <w:spacing w:line="87" w:lineRule="exact" w:before="0"/>
        <w:ind w:left="792" w:right="1637" w:firstLine="0"/>
        <w:jc w:val="center"/>
        <w:rPr>
          <w:rFonts w:hAnsi="宋体" w:eastAsia="宋体" w:ascii="宋体"/>
          <w:sz w:val="8"/>
        </w:rPr>
      </w:pPr>
      <w:r>
        <w:rPr>
          <w:rFonts w:hAnsi="宋体" w:eastAsia="宋体" w:ascii="宋体"/>
          <w:color w:val="00A14B"/>
          <w:w w:val="105"/>
          <w:sz w:val="8"/>
        </w:rPr>
        <w:t>2号牢房</w:t>
      </w:r>
    </w:p>
    <w:p>
      <w:pPr>
        <w:spacing w:line="87" w:lineRule="exact" w:before="0"/>
        <w:ind w:left="0" w:right="400" w:firstLine="0"/>
        <w:jc w:val="center"/>
        <w:rPr>
          <w:rFonts w:hAnsi="宋体" w:eastAsia="宋体" w:ascii="宋体"/>
          <w:sz w:val="8"/>
        </w:rPr>
      </w:pPr>
      <w:r>
        <w:rPr>
          <w:rFonts w:hAnsi="宋体" w:eastAsia="宋体" w:ascii="宋体"/>
        </w:rPr>
        <w:drawing>
          <wp:anchor distT="0" distB="0" distL="0" distR="0" allowOverlap="1" layoutInCell="1" locked="0" behindDoc="0" simplePos="0" relativeHeight="15738368">
            <wp:simplePos x="0" y="0"/>
            <wp:positionH relativeFrom="page">
              <wp:posOffset>5384114</wp:posOffset>
            </wp:positionH>
            <wp:positionV relativeFrom="paragraph">
              <wp:posOffset>12322</wp:posOffset>
            </wp:positionV>
            <wp:extent cx="637959" cy="258952"/>
            <wp:effectExtent l="0" t="0" r="0" b="0"/>
            <wp:wrapNone/>
            <wp:docPr id="33" name="image23.png"/>
            <wp:cNvGraphicFramePr>
              <a:graphicFrameLocks noChangeAspect="1"/>
            </wp:cNvGraphicFramePr>
            <a:graphic>
              <a:graphicData uri="http://schemas.openxmlformats.org/drawingml/2006/picture">
                <pic:pic>
                  <pic:nvPicPr>
                    <pic:cNvPr id="34" name="image23.png"/>
                    <pic:cNvPicPr/>
                  </pic:nvPicPr>
                  <pic:blipFill>
                    <a:blip r:embed="rId33" cstate="print"/>
                    <a:stretch>
                      <a:fillRect/>
                    </a:stretch>
                  </pic:blipFill>
                  <pic:spPr>
                    <a:xfrm>
                      <a:off x="0" y="0"/>
                      <a:ext cx="637959" cy="258952"/>
                    </a:xfrm>
                    <a:prstGeom prst="rect">
                      <a:avLst/>
                    </a:prstGeom>
                  </pic:spPr>
                </pic:pic>
              </a:graphicData>
            </a:graphic>
          </wp:anchor>
        </w:drawing>
      </w:r>
      <w:r>
        <w:rPr>
          <w:rFonts w:hAnsi="宋体" w:eastAsia="宋体" w:ascii="宋体"/>
          <w:color w:val="8DC63F"/>
          <w:w w:val="103"/>
          <w:sz w:val="8"/>
        </w:rPr>
        <w:t>2</w:t>
      </w:r>
    </w:p>
    <w:p>
      <w:pPr>
        <w:spacing w:line="84" w:lineRule="exact" w:before="8"/>
        <w:ind w:left="0" w:right="400" w:firstLine="0"/>
        <w:jc w:val="center"/>
        <w:rPr>
          <w:rFonts w:hAnsi="宋体" w:eastAsia="宋体" w:ascii="宋体"/>
          <w:sz w:val="8"/>
        </w:rPr>
      </w:pPr>
      <w:r>
        <w:rPr>
          <w:rFonts w:hAnsi="宋体" w:eastAsia="宋体" w:ascii="宋体"/>
          <w:color w:val="F26522"/>
          <w:w w:val="103"/>
          <w:sz w:val="8"/>
        </w:rPr>
        <w:t>一</w:t>
      </w:r>
    </w:p>
    <w:p>
      <w:pPr>
        <w:spacing w:line="77" w:lineRule="exact" w:before="0"/>
        <w:ind w:left="0" w:right="400" w:firstLine="0"/>
        <w:jc w:val="center"/>
        <w:rPr>
          <w:rFonts w:hAnsi="宋体" w:eastAsia="宋体" w:ascii="宋体"/>
          <w:sz w:val="8"/>
        </w:rPr>
      </w:pPr>
      <w:r>
        <w:rPr>
          <w:rFonts w:hAnsi="宋体" w:eastAsia="宋体" w:ascii="宋体"/>
          <w:color w:val="27AAE1"/>
          <w:w w:val="103"/>
          <w:sz w:val="8"/>
        </w:rPr>
        <w:t>一</w:t>
      </w:r>
    </w:p>
    <w:p>
      <w:pPr>
        <w:spacing w:line="84" w:lineRule="exact" w:before="0"/>
        <w:ind w:left="0" w:right="400" w:firstLine="0"/>
        <w:jc w:val="center"/>
        <w:rPr>
          <w:rFonts w:hAnsi="宋体" w:eastAsia="宋体" w:ascii="宋体"/>
          <w:sz w:val="8"/>
        </w:rPr>
      </w:pPr>
      <w:r>
        <w:rPr>
          <w:rFonts w:hAnsi="宋体" w:eastAsia="宋体" w:ascii="宋体"/>
          <w:color w:val="00A79D"/>
          <w:w w:val="103"/>
          <w:sz w:val="8"/>
        </w:rPr>
        <w:t>一</w:t>
      </w:r>
    </w:p>
    <w:p>
      <w:pPr>
        <w:spacing w:line="92" w:lineRule="exact" w:before="0"/>
        <w:ind w:left="0" w:right="400" w:firstLine="0"/>
        <w:jc w:val="center"/>
        <w:rPr>
          <w:rFonts w:hAnsi="宋体" w:eastAsia="宋体" w:ascii="宋体"/>
          <w:sz w:val="8"/>
        </w:rPr>
      </w:pPr>
      <w:r>
        <w:rPr>
          <w:rFonts w:hAnsi="宋体" w:eastAsia="宋体" w:ascii="宋体"/>
        </w:rPr>
        <w:pict>
          <v:shape style="position:absolute;margin-left:450.328552pt;margin-top:4.811871pt;width:10.55pt;height:6.4pt;mso-position-horizontal-relative:page;mso-position-vertical-relative:paragraph;z-index:15739904" type="#_x0000_t202" id="docshape112"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color w:val="EC008C"/>
          <w:w w:val="103"/>
          <w:sz w:val="8"/>
        </w:rPr>
        <w:t>2</w:t>
      </w:r>
    </w:p>
    <w:p>
      <w:pPr>
        <w:pStyle w:val="BodyText"/>
        <w:rPr>
          <w:rFonts w:hAnsi="宋体" w:eastAsia="宋体" w:ascii="宋体"/>
          <w:sz w:val="10"/>
        </w:rPr>
      </w:pPr>
    </w:p>
    <w:p>
      <w:pPr>
        <w:spacing w:line="87" w:lineRule="exact" w:before="65"/>
        <w:ind w:left="792" w:right="1637" w:firstLine="0"/>
        <w:jc w:val="center"/>
        <w:rPr>
          <w:rFonts w:hAnsi="宋体" w:eastAsia="宋体" w:ascii="宋体"/>
          <w:sz w:val="8"/>
        </w:rPr>
      </w:pPr>
      <w:r>
        <w:rPr>
          <w:rFonts w:hAnsi="宋体" w:eastAsia="宋体" w:ascii="宋体"/>
          <w:color w:val="21409A"/>
          <w:w w:val="105"/>
          <w:sz w:val="8"/>
        </w:rPr>
        <w:t>3号牢房</w:t>
      </w:r>
    </w:p>
    <w:p>
      <w:pPr>
        <w:spacing w:line="87" w:lineRule="exact" w:before="0"/>
        <w:ind w:left="0" w:right="400" w:firstLine="0"/>
        <w:jc w:val="center"/>
        <w:rPr>
          <w:rFonts w:hAnsi="宋体" w:eastAsia="宋体" w:ascii="宋体"/>
          <w:sz w:val="8"/>
        </w:rPr>
      </w:pPr>
      <w:r>
        <w:rPr>
          <w:rFonts w:hAnsi="宋体" w:eastAsia="宋体" w:ascii="宋体"/>
        </w:rPr>
        <w:drawing>
          <wp:anchor distT="0" distB="0" distL="0" distR="0" allowOverlap="1" layoutInCell="1" locked="0" behindDoc="0" simplePos="0" relativeHeight="15738880">
            <wp:simplePos x="0" y="0"/>
            <wp:positionH relativeFrom="page">
              <wp:posOffset>5384114</wp:posOffset>
            </wp:positionH>
            <wp:positionV relativeFrom="paragraph">
              <wp:posOffset>11485</wp:posOffset>
            </wp:positionV>
            <wp:extent cx="637959" cy="210134"/>
            <wp:effectExtent l="0" t="0" r="0" b="0"/>
            <wp:wrapNone/>
            <wp:docPr id="35" name="image24.png"/>
            <wp:cNvGraphicFramePr>
              <a:graphicFrameLocks noChangeAspect="1"/>
            </wp:cNvGraphicFramePr>
            <a:graphic>
              <a:graphicData uri="http://schemas.openxmlformats.org/drawingml/2006/picture">
                <pic:pic>
                  <pic:nvPicPr>
                    <pic:cNvPr id="36" name="image24.png"/>
                    <pic:cNvPicPr/>
                  </pic:nvPicPr>
                  <pic:blipFill>
                    <a:blip r:embed="rId34" cstate="print"/>
                    <a:stretch>
                      <a:fillRect/>
                    </a:stretch>
                  </pic:blipFill>
                  <pic:spPr>
                    <a:xfrm>
                      <a:off x="0" y="0"/>
                      <a:ext cx="637959" cy="210134"/>
                    </a:xfrm>
                    <a:prstGeom prst="rect">
                      <a:avLst/>
                    </a:prstGeom>
                  </pic:spPr>
                </pic:pic>
              </a:graphicData>
            </a:graphic>
          </wp:anchor>
        </w:drawing>
      </w:r>
      <w:r>
        <w:rPr>
          <w:rFonts w:hAnsi="宋体" w:eastAsia="宋体" w:ascii="宋体"/>
          <w:color w:val="8DC63F"/>
          <w:w w:val="103"/>
          <w:sz w:val="8"/>
        </w:rPr>
        <w:t>2</w:t>
      </w:r>
    </w:p>
    <w:p>
      <w:pPr>
        <w:spacing w:before="18"/>
        <w:ind w:left="0" w:right="400" w:firstLine="0"/>
        <w:jc w:val="center"/>
        <w:rPr>
          <w:rFonts w:hAnsi="宋体" w:eastAsia="宋体" w:ascii="宋体"/>
          <w:sz w:val="8"/>
        </w:rPr>
      </w:pPr>
      <w:r>
        <w:rPr>
          <w:rFonts w:hAnsi="宋体" w:eastAsia="宋体" w:ascii="宋体"/>
          <w:color w:val="F26522"/>
          <w:w w:val="103"/>
          <w:sz w:val="8"/>
        </w:rPr>
        <w:t>一</w:t>
      </w:r>
    </w:p>
    <w:p>
      <w:pPr>
        <w:spacing w:before="30"/>
        <w:ind w:left="0" w:right="400" w:firstLine="0"/>
        <w:jc w:val="center"/>
        <w:rPr>
          <w:rFonts w:hAnsi="宋体" w:eastAsia="宋体" w:ascii="宋体"/>
          <w:sz w:val="8"/>
        </w:rPr>
      </w:pPr>
      <w:r>
        <w:rPr>
          <w:rFonts w:hAnsi="宋体" w:eastAsia="宋体" w:ascii="宋体"/>
        </w:rPr>
        <w:pict>
          <v:shape style="position:absolute;margin-left:450.328552pt;margin-top:7.81886pt;width:10.55pt;height:6.4pt;mso-position-horizontal-relative:page;mso-position-vertical-relative:paragraph;z-index:15740416" type="#_x0000_t202" id="docshape113"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rPr>
        <w:pict>
          <v:shape style="position:absolute;margin-left:296.146362pt;margin-top:8.95876pt;width:10.55pt;height:6.4pt;mso-position-horizontal-relative:page;mso-position-vertical-relative:paragraph;z-index:15742464" type="#_x0000_t202" id="docshape114"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color w:val="EC008C"/>
          <w:w w:val="103"/>
          <w:sz w:val="8"/>
        </w:rPr>
        <w:t>四</w:t>
      </w:r>
    </w:p>
    <w:p>
      <w:pPr>
        <w:spacing w:after="0"/>
        <w:jc w:val="center"/>
        <w:rPr>
          <w:rFonts w:hAnsi="宋体" w:eastAsia="宋体" w:ascii="宋体"/>
          <w:sz w:val="8"/>
        </w:rPr>
        <w:sectPr>
          <w:type w:val="continuous"/>
          <w:pgSz w:w="12060" w:h="15660"/>
          <w:pgMar w:header="0" w:footer="0" w:top="920" w:bottom="280" w:left="960" w:right="940"/>
          <w:cols w:num="3" w:equalWidth="0">
            <w:col w:w="4427" w:space="40"/>
            <w:col w:w="2928" w:space="39"/>
            <w:col w:w="2726"/>
          </w:cols>
        </w:sectPr>
      </w:pPr>
    </w:p>
    <w:p>
      <w:pPr>
        <w:pStyle w:val="BodyText"/>
        <w:spacing w:before="6"/>
        <w:rPr>
          <w:rFonts w:hAnsi="宋体" w:eastAsia="宋体" w:ascii="宋体"/>
          <w:sz w:val="15"/>
        </w:rPr>
      </w:pPr>
    </w:p>
    <w:p>
      <w:pPr>
        <w:tabs>
          <w:tab w:pos="4678" w:val="left" w:leader="none"/>
          <w:tab w:pos="6017" w:val="left" w:leader="none"/>
          <w:tab w:pos="7605" w:val="left" w:leader="none"/>
        </w:tabs>
        <w:spacing w:before="111"/>
        <w:ind w:left="2799" w:right="0" w:firstLine="0"/>
        <w:jc w:val="left"/>
        <w:rPr>
          <w:rFonts w:hAnsi="宋体" w:eastAsia="宋体" w:ascii="宋体"/>
          <w:sz w:val="14"/>
        </w:rPr>
      </w:pPr>
      <w:r>
        <w:rPr>
          <w:rFonts w:hAnsi="宋体" w:eastAsia="宋体" w:ascii="宋体"/>
        </w:rPr>
        <w:drawing>
          <wp:anchor distT="0" distB="0" distL="0" distR="0" allowOverlap="1" layoutInCell="1" locked="0" behindDoc="0" simplePos="0" relativeHeight="15737344">
            <wp:simplePos x="0" y="0"/>
            <wp:positionH relativeFrom="page">
              <wp:posOffset>4407928</wp:posOffset>
            </wp:positionH>
            <wp:positionV relativeFrom="paragraph">
              <wp:posOffset>-400258</wp:posOffset>
            </wp:positionV>
            <wp:extent cx="637971" cy="331419"/>
            <wp:effectExtent l="0" t="0" r="0" b="0"/>
            <wp:wrapNone/>
            <wp:docPr id="37" name="image25.png"/>
            <wp:cNvGraphicFramePr>
              <a:graphicFrameLocks noChangeAspect="1"/>
            </wp:cNvGraphicFramePr>
            <a:graphic>
              <a:graphicData uri="http://schemas.openxmlformats.org/drawingml/2006/picture">
                <pic:pic>
                  <pic:nvPicPr>
                    <pic:cNvPr id="38" name="image25.png"/>
                    <pic:cNvPicPr/>
                  </pic:nvPicPr>
                  <pic:blipFill>
                    <a:blip r:embed="rId35" cstate="print"/>
                    <a:stretch>
                      <a:fillRect/>
                    </a:stretch>
                  </pic:blipFill>
                  <pic:spPr>
                    <a:xfrm>
                      <a:off x="0" y="0"/>
                      <a:ext cx="637971" cy="331419"/>
                    </a:xfrm>
                    <a:prstGeom prst="rect">
                      <a:avLst/>
                    </a:prstGeom>
                  </pic:spPr>
                </pic:pic>
              </a:graphicData>
            </a:graphic>
          </wp:anchor>
        </w:drawing>
      </w:r>
      <w:r>
        <w:rPr>
          <w:rFonts w:hAnsi="宋体" w:eastAsia="宋体" w:ascii="宋体"/>
        </w:rPr>
        <w:pict>
          <v:shape style="position:absolute;margin-left:373.463959pt;margin-top:-37.893345pt;width:10.55pt;height:6.4pt;mso-position-horizontal-relative:page;mso-position-vertical-relative:paragraph;z-index:15741440" type="#_x0000_t202" id="docshape115"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rPr>
        <w:pict>
          <v:shape style="position:absolute;margin-left:373.463959pt;margin-top:-4.745986pt;width:10.55pt;height:6.4pt;mso-position-horizontal-relative:page;mso-position-vertical-relative:paragraph;z-index:15741952" type="#_x0000_t202" id="docshape116"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rPr>
        <w:pict>
          <v:shape style="position:absolute;margin-left:216.656754pt;margin-top:-37.573784pt;width:10.55pt;height:6.4pt;mso-position-horizontal-relative:page;mso-position-vertical-relative:paragraph;z-index:15743488" type="#_x0000_t202" id="docshape117"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rPr>
        <w:pict>
          <v:shape style="position:absolute;margin-left:216.656754pt;margin-top:-3.386985pt;width:10.55pt;height:6.4pt;mso-position-horizontal-relative:page;mso-position-vertical-relative:paragraph;z-index:15744000" type="#_x0000_t202" id="docshape118" filled="false" stroked="false">
            <v:textbox inset="0,0,0,0" style="layout-flow:vertical">
              <w:txbxContent>
                <w:p>
                  <w:pPr>
                    <w:spacing w:before="23"/>
                    <w:ind w:left="20" w:right="0" w:firstLine="0"/>
                    <w:jc w:val="left"/>
                    <w:rPr>
                      <w:rFonts w:hAnsi="宋体" w:eastAsia="宋体" w:ascii="宋体"/>
                      <w:sz w:val="14"/>
                    </w:rPr>
                  </w:pPr>
                  <w:r>
                    <w:rPr>
                      <w:rFonts w:hAnsi="宋体" w:eastAsia="宋体" w:ascii="宋体"/>
                      <w:color w:val="231F20"/>
                      <w:w w:val="65"/>
                      <w:sz w:val="14"/>
                    </w:rPr>
                    <w:t>...</w:t>
                  </w:r>
                </w:p>
              </w:txbxContent>
            </v:textbox>
            <w10:wrap type="none"/>
          </v:shape>
        </w:pict>
      </w:r>
      <w:r>
        <w:rPr>
          <w:rFonts w:hAnsi="宋体" w:eastAsia="宋体" w:ascii="宋体"/>
          <w:color w:val="020303"/>
          <w:sz w:val="14"/>
        </w:rPr>
        <w:t>条形码/标签测序解复用UMI计数</w:t>
      </w:r>
    </w:p>
    <w:p>
      <w:pPr>
        <w:pStyle w:val="BodyText"/>
        <w:rPr>
          <w:rFonts w:hAnsi="宋体" w:eastAsia="宋体" w:ascii="宋体"/>
          <w:sz w:val="20"/>
        </w:rPr>
      </w:pPr>
    </w:p>
    <w:p>
      <w:pPr>
        <w:pStyle w:val="BodyText"/>
        <w:spacing w:before="4"/>
      </w:pPr>
    </w:p>
    <w:p>
      <w:pPr>
        <w:spacing w:before="0"/>
        <w:ind w:left="0" w:right="253" w:firstLine="0"/>
        <w:jc w:val="right"/>
        <w:rPr>
          <w:rFonts w:hAnsi="宋体" w:eastAsia="宋体" w:ascii="宋体"/>
          <w:i/>
          <w:sz w:val="14"/>
        </w:rPr>
      </w:pPr>
      <w:r>
        <w:rPr>
          <w:rFonts w:hAnsi="宋体" w:eastAsia="宋体" w:ascii="宋体"/>
          <w:i/>
          <w:sz w:val="14"/>
        </w:rPr>
        <w:t>(下一页图例)</w:t>
      </w:r>
    </w:p>
    <w:p>
      <w:pPr>
        <w:pStyle w:val="BodyText"/>
        <w:rPr>
          <w:rFonts w:hAnsi="宋体" w:eastAsia="宋体" w:ascii="宋体"/>
          <w:i/>
          <w:sz w:val="20"/>
        </w:rPr>
      </w:pPr>
    </w:p>
    <w:p>
      <w:pPr>
        <w:pStyle w:val="BodyText"/>
        <w:spacing w:before="2"/>
        <w:rPr>
          <w:rFonts w:hAnsi="宋体" w:eastAsia="宋体" w:ascii="宋体"/>
          <w:i/>
          <w:sz w:val="22"/>
        </w:rPr>
      </w:pPr>
    </w:p>
    <w:p>
      <w:pPr>
        <w:spacing w:before="0"/>
        <w:ind w:left="6348" w:right="0" w:firstLine="0"/>
        <w:jc w:val="left"/>
        <w:rPr>
          <w:rFonts w:hAnsi="宋体" w:eastAsia="宋体" w:ascii="宋体"/>
          <w:sz w:val="16"/>
        </w:rPr>
      </w:pPr>
      <w:r>
        <w:rPr>
          <w:rFonts w:hAnsi="宋体" w:eastAsia="宋体" w:ascii="宋体"/>
          <w:sz w:val="16"/>
        </w:rPr>
        <w:t>分子细胞73，130-142，2019年1月3日131</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3"/>
        </w:rPr>
      </w:pPr>
    </w:p>
    <w:p>
      <w:pPr>
        <w:spacing w:after="0"/>
        <w:rPr>
          <w:rFonts w:hAnsi="宋体" w:eastAsia="宋体" w:ascii="宋体"/>
          <w:sz w:val="23"/>
        </w:rPr>
        <w:sectPr>
          <w:pgSz w:w="12060" w:h="15660"/>
          <w:pgMar w:header="0" w:footer="0" w:top="1180" w:bottom="280" w:left="960" w:right="940"/>
        </w:sectPr>
      </w:pPr>
    </w:p>
    <w:p>
      <w:pPr>
        <w:pStyle w:val="BodyText"/>
        <w:spacing w:line="268" w:lineRule="auto" w:before="75"/>
        <w:ind w:left="235" w:right="1"/>
        <w:jc w:val="both"/>
      </w:pPr>
      <w:bookmarkStart w:name="Results" w:id="13"/>
      <w:bookmarkEnd w:id="13"/>
      <w:r>
        <w:rPr>
          <w:rFonts w:hAnsi="宋体" w:eastAsia="宋体" w:ascii="宋体"/>
        </w:rPr>
      </w:r>
      <w:bookmarkStart w:name="System Overview" w:id="14"/>
      <w:bookmarkEnd w:id="14"/>
      <w:r>
        <w:rPr>
          <w:rFonts w:hAnsi="宋体" w:eastAsia="宋体" w:ascii="宋体"/>
        </w:rPr>
      </w:r>
      <w:r>
        <w:rPr>
          <w:rFonts w:hAnsi="宋体" w:eastAsia="宋体" w:ascii="宋体"/>
          <w:spacing w:val="-1"/>
        </w:rPr>
        <w:t>（</w:t>
      </w:r>
      <w:hyperlink w:history="true" w:anchor="_bookmark42">
        <w:r>
          <w:rPr>
            <w:rFonts w:hAnsi="宋体" w:eastAsia="宋体" w:ascii="宋体"/>
            <w:color w:val="007FAC"/>
            <w:spacing w:val="-1"/>
          </w:rPr>
          <w:t>Shalek et al., 2014</w:t>
        </w:r>
      </w:hyperlink>
      <w:r>
        <w:rPr>
          <w:rFonts w:hAnsi="宋体" w:eastAsia="宋体" w:ascii="宋体"/>
          <w:spacing w:val="-1"/>
        </w:rPr>
        <w:t>).基于微孔的scRNA-seq方法(</w:t>
      </w:r>
      <w:hyperlink w:history="true" w:anchor="_bookmark25">
        <w:r>
          <w:rPr>
            <w:rFonts w:hAnsi="宋体" w:eastAsia="宋体" w:ascii="宋体"/>
            <w:color w:val="007FAC"/>
          </w:rPr>
          <w:t>Fan</w:t>
        </w:r>
      </w:hyperlink>
      <w:r>
        <w:rPr>
          <w:rFonts w:hAnsi="宋体" w:eastAsia="宋体" w:ascii="宋体"/>
          <w:spacing w:val="-45"/>
        </w:rPr>
        <w:t/>
      </w:r>
      <w:hyperlink w:history="true" w:anchor="_bookmark25">
        <w:r>
          <w:rPr>
            <w:rFonts w:hAnsi="宋体" w:eastAsia="宋体" w:ascii="宋体"/>
            <w:color w:val="007FAC"/>
          </w:rPr>
          <w:t>et al., 2015; Han et al., 2018</w:t>
        </w:r>
      </w:hyperlink>
      <w:r>
        <w:rPr>
          <w:rFonts w:hAnsi="宋体" w:eastAsia="宋体" w:ascii="宋体"/>
        </w:rPr>
        <w:t>)在低成本和高通量方面也显示出优势。然而，由于缺乏市售仪器或详细方案，基于微孔的scRNA-seq未被广泛采用。</w:t>
      </w:r>
    </w:p>
    <w:p>
      <w:pPr>
        <w:pStyle w:val="BodyText"/>
        <w:spacing w:line="268" w:lineRule="auto" w:before="2"/>
        <w:ind w:left="235" w:right="1" w:firstLine="170"/>
        <w:jc w:val="both"/>
      </w:pPr>
      <w:r>
        <w:rPr>
          <w:rFonts w:hAnsi="宋体" w:eastAsia="宋体" w:ascii="宋体"/>
        </w:rPr>
        <w:t>液滴微流体可以在高达每秒数十万个液滴的频率下实现快速分隔和封装，并且可以容易地按比例缩放以产生数百万个液滴，每个液滴具有纳升体积以适应单细胞反应(</w:t>
      </w:r>
      <w:hyperlink w:history="true" w:anchor="_bookmark16">
        <w:r>
          <w:rPr>
            <w:rFonts w:hAnsi="宋体" w:eastAsia="宋体" w:ascii="宋体"/>
            <w:color w:val="007FAC"/>
          </w:rPr>
          <w:t>Agresti et al., 2010</w:t>
        </w:r>
      </w:hyperlink>
      <w:r>
        <w:rPr>
          <w:rFonts w:hAnsi="宋体" w:eastAsia="宋体" w:ascii="宋体"/>
        </w:rPr>
        <w:t>).微流体管道布局非常简单，主要由引入或收集试剂和样本的微通道组成(</w:t>
      </w:r>
      <w:hyperlink w:history="true" w:anchor="_bookmark24">
        <w:r>
          <w:rPr>
            <w:rFonts w:hAnsi="宋体" w:eastAsia="宋体" w:ascii="宋体"/>
            <w:color w:val="007FAC"/>
          </w:rPr>
          <w:t>Duncombe et al.,</w:t>
        </w:r>
      </w:hyperlink>
      <w:r>
        <w:rPr>
          <w:rFonts w:hAnsi="宋体" w:eastAsia="宋体" w:ascii="宋体"/>
          <w:spacing w:val="1"/>
        </w:rPr>
        <w:t/>
      </w:r>
      <w:hyperlink w:history="true" w:anchor="_bookmark24">
        <w:r>
          <w:rPr>
            <w:rFonts w:hAnsi="宋体" w:eastAsia="宋体" w:ascii="宋体"/>
            <w:color w:val="007FAC"/>
          </w:rPr>
          <w:t>2015</w:t>
        </w:r>
      </w:hyperlink>
      <w:r>
        <w:rPr>
          <w:rFonts w:hAnsi="宋体" w:eastAsia="宋体" w:ascii="宋体"/>
        </w:rPr>
        <w:t>).这种液滴策略极大地提高了反应吞吐量，并显著降低了成本。目前，用于高通量scRNA-seq的基于液滴的系统有三种，即inDrop(</w:t>
      </w:r>
      <w:hyperlink w:history="true" w:anchor="_bookmark19">
        <w:r>
          <w:rPr>
            <w:rFonts w:hAnsi="宋体" w:eastAsia="宋体" w:ascii="宋体"/>
            <w:color w:val="007FAC"/>
          </w:rPr>
          <w:t>Briggs et al., 2018; Klein et al.,</w:t>
        </w:r>
      </w:hyperlink>
      <w:r>
        <w:rPr>
          <w:rFonts w:hAnsi="宋体" w:eastAsia="宋体" w:ascii="宋体"/>
          <w:spacing w:val="1"/>
        </w:rPr>
        <w:t/>
      </w:r>
      <w:hyperlink w:history="true" w:anchor="_bookmark19">
        <w:r>
          <w:rPr>
            <w:rFonts w:hAnsi="宋体" w:eastAsia="宋体" w:ascii="宋体"/>
            <w:color w:val="007FAC"/>
            <w:w w:val="95"/>
          </w:rPr>
          <w:t>2015; Wagner et al., 2018; Zilionis et al., 2017</w:t>
        </w:r>
      </w:hyperlink>
      <w:r>
        <w:rPr>
          <w:rFonts w:hAnsi="宋体" w:eastAsia="宋体" w:ascii="宋体"/>
          <w:w w:val="95"/>
        </w:rPr>
        <w:t>)，拖放序列(</w:t>
      </w:r>
      <w:hyperlink w:history="true" w:anchor="_bookmark26">
        <w:r>
          <w:rPr>
            <w:rFonts w:hAnsi="宋体" w:eastAsia="宋体" w:ascii="宋体"/>
            <w:color w:val="007FAC"/>
            <w:w w:val="95"/>
          </w:rPr>
          <w:t>Farrell</w:t>
        </w:r>
      </w:hyperlink>
      <w:r>
        <w:rPr>
          <w:rFonts w:hAnsi="宋体" w:eastAsia="宋体" w:ascii="宋体"/>
          <w:spacing w:val="1"/>
          <w:w w:val="95"/>
        </w:rPr>
        <w:t/>
      </w:r>
      <w:hyperlink w:history="true" w:anchor="_bookmark26">
        <w:r>
          <w:rPr>
            <w:rFonts w:hAnsi="宋体" w:eastAsia="宋体" w:ascii="宋体"/>
            <w:color w:val="007FAC"/>
            <w:w w:val="95"/>
          </w:rPr>
          <w:t>et al., 2018; Macosko et al., 2015</w:t>
        </w:r>
      </w:hyperlink>
      <w:r>
        <w:rPr>
          <w:rFonts w:hAnsi="宋体" w:eastAsia="宋体" w:ascii="宋体"/>
          <w:w w:val="95"/>
        </w:rPr>
        <w:t>)，以及10X基因组铬(10X)()</w:t>
      </w:r>
      <w:hyperlink w:history="true" w:anchor="_bookmark48">
        <w:r>
          <w:rPr>
            <w:rFonts w:hAnsi="宋体" w:eastAsia="宋体" w:ascii="宋体"/>
            <w:color w:val="007FAC"/>
          </w:rPr>
          <w:t>Zheng et al., 2017</w:t>
        </w:r>
      </w:hyperlink>
      <w:r>
        <w:rPr>
          <w:rFonts w:hAnsi="宋体" w:eastAsia="宋体" w:ascii="宋体"/>
        </w:rPr>
        <w:t>).所有这些都已被证明在以可接受的成本一次性生成数千个细胞的cDNA文库方面是稳健和实用的。所有三种方法都使用类似的设计来生成液滴，使用带有条形码的珠上引物来区分单个细胞，并应用唯一的分子标识符(UMI)进行偏差校正(</w:t>
      </w:r>
      <w:hyperlink w:history="true" w:anchor="_bookmark32">
        <w:r>
          <w:rPr>
            <w:rFonts w:hAnsi="宋体" w:eastAsia="宋体" w:ascii="宋体"/>
            <w:color w:val="007FAC"/>
          </w:rPr>
          <w:t>Kivioja et al., 2011</w:t>
        </w:r>
      </w:hyperlink>
      <w:r>
        <w:rPr>
          <w:rFonts w:hAnsi="宋体" w:eastAsia="宋体" w:ascii="宋体"/>
        </w:rPr>
        <w:t>).尽管存在这些相似性，但它们涉及不同的磁珠制备、条形码设计和cDNA扩增方法，因此具有不同的实验方案。鉴于系统规格和转录组分析结果的这些差异(</w:t>
      </w:r>
      <w:hyperlink w:history="true" w:anchor="_bookmark49">
        <w:r>
          <w:rPr>
            <w:rFonts w:hAnsi="宋体" w:eastAsia="宋体" w:ascii="宋体"/>
            <w:color w:val="007FAC"/>
          </w:rPr>
          <w:t>Ziegen-</w:t>
        </w:r>
      </w:hyperlink>
      <w:r>
        <w:rPr>
          <w:rFonts w:hAnsi="宋体" w:eastAsia="宋体" w:ascii="宋体"/>
          <w:spacing w:val="1"/>
        </w:rPr>
        <w:t/>
      </w:r>
      <w:hyperlink w:history="true" w:anchor="_bookmark49">
        <w:r>
          <w:rPr>
            <w:rFonts w:hAnsi="宋体" w:eastAsia="宋体" w:ascii="宋体"/>
            <w:color w:val="007FAC"/>
          </w:rPr>
          <w:t>hain et al., 2017</w:t>
        </w:r>
      </w:hyperlink>
      <w:r>
        <w:rPr>
          <w:rFonts w:hAnsi="宋体" w:eastAsia="宋体" w:ascii="宋体"/>
        </w:rPr>
        <w:t>)，需要对这些方法进行系统和无偏倚的比较。</w:t>
      </w:r>
    </w:p>
    <w:p>
      <w:pPr>
        <w:pStyle w:val="BodyText"/>
        <w:spacing w:line="268" w:lineRule="auto" w:before="5"/>
        <w:ind w:left="235" w:firstLine="170"/>
        <w:jc w:val="both"/>
      </w:pPr>
      <w:r>
        <w:rPr>
          <w:rFonts w:hAnsi="宋体" w:eastAsia="宋体" w:ascii="宋体"/>
          <w:spacing w:val="-1"/>
        </w:rPr>
        <w:t>这里，我们使用同一个样本和一个统一的数据处理管道来比较这三种方法的性能。对于每种方法，我们使用淋巴母细胞细胞系GM12891进行了2至3次复制。每个细胞条形码的平均测序深度约为50，000次读取。我们还开发了一个多功能、快速的数据处理工作流程，并将其应用于所有数据集。分析比较细胞捕获效率、有效读取比例、细胞条形码错误率、转录物检测灵敏度。研究结果揭示了各系统的优缺点，为未来研究中选择最合适的系统提供了指导。</w:t>
      </w:r>
    </w:p>
    <w:p>
      <w:pPr>
        <w:pStyle w:val="BodyText"/>
        <w:spacing w:before="3"/>
        <w:rPr>
          <w:rFonts w:hAnsi="宋体" w:eastAsia="宋体" w:ascii="宋体"/>
          <w:sz w:val="19"/>
        </w:rPr>
      </w:pPr>
    </w:p>
    <w:p>
      <w:pPr>
        <w:pStyle w:val="BodyText"/>
        <w:spacing w:before="1"/>
        <w:ind w:left="235"/>
      </w:pPr>
      <w:r>
        <w:rPr>
          <w:rFonts w:hAnsi="宋体" w:eastAsia="宋体" w:ascii="宋体"/>
          <w:color w:val="973F2F"/>
        </w:rPr>
        <w:t>结果</w:t>
      </w:r>
    </w:p>
    <w:p>
      <w:pPr>
        <w:pStyle w:val="BodyText"/>
        <w:spacing w:before="1"/>
        <w:rPr>
          <w:rFonts w:hAnsi="宋体" w:eastAsia="宋体" w:ascii="宋体"/>
          <w:sz w:val="21"/>
        </w:rPr>
      </w:pPr>
    </w:p>
    <w:p>
      <w:pPr>
        <w:pStyle w:val="BodyText"/>
        <w:spacing w:before="1"/>
        <w:ind w:left="235"/>
        <w:jc w:val="both"/>
      </w:pPr>
      <w:r>
        <w:rPr>
          <w:rFonts w:hAnsi="宋体" w:eastAsia="宋体" w:ascii="宋体"/>
          <w:color w:val="973F2F"/>
          <w:w w:val="110"/>
        </w:rPr>
        <w:t>系统概况</w:t>
      </w:r>
    </w:p>
    <w:p>
      <w:pPr>
        <w:pStyle w:val="BodyText"/>
        <w:spacing w:line="268" w:lineRule="auto" w:before="23"/>
        <w:ind w:left="235" w:right="1"/>
        <w:jc w:val="both"/>
      </w:pPr>
      <w:r>
        <w:rPr>
          <w:rFonts w:hAnsi="宋体" w:eastAsia="宋体" w:ascii="宋体"/>
        </w:rPr>
        <w:t>在这三种系统中，inDrop和Drop-seq已在文献中进行了广泛描述，而10X是一种商业平台，其设计细节尚未完全公开。</w:t>
      </w:r>
    </w:p>
    <w:p>
      <w:pPr>
        <w:pStyle w:val="BodyText"/>
        <w:spacing w:line="268" w:lineRule="auto" w:before="75"/>
        <w:ind w:left="198" w:right="118"/>
        <w:jc w:val="both"/>
      </w:pPr>
      <w:r>
        <w:rPr>
          <w:rFonts w:hAnsi="宋体" w:eastAsia="宋体" w:ascii="宋体"/>
        </w:rPr>
        <w:br w:type="column"/>
      </w:r>
      <w:r>
        <w:rPr>
          <w:rFonts w:hAnsi="宋体" w:eastAsia="宋体" w:ascii="宋体"/>
        </w:rPr>
        <w:t>我们在此试图根据我们所能收集的信息，尽我们所能剖析这些系统。在所有三种系统中，细胞条形码嵌入微珠-栓系引物(</w:t>
      </w:r>
      <w:hyperlink w:history="true" w:anchor="_bookmark8">
        <w:r>
          <w:rPr>
            <w:rFonts w:hAnsi="宋体" w:eastAsia="宋体" w:ascii="宋体"/>
            <w:color w:val="007FAC"/>
          </w:rPr>
          <w:t>Figure 1</w:t>
        </w:r>
      </w:hyperlink>
      <w:r>
        <w:rPr>
          <w:rFonts w:hAnsi="宋体" w:eastAsia="宋体" w:ascii="宋体"/>
        </w:rPr>
        <w:t>a)。珠上引物的DNA序列具有共同的结构，包括PCR手柄、细胞条形码、UMI和聚inDrop珠上的引物还具有可光裂解部分和T7启动子。然而，珠子是用不同的材料制成的。10X和inDrop系统中使用的磁珠由水凝胶制成，Drop-seq使用脆性树脂。通常，以低浓度引入珠子和细胞以减少形成双链体的机会；也就是说，两个细胞或两个珠子被包封在单个液滴中。因此，对于使用小硬珠的液滴序列，同一液滴中一个珠和一个细胞的封装遵循双泊松分布。水凝胶珠是软的且可变形的，紧密地封装在微流体通道中，并且它们的封装可以同步以实现超泊松分布(</w:t>
      </w:r>
      <w:hyperlink w:history="true" w:anchor="_bookmark8">
        <w:r>
          <w:rPr>
            <w:rFonts w:hAnsi="宋体" w:eastAsia="宋体" w:ascii="宋体"/>
            <w:color w:val="007FAC"/>
          </w:rPr>
          <w:t>Figure 1</w:t>
        </w:r>
      </w:hyperlink>
      <w:r>
        <w:rPr>
          <w:rFonts w:hAnsi="宋体" w:eastAsia="宋体" w:ascii="宋体"/>
        </w:rPr>
        <w:t>a；</w:t>
      </w:r>
      <w:hyperlink w:history="true" w:anchor="_bookmark15">
        <w:r>
          <w:rPr>
            <w:rFonts w:hAnsi="宋体" w:eastAsia="宋体" w:ascii="宋体"/>
            <w:color w:val="007FAC"/>
          </w:rPr>
          <w:t>Abate et al., 2009</w:t>
        </w:r>
      </w:hyperlink>
      <w:r>
        <w:rPr>
          <w:rFonts w:hAnsi="宋体" w:eastAsia="宋体" w:ascii="宋体"/>
        </w:rPr>
        <w:t>).尽管由于珠大小不可避免的变化，100%单珠占有非常困难，但在10X和inDrop方法中，细胞捕获效率可以达到明显更高的水平。据报道，10X具有~80%的珠占有率和~50%的细胞捕获率(</w:t>
      </w:r>
      <w:hyperlink w:history="true" w:anchor="_bookmark48">
        <w:r>
          <w:rPr>
            <w:rFonts w:hAnsi="宋体" w:eastAsia="宋体" w:ascii="宋体"/>
            <w:color w:val="007FAC"/>
          </w:rPr>
          <w:t>Zheng et al., 2017</w:t>
        </w:r>
      </w:hyperlink>
      <w:r>
        <w:rPr>
          <w:rFonts w:hAnsi="宋体" w:eastAsia="宋体" w:ascii="宋体"/>
        </w:rPr>
        <w:t>).</w:t>
      </w:r>
    </w:p>
    <w:p>
      <w:pPr>
        <w:pStyle w:val="BodyText"/>
        <w:spacing w:line="268" w:lineRule="auto"/>
        <w:ind w:left="198" w:right="119" w:firstLine="168"/>
        <w:jc w:val="both"/>
      </w:pPr>
      <w:r>
        <w:rPr>
          <w:rFonts w:hAnsi="宋体" w:eastAsia="宋体" w:ascii="宋体"/>
        </w:rPr>
        <w:t>珠子的材料也可能影响DNA引物的数量和密度。对于10X和inDrop使用水凝胶允许在整个珠子中固定引物，而较小的Drop-seq珠子只能在表面携带引物。封装后，从10X开始的整个磁珠被溶解，以将所有引物释放到溶液相中，从而提高mRNA捕获的效率。inDrop还通过紫外线辐射诱导的裂解来动员引物。相比之下，Drop-seq使用表面拴系引物来捕获mRNA分子，这可能会降低捕获效率(与10X和inDrop相比)。</w:t>
      </w:r>
    </w:p>
    <w:p>
      <w:pPr>
        <w:pStyle w:val="BodyText"/>
        <w:spacing w:line="268" w:lineRule="auto"/>
        <w:ind w:left="198" w:right="116" w:firstLine="168"/>
        <w:jc w:val="both"/>
      </w:pPr>
      <w:r>
        <w:rPr>
          <w:rFonts w:hAnsi="宋体" w:eastAsia="宋体" w:ascii="宋体"/>
        </w:rPr>
        <w:t>反转录在破乳前对10X和inDrop的液滴进行。相反，Drop-seq仅捕获转录物，而不进行cDNA转化。由于分离了许多局部反应并减少了反应竞争，液滴中的逆转录可以获得更一致的结果。还已知在有限体积(例如液滴)中的反应性能提高了cDNA转化的特异性和相对产率(</w:t>
      </w:r>
      <w:hyperlink w:history="true" w:anchor="_bookmark43">
        <w:r>
          <w:rPr>
            <w:rFonts w:hAnsi="宋体" w:eastAsia="宋体" w:ascii="宋体"/>
            <w:color w:val="007FAC"/>
          </w:rPr>
          <w:t>Streets et al., 2014</w:t>
        </w:r>
      </w:hyperlink>
      <w:r>
        <w:rPr>
          <w:rFonts w:hAnsi="宋体" w:eastAsia="宋体" w:ascii="宋体"/>
        </w:rPr>
        <w:t>).这三个系统采用不同的cDNA扩增策略。inDrop采用CEL-seq(</w:t>
      </w:r>
      <w:hyperlink w:history="true" w:anchor="_bookmark28">
        <w:r>
          <w:rPr>
            <w:rFonts w:hAnsi="宋体" w:eastAsia="宋体" w:ascii="宋体"/>
            <w:color w:val="007FAC"/>
            <w:w w:val="95"/>
          </w:rPr>
          <w:t>Hashimshony et al., 2012</w:t>
        </w:r>
      </w:hyperlink>
      <w:r>
        <w:rPr>
          <w:rFonts w:hAnsi="宋体" w:eastAsia="宋体" w:ascii="宋体"/>
          <w:w w:val="95"/>
        </w:rPr>
        <w:t>)，而10X和Drop-seq遵循模板切换协议(</w:t>
      </w:r>
      <w:hyperlink w:history="true" w:anchor="_bookmark36">
        <w:r>
          <w:rPr>
            <w:rFonts w:hAnsi="宋体" w:eastAsia="宋体" w:ascii="宋体"/>
            <w:color w:val="007FAC"/>
          </w:rPr>
          <w:t>Macosko et al., 2015;</w:t>
        </w:r>
      </w:hyperlink>
      <w:r>
        <w:rPr>
          <w:rFonts w:hAnsi="宋体" w:eastAsia="宋体" w:ascii="宋体"/>
          <w:spacing w:val="1"/>
        </w:rPr>
        <w:t/>
      </w:r>
      <w:hyperlink w:history="true" w:anchor="_bookmark36">
        <w:r>
          <w:rPr>
            <w:rFonts w:hAnsi="宋体" w:eastAsia="宋体" w:ascii="宋体"/>
            <w:color w:val="007FAC"/>
          </w:rPr>
          <w:t>Zheng et al., 2017</w:t>
        </w:r>
      </w:hyperlink>
      <w:r>
        <w:rPr>
          <w:rFonts w:hAnsi="宋体" w:eastAsia="宋体" w:ascii="宋体"/>
        </w:rPr>
        <w:t>)类似于流行的Smart-seq化学(</w:t>
      </w:r>
      <w:hyperlink w:history="true" w:anchor="_bookmark40">
        <w:r>
          <w:rPr>
            <w:rFonts w:hAnsi="宋体" w:eastAsia="宋体" w:ascii="宋体"/>
            <w:color w:val="007FAC"/>
            <w:w w:val="95"/>
          </w:rPr>
          <w:t>Ramsko¨ ld et al., 2012</w:t>
        </w:r>
      </w:hyperlink>
      <w:r>
        <w:rPr>
          <w:rFonts w:hAnsi="宋体" w:eastAsia="宋体" w:ascii="宋体"/>
          <w:w w:val="95"/>
        </w:rPr>
        <w:t>).inDrop中的体外转录步骤延长了库制备时间，超过24小时，尽管Drop-seq和10X管道都可以在一天内完成。</w:t>
      </w:r>
    </w:p>
    <w:p>
      <w:pPr>
        <w:spacing w:after="0" w:line="268" w:lineRule="auto"/>
        <w:jc w:val="both"/>
        <w:sectPr>
          <w:type w:val="continuous"/>
          <w:pgSz w:w="12060" w:h="15660"/>
          <w:pgMar w:header="0" w:footer="0" w:top="920" w:bottom="280" w:left="960" w:right="940"/>
          <w:cols w:num="2" w:equalWidth="0">
            <w:col w:w="5019" w:space="40"/>
            <w:col w:w="5101"/>
          </w:cols>
        </w:sectPr>
      </w:pPr>
    </w:p>
    <w:p>
      <w:pPr>
        <w:pStyle w:val="BodyText"/>
        <w:rPr>
          <w:rFonts w:hAnsi="宋体" w:eastAsia="宋体" w:ascii="宋体"/>
          <w:sz w:val="20"/>
        </w:rPr>
      </w:pPr>
    </w:p>
    <w:p>
      <w:pPr>
        <w:pStyle w:val="BodyText"/>
        <w:spacing w:before="2"/>
        <w:rPr>
          <w:rFonts w:hAnsi="宋体" w:eastAsia="宋体" w:ascii="宋体"/>
          <w:sz w:val="13"/>
        </w:rPr>
      </w:pPr>
    </w:p>
    <w:p>
      <w:pPr>
        <w:pStyle w:val="BodyText"/>
        <w:spacing w:line="20" w:lineRule="exact"/>
        <w:ind w:left="235"/>
        <w:rPr>
          <w:rFonts w:hAnsi="宋体" w:eastAsia="宋体" w:ascii="宋体"/>
          <w:sz w:val="2"/>
        </w:rPr>
      </w:pPr>
      <w:r>
        <w:rPr>
          <w:rFonts w:hAnsi="宋体" w:eastAsia="宋体" w:ascii="宋体"/>
          <w:sz w:val="2"/>
        </w:rPr>
        <w:pict>
          <v:group style="width:490.2pt;height:1pt;mso-position-horizontal-relative:char;mso-position-vertical-relative:line" id="docshapegroup119" coordorigin="0,0" coordsize="9804,20">
            <v:rect style="position:absolute;left:0;top:0;width:9804;height:20" id="docshape120" filled="true" fillcolor="#973f2f" stroked="false">
              <v:fill type="solid"/>
            </v:rect>
          </v:group>
        </w:pict>
      </w:r>
      <w:r>
        <w:rPr>
          <w:rFonts w:hAnsi="宋体" w:eastAsia="宋体" w:ascii="宋体"/>
          <w:sz w:val="2"/>
        </w:rPr>
      </w:r>
    </w:p>
    <w:p>
      <w:pPr>
        <w:spacing w:before="45"/>
        <w:ind w:left="235" w:right="0" w:firstLine="0"/>
        <w:jc w:val="left"/>
        <w:rPr>
          <w:rFonts w:hAnsi="宋体" w:eastAsia="宋体" w:ascii="宋体"/>
          <w:sz w:val="15"/>
        </w:rPr>
      </w:pPr>
      <w:r>
        <w:rPr>
          <w:rFonts w:hAnsi="宋体" w:eastAsia="宋体" w:ascii="宋体"/>
          <w:color w:val="973F2F"/>
          <w:w w:val="105"/>
          <w:sz w:val="15"/>
        </w:rPr>
        <w:t>图1。三大平台、实验设计和数据分析管道概述</w:t>
      </w:r>
    </w:p>
    <w:p>
      <w:pPr>
        <w:pStyle w:val="ListParagraph"/>
        <w:numPr>
          <w:ilvl w:val="0"/>
          <w:numId w:val="8"/>
        </w:numPr>
        <w:tabs>
          <w:tab w:pos="441" w:val="left" w:leader="none"/>
        </w:tabs>
        <w:spacing w:line="283" w:lineRule="auto" w:before="27" w:after="0"/>
        <w:ind w:left="235" w:right="119" w:firstLine="0"/>
        <w:jc w:val="left"/>
        <w:rPr>
          <w:rFonts w:hAnsi="宋体" w:eastAsia="宋体" w:ascii="宋体"/>
          <w:sz w:val="14"/>
        </w:rPr>
      </w:pPr>
      <w:r>
        <w:rPr>
          <w:rFonts w:hAnsi="宋体" w:eastAsia="宋体" w:ascii="宋体"/>
          <w:sz w:val="14"/>
        </w:rPr>
        <w:t>三种系统的实验特点示意图及比较。它们在条形码设计、库大小、乳剂和下游反应方面存在差异。</w:t>
      </w:r>
    </w:p>
    <w:p>
      <w:pPr>
        <w:pStyle w:val="ListParagraph"/>
        <w:numPr>
          <w:ilvl w:val="0"/>
          <w:numId w:val="8"/>
        </w:numPr>
        <w:tabs>
          <w:tab w:pos="435" w:val="left" w:leader="none"/>
        </w:tabs>
        <w:spacing w:line="283" w:lineRule="auto" w:before="0" w:after="0"/>
        <w:ind w:left="235" w:right="119" w:firstLine="0"/>
        <w:jc w:val="left"/>
        <w:rPr>
          <w:rFonts w:hAnsi="宋体" w:eastAsia="宋体" w:ascii="宋体"/>
          <w:sz w:val="14"/>
        </w:rPr>
      </w:pPr>
      <w:r>
        <w:rPr>
          <w:rFonts w:hAnsi="宋体" w:eastAsia="宋体" w:ascii="宋体"/>
          <w:sz w:val="14"/>
        </w:rPr>
        <w:t>实验方案总结。对每个平台进行了两次或三次重复，并使用相同的数据处理管道进行下游分析。对输入和恢复的细胞编号进行了标记。</w:t>
      </w:r>
    </w:p>
    <w:p>
      <w:pPr>
        <w:pStyle w:val="ListParagraph"/>
        <w:numPr>
          <w:ilvl w:val="0"/>
          <w:numId w:val="8"/>
        </w:numPr>
        <w:tabs>
          <w:tab w:pos="449" w:val="left" w:leader="none"/>
        </w:tabs>
        <w:spacing w:line="283" w:lineRule="auto" w:before="0" w:after="0"/>
        <w:ind w:left="235" w:right="119" w:firstLine="0"/>
        <w:jc w:val="left"/>
        <w:rPr>
          <w:rFonts w:hAnsi="宋体" w:eastAsia="宋体" w:ascii="宋体"/>
          <w:sz w:val="14"/>
        </w:rPr>
      </w:pPr>
      <w:r>
        <w:rPr>
          <w:rFonts w:hAnsi="宋体" w:eastAsia="宋体" w:ascii="宋体"/>
          <w:sz w:val="14"/>
        </w:rPr>
        <w:t>数据处理管道工作流概述。由逆转录中的条形码和标签产生的测序读数首先被它们的细胞条形码解复用，然后被映射到每个基因的umi被聚集和计数。</w:t>
      </w:r>
    </w:p>
    <w:p>
      <w:pPr>
        <w:spacing w:line="160" w:lineRule="exact" w:before="0"/>
        <w:ind w:left="235" w:right="0" w:firstLine="0"/>
        <w:jc w:val="left"/>
        <w:rPr>
          <w:rFonts w:hAnsi="宋体" w:eastAsia="宋体" w:ascii="宋体"/>
          <w:sz w:val="14"/>
        </w:rPr>
      </w:pPr>
      <w:r>
        <w:rPr>
          <w:rFonts w:hAnsi="宋体" w:eastAsia="宋体" w:ascii="宋体"/>
          <w:color w:val="007FAC"/>
          <w:sz w:val="14"/>
        </w:rPr>
        <w:t>另见图S1。</w:t>
      </w:r>
    </w:p>
    <w:p>
      <w:pPr>
        <w:pStyle w:val="BodyText"/>
        <w:spacing w:before="11"/>
        <w:rPr>
          <w:rFonts w:hAnsi="宋体" w:eastAsia="宋体" w:ascii="宋体"/>
          <w:sz w:val="28"/>
        </w:rPr>
      </w:pPr>
    </w:p>
    <w:p>
      <w:pPr>
        <w:spacing w:before="77"/>
        <w:ind w:left="235" w:right="0" w:firstLine="0"/>
        <w:jc w:val="left"/>
        <w:rPr>
          <w:rFonts w:hAnsi="宋体" w:eastAsia="宋体" w:ascii="宋体"/>
          <w:sz w:val="16"/>
        </w:rPr>
      </w:pPr>
      <w:r>
        <w:rPr>
          <w:rFonts w:hAnsi="宋体" w:eastAsia="宋体" w:ascii="宋体"/>
          <w:sz w:val="16"/>
        </w:rPr>
        <w:t>132分子细胞73，130-142，2019年1月3日</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8"/>
        <w:rPr>
          <w:rFonts w:hAnsi="宋体" w:eastAsia="宋体" w:ascii="宋体"/>
          <w:sz w:val="22"/>
        </w:rPr>
      </w:pPr>
    </w:p>
    <w:p>
      <w:pPr>
        <w:spacing w:after="0"/>
        <w:rPr>
          <w:rFonts w:hAnsi="宋体" w:eastAsia="宋体" w:ascii="宋体"/>
          <w:sz w:val="22"/>
        </w:rPr>
        <w:sectPr>
          <w:pgSz w:w="12060" w:h="15660"/>
          <w:pgMar w:header="0" w:footer="0" w:top="1180" w:bottom="280" w:left="960" w:right="940"/>
        </w:sectPr>
      </w:pPr>
    </w:p>
    <w:p>
      <w:pPr>
        <w:pStyle w:val="BodyText"/>
        <w:spacing w:before="79"/>
        <w:ind w:left="102"/>
        <w:jc w:val="both"/>
      </w:pPr>
      <w:bookmarkStart w:name="Experimental Design and Data Processing" w:id="15"/>
      <w:bookmarkEnd w:id="15"/>
      <w:r>
        <w:rPr>
          <w:rFonts w:hAnsi="宋体" w:eastAsia="宋体" w:ascii="宋体"/>
        </w:rPr>
      </w:r>
      <w:bookmarkStart w:name="Quality of Primers on Beads" w:id="16"/>
      <w:bookmarkEnd w:id="16"/>
      <w:r>
        <w:rPr>
          <w:rFonts w:hAnsi="宋体" w:eastAsia="宋体" w:ascii="宋体"/>
        </w:rPr>
      </w:r>
      <w:r>
        <w:rPr>
          <w:rFonts w:hAnsi="宋体" w:eastAsia="宋体" w:ascii="宋体"/>
          <w:color w:val="973F2F"/>
          <w:w w:val="110"/>
        </w:rPr>
        <w:t>实验设计与数据处理</w:t>
      </w:r>
    </w:p>
    <w:p>
      <w:pPr>
        <w:pStyle w:val="BodyText"/>
        <w:spacing w:line="268" w:lineRule="auto" w:before="23"/>
        <w:ind w:left="102" w:right="38"/>
        <w:jc w:val="both"/>
      </w:pPr>
      <w:r>
        <w:rPr>
          <w:rFonts w:hAnsi="宋体" w:eastAsia="宋体" w:ascii="宋体"/>
        </w:rPr>
        <w:t>我们使用人淋巴母细胞样细胞系GM12891进行比较研究。为所有三个系统设置了生物复制，在不同的日期和不同的批次中输入不同的细胞数(</w:t>
      </w:r>
      <w:hyperlink w:history="true" w:anchor="_bookmark8">
        <w:r>
          <w:rPr>
            <w:rFonts w:hAnsi="宋体" w:eastAsia="宋体" w:ascii="宋体"/>
            <w:color w:val="007FAC"/>
          </w:rPr>
          <w:t>Figure 1</w:t>
        </w:r>
      </w:hyperlink>
      <w:r>
        <w:rPr>
          <w:rFonts w:hAnsi="宋体" w:eastAsia="宋体" w:ascii="宋体"/>
        </w:rPr>
        <w:t>b)。我们调整了测序深度，以获得三个系统中每个细胞条形码的可比读取数(参见</w:t>
      </w:r>
      <w:hyperlink w:history="true" w:anchor="_bookmark50">
        <w:r>
          <w:rPr>
            <w:rFonts w:hAnsi="宋体" w:eastAsia="宋体" w:ascii="宋体"/>
            <w:color w:val="007FAC"/>
          </w:rPr>
          <w:t>STAR Methods</w:t>
        </w:r>
      </w:hyperlink>
      <w:r>
        <w:rPr>
          <w:rFonts w:hAnsi="宋体" w:eastAsia="宋体" w:ascii="宋体"/>
        </w:rPr>
        <w:t>).</w:t>
      </w:r>
    </w:p>
    <w:p>
      <w:pPr>
        <w:pStyle w:val="BodyText"/>
        <w:spacing w:line="268" w:lineRule="auto" w:before="2"/>
        <w:ind w:left="102" w:right="38" w:firstLine="168"/>
        <w:jc w:val="both"/>
      </w:pPr>
      <w:r>
        <w:rPr>
          <w:rFonts w:hAnsi="宋体" w:eastAsia="宋体" w:ascii="宋体"/>
        </w:rPr>
        <w:t>每个系统都有自己的数据处理管道。然而，由于读取结构的不同，它们都不能直接处理其他系统产生的数据。每个分析流水线都必须处理依赖于系统的数据特性，例如细胞条形码误差的容限。此外，分析管道在一些关键过程中使用不同的策略，如基因标记。所有这些差异都可能在基因定量中引入偏差，这在试图对系统进行公平比较时并不理想。为了解决这个问题，我们开发了一个多功能管道，它接受来自所有这些系统的数据，并生成UMI计数矩阵(</w:t>
      </w:r>
      <w:hyperlink w:history="true" w:anchor="_bookmark8">
        <w:r>
          <w:rPr>
            <w:rFonts w:hAnsi="宋体" w:eastAsia="宋体" w:ascii="宋体"/>
            <w:color w:val="007FAC"/>
          </w:rPr>
          <w:t>Figure 1</w:t>
        </w:r>
      </w:hyperlink>
      <w:r>
        <w:rPr>
          <w:rFonts w:hAnsi="宋体" w:eastAsia="宋体" w:ascii="宋体"/>
        </w:rPr>
        <w:t>c)。我们将此管道应用于我们的数据，并以客观的方式对灵敏度、精密度和偏倚进行了比较。</w:t>
      </w:r>
    </w:p>
    <w:p>
      <w:pPr>
        <w:pStyle w:val="BodyText"/>
        <w:spacing w:line="268" w:lineRule="auto" w:before="3"/>
        <w:ind w:left="102" w:right="38" w:firstLine="168"/>
        <w:jc w:val="both"/>
      </w:pPr>
      <w:r>
        <w:rPr>
          <w:rFonts w:hAnsi="宋体" w:eastAsia="宋体" w:ascii="宋体"/>
        </w:rPr>
        <w:t>管道包可在线免费获得(</w:t>
      </w:r>
      <w:hyperlink r:id="rId36">
        <w:r>
          <w:rPr>
            <w:rFonts w:hAnsi="宋体" w:eastAsia="宋体" w:ascii="宋体"/>
            <w:color w:val="007FAC"/>
          </w:rPr>
          <w:t>https://github.</w:t>
        </w:r>
      </w:hyperlink>
      <w:r>
        <w:rPr>
          <w:rFonts w:hAnsi="宋体" w:eastAsia="宋体" w:ascii="宋体"/>
          <w:spacing w:val="-45"/>
        </w:rPr>
        <w:t/>
      </w:r>
      <w:hyperlink r:id="rId36">
        <w:r>
          <w:rPr>
            <w:rFonts w:hAnsi="宋体" w:eastAsia="宋体" w:ascii="宋体"/>
            <w:color w:val="007FAC"/>
          </w:rPr>
          <w:t>com/beiseq/baseqDrops</w:t>
        </w:r>
      </w:hyperlink>
      <w:r>
        <w:rPr>
          <w:rFonts w:hAnsi="宋体" w:eastAsia="宋体" w:ascii="宋体"/>
        </w:rPr>
        <w:t>)下载。设计用于接受成对端测序数据，一端(读1)包含细胞条形码和UMI，另一端(读2)包含转录物序列。流水线首先识别read 1原始数据中的细胞条形码。移除读取计数过低的细胞条形码(杂项条形码)后，管道会更正细胞条形码错误(请参阅</w:t>
      </w:r>
      <w:hyperlink w:history="true" w:anchor="_bookmark50">
        <w:r>
          <w:rPr>
            <w:rFonts w:hAnsi="宋体" w:eastAsia="宋体" w:ascii="宋体"/>
            <w:color w:val="007FAC"/>
          </w:rPr>
          <w:t>STAR Methods</w:t>
        </w:r>
      </w:hyperlink>
      <w:r>
        <w:rPr>
          <w:rFonts w:hAnsi="宋体" w:eastAsia="宋体" w:ascii="宋体"/>
        </w:rPr>
        <w:t>).这些错误可能是在珠上引物合成过程中以及PCR或测序步骤中引入的。对来自相同细胞条形码的读取进行聚合，并在按读取计数过滤后移除无效细胞条形码。对于条形码不完全随机的10倍和inDrop，该管道根据制造商的白名单进一步过滤细胞条形码。</w:t>
      </w:r>
    </w:p>
    <w:p>
      <w:pPr>
        <w:pStyle w:val="BodyText"/>
        <w:spacing w:line="268" w:lineRule="auto" w:before="4"/>
        <w:ind w:left="102" w:right="38" w:firstLine="168"/>
        <w:jc w:val="both"/>
      </w:pPr>
      <w:r>
        <w:rPr>
          <w:rFonts w:hAnsi="宋体" w:eastAsia="宋体" w:ascii="宋体"/>
        </w:rPr>
        <w:t>使用STAR将读取2序列映射至人类参考基因组(hg38)()</w:t>
      </w:r>
      <w:hyperlink w:history="true" w:anchor="_bookmark23">
        <w:r>
          <w:rPr>
            <w:rFonts w:hAnsi="宋体" w:eastAsia="宋体" w:ascii="宋体"/>
            <w:color w:val="007FAC"/>
          </w:rPr>
          <w:t>Dobin et al., 2013</w:t>
        </w:r>
      </w:hyperlink>
      <w:r>
        <w:rPr>
          <w:rFonts w:hAnsi="宋体" w:eastAsia="宋体" w:ascii="宋体"/>
        </w:rPr>
        <w:t>)然后标记到相应的基因上。我们还使用每个协议的官方管道处理数据集。然后，我们将获得的结果与我们多功能管道的结果进行了比较。发现大多数基因的表达水平和每个条形码中的UMI计数在不同的数据处理方法之间高度一致(参见</w:t>
      </w:r>
      <w:hyperlink w:history="true" w:anchor="_bookmark50">
        <w:r>
          <w:rPr>
            <w:rFonts w:hAnsi="宋体" w:eastAsia="宋体" w:ascii="宋体"/>
            <w:color w:val="007FAC"/>
          </w:rPr>
          <w:t>STAR Methods</w:t>
        </w:r>
      </w:hyperlink>
      <w:r>
        <w:rPr>
          <w:rFonts w:hAnsi="宋体" w:eastAsia="宋体" w:ascii="宋体"/>
        </w:rPr>
        <w:t>；图S2A和S2B)。为了确认将对齐的读数转化为相应基因的准确性，我们通过基于细胞系的基因表达谱产生约200万个读数来进行模拟(参见</w:t>
      </w:r>
      <w:hyperlink w:history="true" w:anchor="_bookmark50">
        <w:r>
          <w:rPr>
            <w:rFonts w:hAnsi="宋体" w:eastAsia="宋体" w:ascii="宋体"/>
            <w:color w:val="007FAC"/>
          </w:rPr>
          <w:t>STAR Methods</w:t>
        </w:r>
      </w:hyperlink>
      <w:r>
        <w:rPr>
          <w:rFonts w:hAnsi="宋体" w:eastAsia="宋体" w:ascii="宋体"/>
        </w:rPr>
        <w:t>).超过99%的读数(2，251，529个读数中的2，229，156个)被标记到正确的基因上(参见</w:t>
      </w:r>
      <w:hyperlink w:history="true" w:anchor="_bookmark50">
        <w:r>
          <w:rPr>
            <w:rFonts w:hAnsi="宋体" w:eastAsia="宋体" w:ascii="宋体"/>
            <w:color w:val="007FAC"/>
          </w:rPr>
          <w:t>STAR Methods</w:t>
        </w:r>
      </w:hyperlink>
      <w:r>
        <w:rPr>
          <w:rFonts w:hAnsi="宋体" w:eastAsia="宋体" w:ascii="宋体"/>
        </w:rPr>
        <w:t>；图S2C)。其余1%的歧义阅读主要来自具有旁系同源物或重叠基因的基因，如RPL41/AC090498.1或IGHA1/ IGHA2(表S2)。在读-基因分配后，对每个细胞中每个基因的读数进行分组，通过允许1-bp的错配对其UMI进行聚集和计数，从而生成基因表达UMI矩阵。</w:t>
      </w:r>
    </w:p>
    <w:p>
      <w:pPr>
        <w:pStyle w:val="BodyText"/>
        <w:spacing w:line="268" w:lineRule="auto" w:before="4"/>
        <w:ind w:left="102" w:right="38" w:firstLine="168"/>
        <w:jc w:val="both"/>
      </w:pPr>
      <w:r>
        <w:rPr>
          <w:rFonts w:hAnsi="宋体" w:eastAsia="宋体" w:ascii="宋体"/>
        </w:rPr>
        <w:t>该流水线的处理速度通过减少读写有效负载得到了优化，读写有效负载是常见的瓶颈-</w:t>
      </w:r>
    </w:p>
    <w:p>
      <w:pPr>
        <w:pStyle w:val="BodyText"/>
        <w:spacing w:line="268" w:lineRule="auto" w:before="68"/>
        <w:ind w:left="102" w:right="252"/>
        <w:jc w:val="both"/>
      </w:pPr>
      <w:r>
        <w:rPr>
          <w:rFonts w:hAnsi="宋体" w:eastAsia="宋体" w:ascii="宋体"/>
        </w:rPr>
        <w:br w:type="column"/>
      </w:r>
      <w:r>
        <w:rPr>
          <w:rFonts w:hAnsi="宋体" w:eastAsia="宋体" w:ascii="宋体"/>
        </w:rPr>
        <w:t>脖子。例如，大约50%的inDrop数据读取具有无效的序列结构。通过删除这些读取，我们可以提高数据处理效率。此外，基于单元条形码前缀，读取被分成多个(通常N = 16)文件，从而实现并行处理。</w:t>
      </w:r>
    </w:p>
    <w:p>
      <w:pPr>
        <w:pStyle w:val="BodyText"/>
        <w:spacing w:before="1"/>
        <w:rPr>
          <w:rFonts w:hAnsi="宋体" w:eastAsia="宋体" w:ascii="宋体"/>
          <w:sz w:val="19"/>
        </w:rPr>
      </w:pPr>
    </w:p>
    <w:p>
      <w:pPr>
        <w:pStyle w:val="BodyText"/>
        <w:ind w:left="102"/>
        <w:jc w:val="both"/>
      </w:pPr>
      <w:r>
        <w:rPr>
          <w:rFonts w:hAnsi="宋体" w:eastAsia="宋体" w:ascii="宋体"/>
          <w:color w:val="973F2F"/>
          <w:w w:val="110"/>
        </w:rPr>
        <w:t>磁珠上引物的质量</w:t>
      </w:r>
    </w:p>
    <w:p>
      <w:pPr>
        <w:pStyle w:val="BodyText"/>
        <w:spacing w:line="264" w:lineRule="auto" w:before="24"/>
        <w:ind w:left="102" w:right="252"/>
        <w:jc w:val="both"/>
      </w:pPr>
      <w:r>
        <w:rPr>
          <w:rFonts w:hAnsi="宋体" w:eastAsia="宋体" w:ascii="宋体"/>
        </w:rPr>
        <w:t>条形码库的大小决定了使用基于液滴的scRNA-seq进行单次实验运行的最大容量。一个小的细胞条形码库可能会导致条形码碰撞和人为的双重。在三个系统随附的信息中，理论细胞条形码库大小为1.47 3 105 (in-</w:t>
      </w:r>
    </w:p>
    <w:p>
      <w:pPr>
        <w:pStyle w:val="BodyText"/>
        <w:spacing w:line="193" w:lineRule="exact"/>
        <w:ind w:left="102"/>
        <w:jc w:val="both"/>
      </w:pPr>
      <w:r>
        <w:rPr>
          <w:rFonts w:hAnsi="宋体" w:eastAsia="宋体" w:ascii="宋体"/>
          <w:w w:val="95"/>
        </w:rPr>
        <w:t>Drop)、1.6 3 107 (Drop-seq)和7.34 3 105 (10X)被要求赔偿。</w:t>
      </w:r>
    </w:p>
    <w:p>
      <w:pPr>
        <w:pStyle w:val="BodyText"/>
        <w:spacing w:line="264" w:lineRule="auto" w:before="13"/>
        <w:ind w:left="102" w:right="252"/>
        <w:jc w:val="both"/>
        <w:rPr>
          <w:rFonts w:hAnsi="宋体" w:eastAsia="宋体" w:ascii="宋体"/>
        </w:rPr>
      </w:pPr>
      <w:r>
        <w:rPr>
          <w:rFonts w:hAnsi="宋体" w:eastAsia="宋体" w:ascii="宋体"/>
        </w:rPr>
        <w:pict>
          <v:shape style="position:absolute;margin-left:409.49353pt;margin-top:144.515488pt;width:6.55pt;height:14.65pt;mso-position-horizontal-relative:page;mso-position-vertical-relative:paragraph;z-index:-18830848" type="#_x0000_t202" id="docshape121" filled="false" stroked="false">
            <v:textbox inset="0,0,0,0">
              <w:txbxContent>
                <w:p>
                  <w:pPr>
                    <w:spacing w:line="166" w:lineRule="exact" w:before="0"/>
                    <w:ind w:left="0" w:right="0" w:firstLine="0"/>
                    <w:jc w:val="left"/>
                    <w:rPr>
                      <w:rFonts w:hAnsi="宋体" w:eastAsia="宋体" w:ascii="宋体"/>
                      <w:sz w:val="17"/>
                    </w:rPr>
                  </w:pPr>
                  <w:r>
                    <w:rPr>
                      <w:rFonts w:hAnsi="宋体" w:eastAsia="宋体" w:ascii="宋体"/>
                      <w:w w:val="105"/>
                      <w:sz w:val="17"/>
                    </w:rPr>
                    <w:t>~</w:t>
                  </w:r>
                </w:p>
              </w:txbxContent>
            </v:textbox>
            <w10:wrap type="none"/>
          </v:shape>
        </w:pict>
      </w:r>
      <w:r>
        <w:rPr>
          <w:rFonts w:hAnsi="宋体" w:eastAsia="宋体" w:ascii="宋体"/>
        </w:rPr>
        <w:t>但是，有效条形码库大小可能小于设计值。我们通过分析每个系统多次运行之间的条形码冲突来估计有效条形码的比例(请参阅</w:t>
      </w:r>
      <w:hyperlink w:history="true" w:anchor="_bookmark50">
        <w:r>
          <w:rPr>
            <w:rFonts w:hAnsi="宋体" w:eastAsia="宋体" w:ascii="宋体"/>
            <w:color w:val="007FAC"/>
            <w:w w:val="95"/>
          </w:rPr>
          <w:t>STAR Methods</w:t>
        </w:r>
      </w:hyperlink>
      <w:r>
        <w:rPr>
          <w:rFonts w:hAnsi="宋体" w:eastAsia="宋体" w:ascii="宋体"/>
          <w:w w:val="95"/>
        </w:rPr>
        <w:t>).可能性分析证明了在不同的有效条形码分数下观察到这样数量的碰撞的相对概率(</w:t>
      </w:r>
      <w:hyperlink w:history="true" w:anchor="_bookmark9">
        <w:r>
          <w:rPr>
            <w:rFonts w:hAnsi="宋体" w:eastAsia="宋体" w:ascii="宋体"/>
            <w:color w:val="007FAC"/>
          </w:rPr>
          <w:t>Fig-</w:t>
        </w:r>
      </w:hyperlink>
      <w:r>
        <w:rPr>
          <w:rFonts w:hAnsi="宋体" w:eastAsia="宋体" w:ascii="宋体"/>
          <w:spacing w:val="-45"/>
        </w:rPr>
        <w:t/>
      </w:r>
      <w:hyperlink w:history="true" w:anchor="_bookmark9">
        <w:r>
          <w:rPr>
            <w:rFonts w:hAnsi="宋体" w:eastAsia="宋体" w:ascii="宋体"/>
            <w:color w:val="007FAC"/>
          </w:rPr>
          <w:t>ure 2</w:t>
        </w:r>
      </w:hyperlink>
      <w:r>
        <w:rPr>
          <w:rFonts w:hAnsi="宋体" w:eastAsia="宋体" w:ascii="宋体"/>
        </w:rPr>
        <w:t>a)。对于inDrop，我们的结果表明有效的条形码前体部分约为30%，尽管100%的有效性也是可能的，且可能性较小。对于较大的库，分析的功能较弱，但我们仍可尝试确定Drop-seq (~10%)和10X (~40%)的有效比例下限。有效条形码比例小于下限的可能性相对较低。因此，粗略估计，inDrop的有效条形码大小为5 3 104，至少为1 3</w:t>
      </w:r>
    </w:p>
    <w:p>
      <w:pPr>
        <w:pStyle w:val="BodyText"/>
        <w:spacing w:line="208" w:lineRule="exact"/>
        <w:ind w:left="102"/>
        <w:jc w:val="both"/>
      </w:pPr>
      <w:r>
        <w:rPr>
          <w:rFonts w:hAnsi="宋体" w:eastAsia="宋体" w:ascii="宋体"/>
          <w:spacing w:val="-1"/>
        </w:rPr>
        <w:t>Drop-seq为106，10X为3 3 105(参见</w:t>
      </w:r>
      <w:hyperlink w:history="true" w:anchor="_bookmark50">
        <w:r>
          <w:rPr>
            <w:rFonts w:hAnsi="宋体" w:eastAsia="宋体" w:ascii="宋体"/>
            <w:color w:val="007FAC"/>
            <w:vertAlign w:val="baseline"/>
          </w:rPr>
          <w:t>STAR Methods</w:t>
        </w:r>
      </w:hyperlink>
      <w:r>
        <w:rPr>
          <w:rFonts w:hAnsi="宋体" w:eastAsia="宋体" w:ascii="宋体"/>
          <w:vertAlign w:val="baseline"/>
        </w:rPr>
        <w:t>).</w:t>
      </w:r>
    </w:p>
    <w:p>
      <w:pPr>
        <w:pStyle w:val="BodyText"/>
        <w:spacing w:line="268" w:lineRule="auto" w:before="12"/>
        <w:ind w:left="102" w:right="252" w:firstLine="168"/>
        <w:jc w:val="both"/>
      </w:pPr>
      <w:r>
        <w:rPr>
          <w:rFonts w:hAnsi="宋体" w:eastAsia="宋体" w:ascii="宋体"/>
        </w:rPr>
        <w:t>一个条形码一个磁珠是所有三种系统的关键要求。然而，由于DNA合成化学的不完善，异步碱基添加是不可避免的。因此，同一磁珠内可能出现细胞条形码序列不一致的情况。细胞条形码中出现此类错误将导致检测到的单细胞数量激增，这需要仔细校正。我们在1汉明距离内聚集了细胞条形码。对于每个有效的细胞条形码，校正后的读数(包含原始条形码序列中的错误)占校正后总读数的比例计算为细胞条形码错误率(</w:t>
      </w:r>
      <w:hyperlink w:history="true" w:anchor="_bookmark9">
        <w:r>
          <w:rPr>
            <w:rFonts w:hAnsi="宋体" w:eastAsia="宋体" w:ascii="宋体"/>
            <w:color w:val="007FAC"/>
          </w:rPr>
          <w:t>Figure 2</w:t>
        </w:r>
      </w:hyperlink>
      <w:r>
        <w:rPr>
          <w:rFonts w:hAnsi="宋体" w:eastAsia="宋体" w:ascii="宋体"/>
        </w:rPr>
        <w:t>b)，反映了珠上DNA引物的一般质量。10X磁珠的细胞条形码几乎没有错配，表明磁珠制备过程中质量控制良好。相比之下，在其他两个系统中，超过一半的细胞条形码包含明显的错配。具体而言，约10%的Drop-seq珠子在细胞条形码中含有一个碱基缺失，这在数据分析期间也需要格外小心(参见</w:t>
      </w:r>
      <w:hyperlink w:history="true" w:anchor="_bookmark50">
        <w:r>
          <w:rPr>
            <w:rFonts w:hAnsi="宋体" w:eastAsia="宋体" w:ascii="宋体"/>
            <w:color w:val="007FAC"/>
          </w:rPr>
          <w:t>STAR Methods</w:t>
        </w:r>
      </w:hyperlink>
      <w:r>
        <w:rPr>
          <w:rFonts w:hAnsi="宋体" w:eastAsia="宋体" w:ascii="宋体"/>
        </w:rPr>
        <w:t>).</w:t>
      </w:r>
    </w:p>
    <w:p>
      <w:pPr>
        <w:pStyle w:val="BodyText"/>
        <w:spacing w:line="268" w:lineRule="auto" w:before="4"/>
        <w:ind w:left="102" w:right="252" w:firstLine="168"/>
        <w:jc w:val="both"/>
      </w:pPr>
      <w:r>
        <w:rPr>
          <w:rFonts w:hAnsi="宋体" w:eastAsia="宋体" w:ascii="宋体"/>
        </w:rPr>
        <w:t>我们进一步分析了UMI的碱基组成，这可以反映它的合成和使用偏差(</w:t>
      </w:r>
      <w:hyperlink w:history="true" w:anchor="_bookmark9">
        <w:r>
          <w:rPr>
            <w:rFonts w:hAnsi="宋体" w:eastAsia="宋体" w:ascii="宋体"/>
            <w:color w:val="007FAC"/>
            <w:w w:val="95"/>
          </w:rPr>
          <w:t>Figure 2</w:t>
        </w:r>
      </w:hyperlink>
      <w:r>
        <w:rPr>
          <w:rFonts w:hAnsi="宋体" w:eastAsia="宋体" w:ascii="宋体"/>
          <w:w w:val="95"/>
        </w:rPr>
        <w:t>c；表S1)。所有系统都表现出对poly-T的偏好或偏爱，因为它与mRNA的poly-A尾部具有亲和力。我们还发现inDrop中的poly- C富集，Drop-seq和10X中的poly-G富集。这种模式，主要是由于DNA合成偏差，可能导致RNA-seq结果的系统依赖性偏斜。</w:t>
      </w:r>
    </w:p>
    <w:p>
      <w:pPr>
        <w:pStyle w:val="BodyText"/>
        <w:spacing w:line="268" w:lineRule="auto" w:before="2"/>
        <w:ind w:left="102" w:right="252" w:firstLine="168"/>
        <w:jc w:val="both"/>
      </w:pPr>
      <w:r>
        <w:rPr>
          <w:rFonts w:hAnsi="宋体" w:eastAsia="宋体" w:ascii="宋体"/>
        </w:rPr>
        <w:t>有效细胞条形码的主要过滤标准是基于原始读取的总数，这在很大程度上反映了细胞mRNAs的丰度。读取次数更多的细胞条形码更可能源自真实细胞。通过读取计数对细胞条形码进行分类和可视化，我们观察到</w:t>
      </w:r>
    </w:p>
    <w:p>
      <w:pPr>
        <w:spacing w:after="0" w:line="268" w:lineRule="auto"/>
        <w:jc w:val="both"/>
        <w:sectPr>
          <w:type w:val="continuous"/>
          <w:pgSz w:w="12060" w:h="15660"/>
          <w:pgMar w:header="0" w:footer="0" w:top="920" w:bottom="280" w:left="960" w:right="940"/>
          <w:cols w:num="2" w:equalWidth="0">
            <w:col w:w="4925" w:space="96"/>
            <w:col w:w="5139"/>
          </w:cols>
        </w:sectPr>
      </w:pPr>
    </w:p>
    <w:p>
      <w:pPr>
        <w:pStyle w:val="BodyText"/>
        <w:spacing w:before="7"/>
        <w:rPr>
          <w:rFonts w:hAnsi="宋体" w:eastAsia="宋体" w:ascii="宋体"/>
          <w:sz w:val="26"/>
        </w:rPr>
      </w:pPr>
    </w:p>
    <w:p>
      <w:pPr>
        <w:spacing w:before="78"/>
        <w:ind w:left="6348" w:right="0" w:firstLine="0"/>
        <w:jc w:val="left"/>
        <w:rPr>
          <w:rFonts w:hAnsi="宋体" w:eastAsia="宋体" w:ascii="宋体"/>
          <w:sz w:val="16"/>
        </w:rPr>
      </w:pPr>
      <w:r>
        <w:rPr>
          <w:rFonts w:hAnsi="宋体" w:eastAsia="宋体" w:ascii="宋体"/>
          <w:sz w:val="16"/>
        </w:rPr>
        <w:t>分子细胞73，130-142，2019年1月3日133</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5"/>
        <w:rPr>
          <w:rFonts w:hAnsi="宋体" w:eastAsia="宋体" w:ascii="宋体"/>
          <w:sz w:val="22"/>
        </w:rPr>
      </w:pPr>
    </w:p>
    <w:p>
      <w:pPr>
        <w:spacing w:after="0"/>
        <w:rPr>
          <w:rFonts w:hAnsi="宋体" w:eastAsia="宋体" w:ascii="宋体"/>
          <w:sz w:val="22"/>
        </w:rPr>
        <w:sectPr>
          <w:pgSz w:w="12060" w:h="15660"/>
          <w:pgMar w:header="0" w:footer="0" w:top="1180" w:bottom="280" w:left="960" w:right="940"/>
        </w:sectPr>
      </w:pPr>
    </w:p>
    <w:p>
      <w:pPr>
        <w:pStyle w:val="Heading1"/>
        <w:ind w:right="328"/>
        <w:jc w:val="right"/>
      </w:pPr>
      <w:bookmarkStart w:name="Data Processing Steps and Results" w:id="17"/>
      <w:bookmarkEnd w:id="17"/>
      <w:r>
        <w:rPr>
          <w:rFonts w:hAnsi="宋体" w:eastAsia="宋体" w:ascii="宋体"/>
          <w:b w:val="0"/>
        </w:rPr>
      </w:r>
      <w:bookmarkStart w:name="_bookmark9" w:id="18"/>
      <w:bookmarkEnd w:id="18"/>
      <w:r>
        <w:rPr>
          <w:rFonts w:hAnsi="宋体" w:eastAsia="宋体" w:ascii="宋体"/>
          <w:b w:val="0"/>
        </w:rPr>
      </w:r>
      <w:r>
        <w:rPr>
          <w:rFonts w:hAnsi="宋体" w:eastAsia="宋体" w:ascii="宋体"/>
          <w:w w:val="99"/>
        </w:rPr>
        <w:t>A</w:t>
      </w:r>
    </w:p>
    <w:p>
      <w:pPr>
        <w:spacing w:before="113"/>
        <w:ind w:left="0" w:right="0" w:firstLine="0"/>
        <w:jc w:val="right"/>
        <w:rPr>
          <w:rFonts w:hAnsi="宋体" w:eastAsia="宋体" w:ascii="宋体"/>
          <w:sz w:val="12"/>
        </w:rPr>
      </w:pPr>
      <w:r>
        <w:rPr>
          <w:rFonts w:hAnsi="宋体" w:eastAsia="宋体" w:ascii="宋体"/>
          <w:sz w:val="12"/>
        </w:rPr>
        <w:t>0.04</w:t>
      </w:r>
    </w:p>
    <w:p>
      <w:pPr>
        <w:spacing w:line="240" w:lineRule="auto" w:before="3"/>
        <w:rPr>
          <w:rFonts w:hAnsi="宋体" w:eastAsia="宋体" w:ascii="宋体"/>
          <w:sz w:val="20"/>
        </w:rPr>
      </w:pPr>
      <w:r>
        <w:rPr>
          <w:rFonts w:hAnsi="宋体" w:eastAsia="宋体" w:ascii="宋体"/>
        </w:rPr>
        <w:br w:type="column"/>
      </w:r>
      <w:r>
        <w:rPr>
          <w:rFonts w:hAnsi="宋体" w:eastAsia="宋体" w:ascii="宋体"/>
          <w:sz w:val="20"/>
        </w:rPr>
      </w:r>
    </w:p>
    <w:p>
      <w:pPr>
        <w:pStyle w:val="BodyText"/>
        <w:tabs>
          <w:tab w:pos="3584" w:val="left" w:leader="none"/>
          <w:tab w:pos="6352" w:val="left" w:leader="none"/>
        </w:tabs>
        <w:ind w:left="915"/>
      </w:pPr>
      <w:r>
        <w:rPr>
          <w:rFonts w:hAnsi="宋体" w:eastAsia="宋体" w:ascii="宋体"/>
        </w:rPr>
        <w:t>InDrop Drop-seq 10X</w:t>
      </w:r>
    </w:p>
    <w:p>
      <w:pPr>
        <w:spacing w:after="0"/>
        <w:sectPr>
          <w:type w:val="continuous"/>
          <w:pgSz w:w="12060" w:h="15660"/>
          <w:pgMar w:header="0" w:footer="0" w:top="920" w:bottom="280" w:left="960" w:right="940"/>
          <w:cols w:num="2" w:equalWidth="0">
            <w:col w:w="1399" w:space="40"/>
            <w:col w:w="8721"/>
          </w:cols>
        </w:sectPr>
      </w:pPr>
    </w:p>
    <w:p>
      <w:pPr>
        <w:pStyle w:val="BodyText"/>
        <w:spacing w:before="4"/>
        <w:rPr>
          <w:rFonts w:hAnsi="宋体" w:eastAsia="宋体" w:ascii="宋体"/>
          <w:sz w:val="16"/>
        </w:rPr>
      </w:pPr>
    </w:p>
    <w:p>
      <w:pPr>
        <w:spacing w:before="0"/>
        <w:ind w:left="0" w:right="0" w:firstLine="0"/>
        <w:jc w:val="right"/>
        <w:rPr>
          <w:rFonts w:hAnsi="宋体" w:eastAsia="宋体" w:ascii="宋体"/>
          <w:sz w:val="12"/>
        </w:rPr>
      </w:pPr>
      <w:r>
        <w:rPr>
          <w:rFonts w:hAnsi="宋体" w:eastAsia="宋体" w:ascii="宋体"/>
        </w:rPr>
        <w:pict>
          <v:shape style="position:absolute;margin-left:94.398323pt;margin-top:2.425158pt;width:11pt;height:32.35pt;mso-position-horizontal-relative:page;mso-position-vertical-relative:paragraph;z-index:15761408" type="#_x0000_t202" id="docshape122" filled="false" stroked="false">
            <v:textbox inset="0,0,0,0" style="layout-flow:vertical;mso-layout-flow-alt:bottom-to-top">
              <w:txbxContent>
                <w:p>
                  <w:pPr>
                    <w:spacing w:before="33"/>
                    <w:ind w:left="20" w:right="0" w:firstLine="0"/>
                    <w:jc w:val="left"/>
                    <w:rPr>
                      <w:rFonts w:hAnsi="宋体" w:eastAsia="宋体" w:ascii="宋体"/>
                      <w:sz w:val="13"/>
                    </w:rPr>
                  </w:pPr>
                  <w:r>
                    <w:rPr>
                      <w:rFonts w:hAnsi="宋体" w:eastAsia="宋体" w:ascii="宋体"/>
                      <w:w w:val="105"/>
                      <w:sz w:val="13"/>
                    </w:rPr>
                    <w:t>可能性</w:t>
                  </w:r>
                </w:p>
              </w:txbxContent>
            </v:textbox>
            <w10:wrap type="none"/>
          </v:shape>
        </w:pict>
      </w:r>
      <w:r>
        <w:rPr>
          <w:rFonts w:hAnsi="宋体" w:eastAsia="宋体" w:ascii="宋体"/>
          <w:sz w:val="12"/>
        </w:rPr>
        <w:t>0.03</w:t>
      </w:r>
    </w:p>
    <w:p>
      <w:pPr>
        <w:pStyle w:val="BodyText"/>
        <w:spacing w:before="1"/>
        <w:rPr>
          <w:rFonts w:hAnsi="宋体" w:eastAsia="宋体" w:ascii="宋体"/>
          <w:sz w:val="14"/>
        </w:rPr>
      </w:pPr>
    </w:p>
    <w:p>
      <w:pPr>
        <w:spacing w:before="0"/>
        <w:ind w:left="0" w:right="1" w:firstLine="0"/>
        <w:jc w:val="right"/>
        <w:rPr>
          <w:rFonts w:hAnsi="宋体" w:eastAsia="宋体" w:ascii="宋体"/>
          <w:sz w:val="12"/>
        </w:rPr>
      </w:pPr>
      <w:r>
        <w:rPr>
          <w:rFonts w:hAnsi="宋体" w:eastAsia="宋体" w:ascii="宋体"/>
          <w:sz w:val="12"/>
        </w:rPr>
        <w:t>0.02</w:t>
      </w:r>
    </w:p>
    <w:p>
      <w:pPr>
        <w:pStyle w:val="BodyText"/>
        <w:spacing w:before="5"/>
        <w:rPr>
          <w:rFonts w:hAnsi="宋体" w:eastAsia="宋体" w:ascii="宋体"/>
          <w:sz w:val="16"/>
        </w:rPr>
      </w:pPr>
    </w:p>
    <w:p>
      <w:pPr>
        <w:spacing w:before="0"/>
        <w:ind w:left="0" w:right="1" w:firstLine="0"/>
        <w:jc w:val="right"/>
        <w:rPr>
          <w:rFonts w:hAnsi="宋体" w:eastAsia="宋体" w:ascii="宋体"/>
          <w:sz w:val="12"/>
        </w:rPr>
      </w:pPr>
      <w:r>
        <w:rPr>
          <w:rFonts w:hAnsi="宋体" w:eastAsia="宋体" w:ascii="宋体"/>
          <w:sz w:val="12"/>
        </w:rPr>
        <w:t>0.01</w:t>
      </w:r>
    </w:p>
    <w:p>
      <w:pPr>
        <w:pStyle w:val="BodyText"/>
        <w:spacing w:before="1"/>
        <w:rPr>
          <w:rFonts w:hAnsi="宋体" w:eastAsia="宋体" w:ascii="宋体"/>
          <w:sz w:val="16"/>
        </w:rPr>
      </w:pPr>
    </w:p>
    <w:p>
      <w:pPr>
        <w:spacing w:before="0"/>
        <w:ind w:left="0" w:right="11" w:firstLine="0"/>
        <w:jc w:val="right"/>
        <w:rPr>
          <w:rFonts w:hAnsi="宋体" w:eastAsia="宋体" w:ascii="宋体"/>
          <w:sz w:val="12"/>
        </w:rPr>
      </w:pPr>
      <w:r>
        <w:rPr>
          <w:rFonts w:hAnsi="宋体" w:eastAsia="宋体" w:ascii="宋体"/>
          <w:w w:val="99"/>
          <w:sz w:val="12"/>
        </w:rPr>
        <w:t>0</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spacing w:before="1"/>
        <w:rPr>
          <w:rFonts w:hAnsi="宋体" w:eastAsia="宋体" w:ascii="宋体"/>
          <w:sz w:val="18"/>
        </w:rPr>
      </w:pPr>
    </w:p>
    <w:p>
      <w:pPr>
        <w:tabs>
          <w:tab w:pos="1015" w:val="left" w:leader="none"/>
          <w:tab w:pos="1578" w:val="left" w:leader="none"/>
          <w:tab w:pos="2141" w:val="left" w:leader="none"/>
        </w:tabs>
        <w:spacing w:before="0"/>
        <w:ind w:left="452" w:right="0" w:firstLine="0"/>
        <w:jc w:val="left"/>
        <w:rPr>
          <w:rFonts w:hAnsi="宋体" w:eastAsia="宋体" w:ascii="宋体"/>
          <w:sz w:val="12"/>
        </w:rPr>
      </w:pPr>
      <w:r>
        <w:rPr>
          <w:rFonts w:hAnsi="宋体" w:eastAsia="宋体" w:ascii="宋体"/>
        </w:rPr>
        <w:pict>
          <v:group style="position:absolute;margin-left:118.736pt;margin-top:-70.212349pt;width:119.45pt;height:70.1pt;mso-position-horizontal-relative:page;mso-position-vertical-relative:paragraph;z-index:15760384" id="docshapegroup123" coordorigin="2375,-1404" coordsize="2389,1402">
            <v:shape style="position:absolute;left:2516;top:-1340;width:2141;height:1241" id="docshape124" coordorigin="2516,-1339" coordsize="2141,1241" path="m2516,-104l2543,-104,2570,-103,2598,-103,2625,-104,2679,-105,2706,-105,2733,-104,2760,-102,2787,-100,2814,-99,2896,-133,2923,-197,2950,-322,2977,-529,3004,-803,3031,-1077,3058,-1280,3085,-1339,3112,-1226,3139,-999,3166,-726,3194,-479,3221,-308,3248,-207,3302,-131,3383,-106,3464,-103,3492,-103,3546,-104,3600,-104,3654,-104,3735,-104,3763,-104,4657,-104e" filled="false" stroked="true" strokeweight=".822pt" strokecolor="#3366fe">
              <v:path arrowok="t"/>
              <v:stroke dashstyle="solid"/>
            </v:shape>
            <v:rect style="position:absolute;left:2499;top:-121;width:35;height:35" id="docshape125" filled="false" stroked="true" strokeweight=".341pt" strokecolor="#3366fe">
              <v:stroke dashstyle="solid"/>
            </v:rect>
            <v:rect style="position:absolute;left:2611;top:-121;width:35;height:35" id="docshape126" filled="false" stroked="true" strokeweight=".341pt" strokecolor="#3366fe">
              <v:stroke dashstyle="solid"/>
            </v:rect>
            <v:rect style="position:absolute;left:2724;top:-121;width:35;height:35" id="docshape127" filled="false" stroked="true" strokeweight=".341pt" strokecolor="#3366fe">
              <v:stroke dashstyle="solid"/>
            </v:rect>
            <v:rect style="position:absolute;left:2837;top:-121;width:35;height:35" id="docshape128" filled="false" stroked="true" strokeweight=".341pt" strokecolor="#3366fe">
              <v:stroke dashstyle="solid"/>
            </v:rect>
            <v:rect style="position:absolute;left:2949;top:-460;width:35;height:35" id="docshape129" filled="false" stroked="true" strokeweight=".341pt" strokecolor="#3366fe">
              <v:stroke dashstyle="solid"/>
            </v:rect>
            <v:rect style="position:absolute;left:3062;top:-1360;width:35;height:35" id="docshape130" filled="false" stroked="true" strokeweight=".341pt" strokecolor="#3366fe">
              <v:stroke dashstyle="solid"/>
            </v:rect>
            <v:rect style="position:absolute;left:3174;top:-508;width:35;height:35" id="docshape131" filled="false" stroked="true" strokeweight=".341pt" strokecolor="#3366fe">
              <v:stroke dashstyle="solid"/>
            </v:rect>
            <v:rect style="position:absolute;left:3287;top:-147;width:35;height:35" id="docshape132" filled="false" stroked="true" strokeweight=".341pt" strokecolor="#3366fe">
              <v:stroke dashstyle="solid"/>
            </v:rect>
            <v:rect style="position:absolute;left:3400;top:-121;width:35;height:35" id="docshape133" filled="false" stroked="true" strokeweight=".341pt" strokecolor="#3366fe">
              <v:stroke dashstyle="solid"/>
            </v:rect>
            <v:rect style="position:absolute;left:3512;top:-121;width:35;height:35" id="docshape134" filled="false" stroked="true" strokeweight=".341pt" strokecolor="#3366fe">
              <v:stroke dashstyle="solid"/>
            </v:rect>
            <v:rect style="position:absolute;left:3625;top:-121;width:35;height:35" id="docshape135" filled="false" stroked="true" strokeweight=".341pt" strokecolor="#3366fe">
              <v:stroke dashstyle="solid"/>
            </v:rect>
            <v:rect style="position:absolute;left:3738;top:-121;width:35;height:35" id="docshape136" filled="false" stroked="true" strokeweight=".341pt" strokecolor="#3366fe">
              <v:stroke dashstyle="solid"/>
            </v:rect>
            <v:rect style="position:absolute;left:3850;top:-121;width:35;height:35" id="docshape137" filled="false" stroked="true" strokeweight=".341pt" strokecolor="#3366fe">
              <v:stroke dashstyle="solid"/>
            </v:rect>
            <v:rect style="position:absolute;left:3963;top:-121;width:35;height:35" id="docshape138" filled="false" stroked="true" strokeweight=".341pt" strokecolor="#3366fe">
              <v:stroke dashstyle="solid"/>
            </v:rect>
            <v:rect style="position:absolute;left:4076;top:-121;width:35;height:35" id="docshape139" filled="false" stroked="true" strokeweight=".341pt" strokecolor="#3366fe">
              <v:stroke dashstyle="solid"/>
            </v:rect>
            <v:rect style="position:absolute;left:4188;top:-121;width:35;height:35" id="docshape140" filled="false" stroked="true" strokeweight=".341pt" strokecolor="#3366fe">
              <v:stroke dashstyle="solid"/>
            </v:rect>
            <v:rect style="position:absolute;left:4301;top:-121;width:35;height:35" id="docshape141" filled="false" stroked="true" strokeweight=".341pt" strokecolor="#3366fe">
              <v:stroke dashstyle="solid"/>
            </v:rect>
            <v:rect style="position:absolute;left:4414;top:-121;width:35;height:35" id="docshape142" filled="false" stroked="true" strokeweight=".341pt" strokecolor="#3366fe">
              <v:stroke dashstyle="solid"/>
            </v:rect>
            <v:rect style="position:absolute;left:4526;top:-121;width:35;height:35" id="docshape143" filled="false" stroked="true" strokeweight=".341pt" strokecolor="#3366fe">
              <v:stroke dashstyle="solid"/>
            </v:rect>
            <v:rect style="position:absolute;left:4639;top:-121;width:35;height:35" id="docshape144" filled="false" stroked="true" strokeweight=".341pt" strokecolor="#3366fe">
              <v:stroke dashstyle="solid"/>
            </v:rect>
            <v:line style="position:absolute" from="2409,-37" to="2409,-1404" stroked="true" strokeweight=".514pt" strokecolor="#000000">
              <v:stroke dashstyle="solid"/>
            </v:line>
            <v:line style="position:absolute" from="2375,-104" to="2409,-104" stroked="true" strokeweight=".514pt" strokecolor="#000000">
              <v:stroke dashstyle="solid"/>
            </v:line>
            <v:line style="position:absolute" from="2375,-423" to="2409,-423" stroked="true" strokeweight=".514pt" strokecolor="#000000">
              <v:stroke dashstyle="solid"/>
            </v:line>
            <v:line style="position:absolute" from="2375,-742" to="2409,-742" stroked="true" strokeweight=".514pt" strokecolor="#000000">
              <v:stroke dashstyle="solid"/>
            </v:line>
            <v:line style="position:absolute" from="2375,-1061" to="2409,-1061" stroked="true" strokeweight=".514pt" strokecolor="#000000">
              <v:stroke dashstyle="solid"/>
            </v:line>
            <v:line style="position:absolute" from="2375,-1380" to="2409,-1380" stroked="true" strokeweight=".514pt" strokecolor="#000000">
              <v:stroke dashstyle="solid"/>
            </v:line>
            <v:line style="position:absolute" from="2409,-37" to="4764,-37" stroked="true" strokeweight=".514pt" strokecolor="#000000">
              <v:stroke dashstyle="solid"/>
            </v:line>
            <v:line style="position:absolute" from="2967,-3" to="2967,-37" stroked="true" strokeweight=".514pt" strokecolor="#000000">
              <v:stroke dashstyle="solid"/>
            </v:line>
            <v:line style="position:absolute" from="3530,-3" to="3530,-37" stroked="true" strokeweight=".514pt" strokecolor="#000000">
              <v:stroke dashstyle="solid"/>
            </v:line>
            <v:line style="position:absolute" from="4093,-3" to="4093,-37" stroked="true" strokeweight=".514pt" strokecolor="#000000">
              <v:stroke dashstyle="solid"/>
            </v:line>
            <v:line style="position:absolute" from="4657,-3" to="4657,-37" stroked="true" strokeweight=".514pt" strokecolor="#000000">
              <v:stroke dashstyle="solid"/>
            </v:line>
            <w10:wrap type="none"/>
          </v:group>
        </w:pict>
      </w:r>
      <w:r>
        <w:rPr>
          <w:rFonts w:hAnsi="宋体" w:eastAsia="宋体" w:ascii="宋体"/>
          <w:sz w:val="12"/>
        </w:rPr>
        <w:t>0.25 0.50 0.75 1.00</w:t>
      </w:r>
    </w:p>
    <w:p>
      <w:pPr>
        <w:spacing w:before="104"/>
        <w:ind w:left="0" w:right="12" w:firstLine="0"/>
        <w:jc w:val="right"/>
        <w:rPr>
          <w:rFonts w:hAnsi="宋体" w:eastAsia="宋体" w:ascii="宋体"/>
          <w:sz w:val="12"/>
        </w:rPr>
      </w:pPr>
      <w:r>
        <w:rPr>
          <w:rFonts w:hAnsi="宋体" w:eastAsia="宋体" w:ascii="宋体"/>
        </w:rPr>
        <w:br w:type="column"/>
      </w:r>
      <w:r>
        <w:rPr>
          <w:rFonts w:hAnsi="宋体" w:eastAsia="宋体" w:ascii="宋体"/>
          <w:sz w:val="12"/>
        </w:rPr>
        <w:t>0.6</w:t>
      </w:r>
    </w:p>
    <w:p>
      <w:pPr>
        <w:pStyle w:val="BodyText"/>
        <w:spacing w:before="9"/>
      </w:pPr>
    </w:p>
    <w:p>
      <w:pPr>
        <w:spacing w:before="0"/>
        <w:ind w:left="0" w:right="12" w:firstLine="0"/>
        <w:jc w:val="right"/>
        <w:rPr>
          <w:rFonts w:hAnsi="宋体" w:eastAsia="宋体" w:ascii="宋体"/>
          <w:sz w:val="12"/>
        </w:rPr>
      </w:pPr>
      <w:r>
        <w:rPr>
          <w:rFonts w:hAnsi="宋体" w:eastAsia="宋体" w:ascii="宋体"/>
          <w:sz w:val="12"/>
        </w:rPr>
        <w:t>0.4</w:t>
      </w:r>
    </w:p>
    <w:p>
      <w:pPr>
        <w:pStyle w:val="BodyText"/>
        <w:spacing w:before="9"/>
      </w:pPr>
    </w:p>
    <w:p>
      <w:pPr>
        <w:spacing w:before="0"/>
        <w:ind w:left="0" w:right="12" w:firstLine="0"/>
        <w:jc w:val="right"/>
        <w:rPr>
          <w:rFonts w:hAnsi="宋体" w:eastAsia="宋体" w:ascii="宋体"/>
          <w:sz w:val="12"/>
        </w:rPr>
      </w:pPr>
      <w:r>
        <w:rPr>
          <w:rFonts w:hAnsi="宋体" w:eastAsia="宋体" w:ascii="宋体"/>
          <w:sz w:val="12"/>
        </w:rPr>
        <w:t>0.2</w:t>
      </w:r>
    </w:p>
    <w:p>
      <w:pPr>
        <w:pStyle w:val="BodyText"/>
        <w:spacing w:before="9"/>
      </w:pPr>
    </w:p>
    <w:p>
      <w:pPr>
        <w:spacing w:before="0"/>
        <w:ind w:left="0" w:right="0" w:firstLine="0"/>
        <w:jc w:val="right"/>
        <w:rPr>
          <w:rFonts w:hAnsi="宋体" w:eastAsia="宋体" w:ascii="宋体"/>
          <w:sz w:val="12"/>
        </w:rPr>
      </w:pPr>
      <w:r>
        <w:rPr>
          <w:rFonts w:hAnsi="宋体" w:eastAsia="宋体" w:ascii="宋体"/>
          <w:w w:val="101"/>
          <w:sz w:val="12"/>
        </w:rPr>
        <w:t>0</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spacing w:before="6"/>
        <w:rPr>
          <w:rFonts w:hAnsi="宋体" w:eastAsia="宋体" w:ascii="宋体"/>
          <w:sz w:val="18"/>
        </w:rPr>
      </w:pPr>
    </w:p>
    <w:p>
      <w:pPr>
        <w:tabs>
          <w:tab w:pos="1019" w:val="left" w:leader="none"/>
          <w:tab w:pos="1577" w:val="left" w:leader="none"/>
          <w:tab w:pos="2136" w:val="left" w:leader="none"/>
        </w:tabs>
        <w:spacing w:before="0"/>
        <w:ind w:left="460" w:right="0" w:firstLine="0"/>
        <w:jc w:val="left"/>
        <w:rPr>
          <w:rFonts w:hAnsi="宋体" w:eastAsia="宋体" w:ascii="宋体"/>
          <w:sz w:val="12"/>
        </w:rPr>
      </w:pPr>
      <w:r>
        <w:rPr>
          <w:rFonts w:hAnsi="宋体" w:eastAsia="宋体" w:ascii="宋体"/>
          <w:sz w:val="12"/>
        </w:rPr>
        <w:t>0.25 0.50 0.75 1.00</w:t>
      </w:r>
    </w:p>
    <w:p>
      <w:pPr>
        <w:spacing w:before="55"/>
        <w:ind w:left="463" w:right="0" w:firstLine="0"/>
        <w:jc w:val="left"/>
        <w:rPr>
          <w:rFonts w:hAnsi="宋体" w:eastAsia="宋体" w:ascii="宋体"/>
          <w:sz w:val="14"/>
        </w:rPr>
      </w:pPr>
      <w:r>
        <w:rPr>
          <w:rFonts w:hAnsi="宋体" w:eastAsia="宋体" w:ascii="宋体"/>
          <w:spacing w:val="-1"/>
          <w:sz w:val="14"/>
        </w:rPr>
        <w:t>有效条码比例</w:t>
      </w:r>
    </w:p>
    <w:p>
      <w:pPr>
        <w:spacing w:before="32"/>
        <w:ind w:left="-38" w:right="0" w:firstLine="0"/>
        <w:jc w:val="right"/>
        <w:rPr>
          <w:rFonts w:hAnsi="宋体" w:eastAsia="宋体" w:ascii="宋体"/>
          <w:sz w:val="12"/>
        </w:rPr>
      </w:pPr>
      <w:r>
        <w:rPr>
          <w:rFonts w:hAnsi="宋体" w:eastAsia="宋体" w:ascii="宋体"/>
        </w:rPr>
        <w:br w:type="column"/>
      </w:r>
      <w:r>
        <w:rPr>
          <w:rFonts w:hAnsi="宋体" w:eastAsia="宋体" w:ascii="宋体"/>
          <w:sz w:val="12"/>
        </w:rPr>
        <w:t>0.075</w:t>
      </w:r>
    </w:p>
    <w:p>
      <w:pPr>
        <w:pStyle w:val="BodyText"/>
        <w:spacing w:before="2"/>
        <w:rPr>
          <w:rFonts w:hAnsi="宋体" w:eastAsia="宋体" w:ascii="宋体"/>
          <w:sz w:val="20"/>
        </w:rPr>
      </w:pPr>
    </w:p>
    <w:p>
      <w:pPr>
        <w:spacing w:before="1"/>
        <w:ind w:left="-38" w:right="0" w:firstLine="0"/>
        <w:jc w:val="right"/>
        <w:rPr>
          <w:rFonts w:hAnsi="宋体" w:eastAsia="宋体" w:ascii="宋体"/>
          <w:sz w:val="12"/>
        </w:rPr>
      </w:pPr>
      <w:r>
        <w:rPr>
          <w:rFonts w:hAnsi="宋体" w:eastAsia="宋体" w:ascii="宋体"/>
        </w:rPr>
        <w:pict>
          <v:group style="position:absolute;margin-left:256.786987pt;margin-top:-26.027264pt;width:118.55pt;height:71.55pt;mso-position-horizontal-relative:page;mso-position-vertical-relative:paragraph;z-index:15760896" id="docshapegroup145" coordorigin="5136,-521" coordsize="2371,1431">
            <v:shape style="position:absolute;left:5277;top:-458;width:2124;height:1269" id="docshape146" coordorigin="5277,-457" coordsize="2124,1269" path="m5277,812l5304,784,5331,757,5358,730,5412,674,5465,618,5519,560,5573,500,5627,438,5680,375,5707,343,5761,281,5815,221,5868,165,5922,115,5976,69,6030,29,6083,-8,6137,-41,6191,-72,6245,-101,6298,-129,6379,-167,6460,-202,6540,-234,6621,-264,6702,-292,6782,-317,6863,-341,6944,-362,7024,-382,7105,-401,7185,-417,7266,-433,7293,-438,7374,-452,7400,-457e" filled="false" stroked="true" strokeweight=".822pt" strokecolor="#3366fe">
              <v:path arrowok="t"/>
              <v:stroke dashstyle="solid"/>
            </v:shape>
            <v:rect style="position:absolute;left:5259;top:778;width:35;height:35" id="docshape147" filled="false" stroked="true" strokeweight=".341pt" strokecolor="#3366fe">
              <v:stroke dashstyle="solid"/>
            </v:rect>
            <v:rect style="position:absolute;left:5371;top:707;width:35;height:35" id="docshape148" filled="false" stroked="true" strokeweight=".341pt" strokecolor="#3366fe">
              <v:stroke dashstyle="solid"/>
            </v:rect>
            <v:rect style="position:absolute;left:5483;top:564;width:36;height:35" id="docshape149" filled="false" stroked="true" strokeweight=".341pt" strokecolor="#3366fe">
              <v:stroke dashstyle="solid"/>
            </v:rect>
            <v:rect style="position:absolute;left:5594;top:418;width:35;height:35" id="docshape150" filled="false" stroked="true" strokeweight=".341pt" strokecolor="#3366fe">
              <v:stroke dashstyle="solid"/>
            </v:rect>
            <v:rect style="position:absolute;left:5706;top:306;width:35;height:35" id="docshape151" filled="false" stroked="true" strokeweight=".341pt" strokecolor="#3366fe">
              <v:stroke dashstyle="solid"/>
            </v:rect>
            <v:rect style="position:absolute;left:5818;top:180;width:35;height:35" id="docshape152" filled="false" stroked="true" strokeweight=".341pt" strokecolor="#3366fe">
              <v:stroke dashstyle="solid"/>
            </v:rect>
            <v:rect style="position:absolute;left:5930;top:79;width:35;height:35" id="docshape153" filled="false" stroked="true" strokeweight=".341pt" strokecolor="#3366fe">
              <v:stroke dashstyle="solid"/>
            </v:rect>
            <v:rect style="position:absolute;left:6041;top:-7;width:35;height:35" id="docshape154" filled="false" stroked="true" strokeweight=".341pt" strokecolor="#3366fe">
              <v:stroke dashstyle="solid"/>
            </v:rect>
            <v:rect style="position:absolute;left:6153;top:-84;width:35;height:35" id="docshape155" filled="false" stroked="true" strokeweight=".341pt" strokecolor="#3366fe">
              <v:stroke dashstyle="solid"/>
            </v:rect>
            <v:rect style="position:absolute;left:6265;top:-137;width:35;height:35" id="docshape156" filled="false" stroked="true" strokeweight=".341pt" strokecolor="#3366fe">
              <v:stroke dashstyle="solid"/>
            </v:rect>
            <v:rect style="position:absolute;left:6377;top:-195;width:35;height:35" id="docshape157" filled="false" stroked="true" strokeweight=".341pt" strokecolor="#3366fe">
              <v:stroke dashstyle="solid"/>
            </v:rect>
            <v:rect style="position:absolute;left:6488;top:-234;width:35;height:35" id="docshape158" filled="false" stroked="true" strokeweight=".341pt" strokecolor="#3366fe">
              <v:stroke dashstyle="solid"/>
            </v:rect>
            <v:rect style="position:absolute;left:6600;top:-280;width:35;height:35" id="docshape159" filled="false" stroked="true" strokeweight=".341pt" strokecolor="#3366fe">
              <v:stroke dashstyle="solid"/>
            </v:rect>
            <v:rect style="position:absolute;left:6712;top:-328;width:35;height:35" id="docshape160" filled="false" stroked="true" strokeweight=".341pt" strokecolor="#3366fe">
              <v:stroke dashstyle="solid"/>
            </v:rect>
            <v:rect style="position:absolute;left:6824;top:-347;width:35;height:35" id="docshape161" filled="false" stroked="true" strokeweight=".341pt" strokecolor="#3366fe">
              <v:stroke dashstyle="solid"/>
            </v:rect>
            <v:rect style="position:absolute;left:6935;top:-379;width:35;height:35" id="docshape162" filled="false" stroked="true" strokeweight=".341pt" strokecolor="#3366fe">
              <v:stroke dashstyle="solid"/>
            </v:rect>
            <v:rect style="position:absolute;left:7047;top:-414;width:35;height:35" id="docshape163" filled="false" stroked="true" strokeweight=".341pt" strokecolor="#3366fe">
              <v:stroke dashstyle="solid"/>
            </v:rect>
            <v:rect style="position:absolute;left:7159;top:-431;width:36;height:35" id="docshape164" filled="false" stroked="true" strokeweight=".341pt" strokecolor="#3366fe">
              <v:stroke dashstyle="solid"/>
            </v:rect>
            <v:rect style="position:absolute;left:7271;top:-457;width:36;height:35" id="docshape165" filled="false" stroked="true" strokeweight=".341pt" strokecolor="#3366fe">
              <v:stroke dashstyle="solid"/>
            </v:rect>
            <v:rect style="position:absolute;left:7382;top:-474;width:35;height:35" id="docshape166" filled="false" stroked="true" strokeweight=".341pt" strokecolor="#3366fe">
              <v:stroke dashstyle="solid"/>
            </v:rect>
            <v:line style="position:absolute" from="5171,875" to="5171,-521" stroked="true" strokeweight=".514pt" strokecolor="#000000">
              <v:stroke dashstyle="solid"/>
            </v:line>
            <v:line style="position:absolute" from="5136,799" to="5171,799" stroked="true" strokeweight=".514pt" strokecolor="#000000">
              <v:stroke dashstyle="solid"/>
            </v:line>
            <v:line style="position:absolute" from="5136,456" to="5171,456" stroked="true" strokeweight=".514pt" strokecolor="#000000">
              <v:stroke dashstyle="solid"/>
            </v:line>
            <v:line style="position:absolute" from="5136,114" to="5171,114" stroked="true" strokeweight=".514pt" strokecolor="#000000">
              <v:stroke dashstyle="solid"/>
            </v:line>
            <v:line style="position:absolute" from="5136,-229" to="5171,-229" stroked="true" strokeweight=".514pt" strokecolor="#000000">
              <v:stroke dashstyle="solid"/>
            </v:line>
            <v:line style="position:absolute" from="5171,875" to="7507,875" stroked="true" strokeweight=".514pt" strokecolor="#000000">
              <v:stroke dashstyle="solid"/>
            </v:line>
            <v:line style="position:absolute" from="5724,910" to="5724,875" stroked="true" strokeweight=".514pt" strokecolor="#000000">
              <v:stroke dashstyle="solid"/>
            </v:line>
            <v:line style="position:absolute" from="6283,910" to="6283,875" stroked="true" strokeweight=".514pt" strokecolor="#000000">
              <v:stroke dashstyle="solid"/>
            </v:line>
            <v:line style="position:absolute" from="6842,910" to="6842,875" stroked="true" strokeweight=".514pt" strokecolor="#000000">
              <v:stroke dashstyle="solid"/>
            </v:line>
            <v:line style="position:absolute" from="7400,910" to="7400,875" stroked="true" strokeweight=".514pt" strokecolor="#000000">
              <v:stroke dashstyle="solid"/>
            </v:line>
            <w10:wrap type="none"/>
          </v:group>
        </w:pict>
      </w:r>
      <w:r>
        <w:rPr>
          <w:rFonts w:hAnsi="宋体" w:eastAsia="宋体" w:ascii="宋体"/>
          <w:sz w:val="12"/>
        </w:rPr>
        <w:t>0.050</w:t>
      </w:r>
    </w:p>
    <w:p>
      <w:pPr>
        <w:pStyle w:val="BodyText"/>
        <w:spacing w:before="2"/>
        <w:rPr>
          <w:rFonts w:hAnsi="宋体" w:eastAsia="宋体" w:ascii="宋体"/>
          <w:sz w:val="20"/>
        </w:rPr>
      </w:pPr>
    </w:p>
    <w:p>
      <w:pPr>
        <w:spacing w:before="0"/>
        <w:ind w:left="-38" w:right="0" w:firstLine="0"/>
        <w:jc w:val="right"/>
        <w:rPr>
          <w:rFonts w:hAnsi="宋体" w:eastAsia="宋体" w:ascii="宋体"/>
          <w:sz w:val="12"/>
        </w:rPr>
      </w:pPr>
      <w:r>
        <w:rPr>
          <w:rFonts w:hAnsi="宋体" w:eastAsia="宋体" w:ascii="宋体"/>
          <w:sz w:val="12"/>
        </w:rPr>
        <w:t>0.025</w:t>
      </w:r>
    </w:p>
    <w:p>
      <w:pPr>
        <w:pStyle w:val="BodyText"/>
        <w:spacing w:before="2"/>
        <w:rPr>
          <w:rFonts w:hAnsi="宋体" w:eastAsia="宋体" w:ascii="宋体"/>
          <w:sz w:val="20"/>
        </w:rPr>
      </w:pPr>
    </w:p>
    <w:p>
      <w:pPr>
        <w:spacing w:before="0"/>
        <w:ind w:left="0" w:right="3" w:firstLine="0"/>
        <w:jc w:val="right"/>
        <w:rPr>
          <w:rFonts w:hAnsi="宋体" w:eastAsia="宋体" w:ascii="宋体"/>
          <w:sz w:val="12"/>
        </w:rPr>
      </w:pPr>
      <w:r>
        <w:rPr>
          <w:rFonts w:hAnsi="宋体" w:eastAsia="宋体" w:ascii="宋体"/>
          <w:w w:val="101"/>
          <w:sz w:val="12"/>
        </w:rPr>
        <w:t>0</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spacing w:before="6"/>
        <w:rPr>
          <w:rFonts w:hAnsi="宋体" w:eastAsia="宋体" w:ascii="宋体"/>
          <w:sz w:val="18"/>
        </w:rPr>
      </w:pPr>
    </w:p>
    <w:p>
      <w:pPr>
        <w:tabs>
          <w:tab w:pos="1046" w:val="left" w:leader="none"/>
          <w:tab w:pos="1621" w:val="left" w:leader="none"/>
          <w:tab w:pos="2196" w:val="left" w:leader="none"/>
        </w:tabs>
        <w:spacing w:before="0"/>
        <w:ind w:left="471" w:right="0" w:firstLine="0"/>
        <w:jc w:val="left"/>
        <w:rPr>
          <w:rFonts w:hAnsi="宋体" w:eastAsia="宋体" w:ascii="宋体"/>
          <w:sz w:val="12"/>
        </w:rPr>
      </w:pPr>
      <w:r>
        <w:rPr>
          <w:rFonts w:hAnsi="宋体" w:eastAsia="宋体" w:ascii="宋体"/>
          <w:sz w:val="12"/>
        </w:rPr>
        <w:t>0.25 0.50 0.75 1.00</w:t>
      </w:r>
    </w:p>
    <w:p>
      <w:pPr>
        <w:spacing w:after="0"/>
        <w:jc w:val="left"/>
        <w:rPr>
          <w:rFonts w:hAnsi="宋体" w:eastAsia="宋体" w:ascii="宋体"/>
          <w:sz w:val="12"/>
        </w:rPr>
        <w:sectPr>
          <w:type w:val="continuous"/>
          <w:pgSz w:w="12060" w:h="15660"/>
          <w:pgMar w:header="0" w:footer="0" w:top="920" w:bottom="280" w:left="960" w:right="940"/>
          <w:cols w:num="6" w:equalWidth="0">
            <w:col w:w="1399" w:space="40"/>
            <w:col w:w="2374" w:space="39"/>
            <w:col w:w="294" w:space="40"/>
            <w:col w:w="2374" w:space="39"/>
            <w:col w:w="267" w:space="39"/>
            <w:col w:w="3255"/>
          </w:cols>
        </w:sectPr>
      </w:pPr>
    </w:p>
    <w:p>
      <w:pPr>
        <w:pStyle w:val="BodyText"/>
        <w:spacing w:before="4"/>
        <w:rPr>
          <w:rFonts w:hAnsi="宋体" w:eastAsia="宋体" w:ascii="宋体"/>
          <w:sz w:val="16"/>
        </w:rPr>
      </w:pPr>
    </w:p>
    <w:p>
      <w:pPr>
        <w:pStyle w:val="Heading1"/>
        <w:spacing w:before="0"/>
        <w:ind w:left="938"/>
      </w:pPr>
      <w:r>
        <w:rPr>
          <w:rFonts w:hAnsi="宋体" w:eastAsia="宋体" w:ascii="宋体"/>
          <w:w w:val="99"/>
        </w:rPr>
        <w:t>B</w:t>
      </w:r>
    </w:p>
    <w:p>
      <w:pPr>
        <w:pStyle w:val="BodyText"/>
        <w:spacing w:before="5"/>
        <w:rPr>
          <w:rFonts w:hAnsi="宋体" w:eastAsia="宋体" w:ascii="宋体"/>
          <w:b/>
          <w:sz w:val="28"/>
        </w:rPr>
      </w:pPr>
    </w:p>
    <w:p>
      <w:pPr>
        <w:spacing w:before="0"/>
        <w:ind w:left="0" w:right="0" w:firstLine="0"/>
        <w:jc w:val="right"/>
        <w:rPr>
          <w:rFonts w:hAnsi="宋体" w:eastAsia="宋体" w:ascii="宋体"/>
          <w:sz w:val="11"/>
        </w:rPr>
      </w:pPr>
      <w:r>
        <w:rPr>
          <w:rFonts w:hAnsi="宋体" w:eastAsia="宋体" w:ascii="宋体"/>
          <w:w w:val="105"/>
          <w:sz w:val="11"/>
        </w:rPr>
        <w:t>100</w:t>
      </w:r>
    </w:p>
    <w:p>
      <w:pPr>
        <w:pStyle w:val="BodyText"/>
        <w:rPr>
          <w:rFonts w:hAnsi="宋体" w:eastAsia="宋体" w:ascii="宋体"/>
          <w:sz w:val="14"/>
        </w:rPr>
      </w:pPr>
    </w:p>
    <w:p>
      <w:pPr>
        <w:pStyle w:val="BodyText"/>
        <w:spacing w:before="4"/>
        <w:rPr>
          <w:rFonts w:hAnsi="宋体" w:eastAsia="宋体" w:ascii="宋体"/>
          <w:sz w:val="18"/>
        </w:rPr>
      </w:pPr>
    </w:p>
    <w:p>
      <w:pPr>
        <w:spacing w:before="0"/>
        <w:ind w:left="0" w:right="0" w:firstLine="0"/>
        <w:jc w:val="right"/>
        <w:rPr>
          <w:rFonts w:hAnsi="宋体" w:eastAsia="宋体" w:ascii="宋体"/>
          <w:sz w:val="11"/>
        </w:rPr>
      </w:pPr>
      <w:r>
        <w:rPr>
          <w:rFonts w:hAnsi="宋体" w:eastAsia="宋体" w:ascii="宋体"/>
        </w:rPr>
        <w:pict>
          <v:shape style="position:absolute;margin-left:96.80162pt;margin-top:6.016726pt;width:11pt;height:36.450pt;mso-position-horizontal-relative:page;mso-position-vertical-relative:paragraph;z-index:15761920" type="#_x0000_t202" id="docshape167" filled="false" stroked="false">
            <v:textbox inset="0,0,0,0" style="layout-flow:vertical;mso-layout-flow-alt:bottom-to-top">
              <w:txbxContent>
                <w:p>
                  <w:pPr>
                    <w:spacing w:before="33"/>
                    <w:ind w:left="20" w:right="0" w:firstLine="0"/>
                    <w:jc w:val="left"/>
                    <w:rPr>
                      <w:rFonts w:hAnsi="宋体" w:eastAsia="宋体" w:ascii="宋体"/>
                      <w:sz w:val="13"/>
                    </w:rPr>
                  </w:pPr>
                  <w:r>
                    <w:rPr>
                      <w:rFonts w:hAnsi="宋体" w:eastAsia="宋体" w:ascii="宋体"/>
                      <w:w w:val="105"/>
                      <w:sz w:val="13"/>
                    </w:rPr>
                    <w:t>百分率</w:t>
                  </w:r>
                </w:p>
              </w:txbxContent>
            </v:textbox>
            <w10:wrap type="none"/>
          </v:shape>
        </w:pict>
      </w:r>
      <w:r>
        <w:rPr>
          <w:rFonts w:hAnsi="宋体" w:eastAsia="宋体" w:ascii="宋体"/>
          <w:w w:val="105"/>
          <w:sz w:val="11"/>
        </w:rPr>
        <w:t>75</w:t>
      </w:r>
    </w:p>
    <w:p>
      <w:pPr>
        <w:pStyle w:val="BodyText"/>
        <w:rPr>
          <w:rFonts w:hAnsi="宋体" w:eastAsia="宋体" w:ascii="宋体"/>
          <w:sz w:val="14"/>
        </w:rPr>
      </w:pPr>
    </w:p>
    <w:p>
      <w:pPr>
        <w:pStyle w:val="BodyText"/>
        <w:spacing w:before="8"/>
      </w:pPr>
    </w:p>
    <w:p>
      <w:pPr>
        <w:spacing w:before="0"/>
        <w:ind w:left="0" w:right="0" w:firstLine="0"/>
        <w:jc w:val="right"/>
        <w:rPr>
          <w:rFonts w:hAnsi="宋体" w:eastAsia="宋体" w:ascii="宋体"/>
          <w:sz w:val="11"/>
        </w:rPr>
      </w:pPr>
      <w:r>
        <w:rPr>
          <w:rFonts w:hAnsi="宋体" w:eastAsia="宋体" w:ascii="宋体"/>
          <w:w w:val="105"/>
          <w:sz w:val="11"/>
        </w:rPr>
        <w:t>50</w:t>
      </w:r>
    </w:p>
    <w:p>
      <w:pPr>
        <w:pStyle w:val="BodyText"/>
        <w:rPr>
          <w:rFonts w:hAnsi="宋体" w:eastAsia="宋体" w:ascii="宋体"/>
          <w:sz w:val="14"/>
        </w:rPr>
      </w:pPr>
    </w:p>
    <w:p>
      <w:pPr>
        <w:pStyle w:val="BodyText"/>
        <w:spacing w:before="4"/>
        <w:rPr>
          <w:rFonts w:hAnsi="宋体" w:eastAsia="宋体" w:ascii="宋体"/>
          <w:sz w:val="18"/>
        </w:rPr>
      </w:pPr>
    </w:p>
    <w:p>
      <w:pPr>
        <w:spacing w:before="0"/>
        <w:ind w:left="0" w:right="0" w:firstLine="0"/>
        <w:jc w:val="right"/>
        <w:rPr>
          <w:rFonts w:hAnsi="宋体" w:eastAsia="宋体" w:ascii="宋体"/>
          <w:sz w:val="11"/>
        </w:rPr>
      </w:pPr>
      <w:r>
        <w:rPr>
          <w:rFonts w:hAnsi="宋体" w:eastAsia="宋体" w:ascii="宋体"/>
          <w:w w:val="105"/>
          <w:sz w:val="11"/>
        </w:rPr>
        <w:t>25</w:t>
      </w:r>
    </w:p>
    <w:p>
      <w:pPr>
        <w:pStyle w:val="BodyText"/>
        <w:rPr>
          <w:rFonts w:hAnsi="宋体" w:eastAsia="宋体" w:ascii="宋体"/>
          <w:sz w:val="14"/>
        </w:rPr>
      </w:pPr>
    </w:p>
    <w:p>
      <w:pPr>
        <w:pStyle w:val="BodyText"/>
        <w:spacing w:before="8"/>
        <w:rPr>
          <w:rFonts w:hAnsi="宋体" w:eastAsia="宋体" w:ascii="宋体"/>
          <w:sz w:val="18"/>
        </w:rPr>
      </w:pPr>
    </w:p>
    <w:p>
      <w:pPr>
        <w:spacing w:before="0"/>
        <w:ind w:left="0" w:right="0" w:firstLine="0"/>
        <w:jc w:val="right"/>
        <w:rPr>
          <w:rFonts w:hAnsi="宋体" w:eastAsia="宋体" w:ascii="宋体"/>
          <w:sz w:val="11"/>
        </w:rPr>
      </w:pPr>
      <w:r>
        <w:rPr>
          <w:rFonts w:hAnsi="宋体" w:eastAsia="宋体" w:ascii="宋体"/>
          <w:w w:val="104"/>
          <w:sz w:val="11"/>
        </w:rPr>
        <w:t>0</w:t>
      </w:r>
    </w:p>
    <w:p>
      <w:pPr>
        <w:spacing w:line="240" w:lineRule="auto" w:before="0"/>
        <w:rPr>
          <w:rFonts w:hAnsi="宋体" w:eastAsia="宋体" w:ascii="宋体"/>
          <w:sz w:val="14"/>
        </w:rPr>
      </w:pPr>
      <w:r>
        <w:rPr>
          <w:rFonts w:hAnsi="宋体" w:eastAsia="宋体" w:ascii="宋体"/>
        </w:rPr>
        <w:br w:type="column"/>
      </w:r>
      <w:r>
        <w:rPr>
          <w:rFonts w:hAnsi="宋体" w:eastAsia="宋体" w:ascii="宋体"/>
          <w:sz w:val="14"/>
        </w:rPr>
      </w:r>
    </w:p>
    <w:p>
      <w:pPr>
        <w:pStyle w:val="BodyText"/>
        <w:rPr>
          <w:rFonts w:hAnsi="宋体" w:eastAsia="宋体" w:ascii="宋体"/>
          <w:sz w:val="14"/>
        </w:rPr>
      </w:pPr>
    </w:p>
    <w:p>
      <w:pPr>
        <w:spacing w:line="273" w:lineRule="auto" w:before="0"/>
        <w:ind w:left="183" w:right="-8" w:firstLine="0"/>
        <w:jc w:val="left"/>
        <w:rPr>
          <w:rFonts w:hAnsi="宋体" w:eastAsia="宋体" w:ascii="宋体"/>
          <w:sz w:val="11"/>
        </w:rPr>
      </w:pPr>
      <w:r>
        <w:rPr>
          <w:rFonts w:hAnsi="宋体" w:eastAsia="宋体" w:ascii="宋体"/>
          <w:spacing w:val="-1"/>
          <w:w w:val="105"/>
          <w:sz w:val="11"/>
        </w:rPr>
        <w:t>细胞条形码错误率</w:t>
      </w:r>
    </w:p>
    <w:p>
      <w:pPr>
        <w:spacing w:line="240" w:lineRule="auto" w:before="0"/>
        <w:rPr>
          <w:rFonts w:hAnsi="宋体" w:eastAsia="宋体" w:ascii="宋体"/>
          <w:sz w:val="12"/>
        </w:rPr>
      </w:pPr>
      <w:r>
        <w:rPr>
          <w:rFonts w:hAnsi="宋体" w:eastAsia="宋体" w:ascii="宋体"/>
        </w:rPr>
        <w:br w:type="column"/>
      </w:r>
      <w:r>
        <w:rPr>
          <w:rFonts w:hAnsi="宋体" w:eastAsia="宋体" w:ascii="宋体"/>
          <w:sz w:val="12"/>
        </w:rPr>
      </w:r>
    </w:p>
    <w:p>
      <w:pPr>
        <w:pStyle w:val="BodyText"/>
        <w:spacing w:before="11"/>
        <w:rPr>
          <w:rFonts w:hAnsi="宋体" w:eastAsia="宋体" w:ascii="宋体"/>
          <w:sz w:val="15"/>
        </w:rPr>
      </w:pPr>
    </w:p>
    <w:p>
      <w:pPr>
        <w:spacing w:before="0"/>
        <w:ind w:left="235" w:right="0" w:firstLine="0"/>
        <w:jc w:val="left"/>
        <w:rPr>
          <w:rFonts w:hAnsi="宋体" w:eastAsia="宋体" w:ascii="宋体"/>
          <w:sz w:val="9"/>
        </w:rPr>
      </w:pPr>
      <w:r>
        <w:rPr>
          <w:rFonts w:hAnsi="宋体" w:eastAsia="宋体" w:ascii="宋体"/>
          <w:w w:val="105"/>
          <w:sz w:val="9"/>
        </w:rPr>
        <w:t>&gt;0.5</w:t>
      </w:r>
    </w:p>
    <w:p>
      <w:pPr>
        <w:spacing w:before="50"/>
        <w:ind w:left="235" w:right="0" w:firstLine="0"/>
        <w:jc w:val="left"/>
        <w:rPr>
          <w:rFonts w:hAnsi="宋体" w:eastAsia="宋体" w:ascii="宋体"/>
          <w:sz w:val="9"/>
        </w:rPr>
      </w:pPr>
      <w:r>
        <w:rPr>
          <w:rFonts w:hAnsi="宋体" w:eastAsia="宋体" w:ascii="宋体"/>
        </w:rPr>
        <w:pict>
          <v:group style="position:absolute;margin-left:168.585007pt;margin-top:-5.298182pt;width:6.25pt;height:13.45pt;mso-position-horizontal-relative:page;mso-position-vertical-relative:paragraph;z-index:15758848" id="docshapegroup168" coordorigin="3372,-106" coordsize="125,269">
            <v:rect style="position:absolute;left:3371;top:-106;width:125;height:125" id="docshape169" filled="true" fillcolor="#00468b" stroked="false">
              <v:fill type="solid"/>
            </v:rect>
            <v:rect style="position:absolute;left:3371;top:38;width:125;height:125" id="docshape170" filled="true" fillcolor="#ec0000" stroked="false">
              <v:fill type="solid"/>
            </v:rect>
            <w10:wrap type="none"/>
          </v:group>
        </w:pict>
      </w:r>
      <w:r>
        <w:rPr>
          <w:rFonts w:hAnsi="宋体" w:eastAsia="宋体" w:ascii="宋体"/>
          <w:sz w:val="9"/>
        </w:rPr>
        <w:t>0.25-0.5</w:t>
      </w:r>
    </w:p>
    <w:p>
      <w:pPr>
        <w:spacing w:line="240" w:lineRule="auto" w:before="0"/>
        <w:rPr>
          <w:rFonts w:hAnsi="宋体" w:eastAsia="宋体" w:ascii="宋体"/>
          <w:sz w:val="12"/>
        </w:rPr>
      </w:pPr>
      <w:r>
        <w:rPr>
          <w:rFonts w:hAnsi="宋体" w:eastAsia="宋体" w:ascii="宋体"/>
        </w:rPr>
        <w:br w:type="column"/>
      </w:r>
      <w:r>
        <w:rPr>
          <w:rFonts w:hAnsi="宋体" w:eastAsia="宋体" w:ascii="宋体"/>
          <w:sz w:val="12"/>
        </w:rPr>
      </w:r>
    </w:p>
    <w:p>
      <w:pPr>
        <w:pStyle w:val="BodyText"/>
        <w:spacing w:before="11"/>
        <w:rPr>
          <w:rFonts w:hAnsi="宋体" w:eastAsia="宋体" w:ascii="宋体"/>
          <w:sz w:val="15"/>
        </w:rPr>
      </w:pPr>
    </w:p>
    <w:p>
      <w:pPr>
        <w:spacing w:before="0"/>
        <w:ind w:left="157" w:right="0" w:firstLine="0"/>
        <w:jc w:val="left"/>
        <w:rPr>
          <w:rFonts w:hAnsi="宋体" w:eastAsia="宋体" w:ascii="宋体"/>
          <w:sz w:val="9"/>
        </w:rPr>
      </w:pPr>
      <w:r>
        <w:rPr>
          <w:rFonts w:hAnsi="宋体" w:eastAsia="宋体" w:ascii="宋体"/>
          <w:sz w:val="9"/>
        </w:rPr>
        <w:t>0.05-0.25</w:t>
      </w:r>
    </w:p>
    <w:p>
      <w:pPr>
        <w:spacing w:before="50"/>
        <w:ind w:left="157" w:right="0" w:firstLine="0"/>
        <w:jc w:val="left"/>
        <w:rPr>
          <w:rFonts w:hAnsi="宋体" w:eastAsia="宋体" w:ascii="宋体"/>
          <w:sz w:val="9"/>
        </w:rPr>
      </w:pPr>
      <w:r>
        <w:rPr>
          <w:rFonts w:hAnsi="宋体" w:eastAsia="宋体" w:ascii="宋体"/>
        </w:rPr>
        <w:pict>
          <v:group style="position:absolute;margin-left:195.022995pt;margin-top:-5.298182pt;width:6.25pt;height:13.45pt;mso-position-horizontal-relative:page;mso-position-vertical-relative:paragraph;z-index:15759360" id="docshapegroup171" coordorigin="3900,-106" coordsize="125,269">
            <v:rect style="position:absolute;left:3900;top:-106;width:125;height:125" id="docshape172" filled="true" fillcolor="#44b441" stroked="false">
              <v:fill type="solid"/>
            </v:rect>
            <v:rect style="position:absolute;left:3900;top:38;width:125;height:125" id="docshape173" filled="true" fillcolor="#0c98b3" stroked="false">
              <v:fill type="solid"/>
            </v:rect>
            <w10:wrap type="none"/>
          </v:group>
        </w:pict>
      </w:r>
      <w:r>
        <w:rPr>
          <w:rFonts w:hAnsi="宋体" w:eastAsia="宋体" w:ascii="宋体"/>
          <w:w w:val="105"/>
          <w:sz w:val="9"/>
        </w:rPr>
        <w:t>&lt;0.05</w:t>
      </w:r>
    </w:p>
    <w:p>
      <w:pPr>
        <w:spacing w:line="240" w:lineRule="auto" w:before="6"/>
        <w:rPr>
          <w:rFonts w:hAnsi="宋体" w:eastAsia="宋体" w:ascii="宋体"/>
          <w:sz w:val="16"/>
        </w:rPr>
      </w:pPr>
      <w:r>
        <w:rPr>
          <w:rFonts w:hAnsi="宋体" w:eastAsia="宋体" w:ascii="宋体"/>
        </w:rPr>
        <w:br w:type="column"/>
      </w:r>
      <w:r>
        <w:rPr>
          <w:rFonts w:hAnsi="宋体" w:eastAsia="宋体" w:ascii="宋体"/>
          <w:sz w:val="16"/>
        </w:rPr>
      </w:r>
    </w:p>
    <w:p>
      <w:pPr>
        <w:tabs>
          <w:tab w:pos="732" w:val="left" w:leader="none"/>
        </w:tabs>
        <w:spacing w:before="0"/>
        <w:ind w:left="353" w:right="0" w:firstLine="0"/>
        <w:jc w:val="left"/>
        <w:rPr>
          <w:rFonts w:hAnsi="宋体" w:eastAsia="宋体" w:ascii="宋体"/>
          <w:sz w:val="9"/>
        </w:rPr>
      </w:pPr>
      <w:r>
        <w:rPr>
          <w:rFonts w:hAnsi="宋体" w:eastAsia="宋体" w:ascii="宋体"/>
          <w:b/>
          <w:w w:val="105"/>
          <w:position w:val="-3"/>
          <w:sz w:val="18"/>
        </w:rPr>
        <w:t>C 1.0</w:t>
      </w:r>
    </w:p>
    <w:p>
      <w:pPr>
        <w:pStyle w:val="BodyText"/>
        <w:spacing w:before="7"/>
        <w:rPr>
          <w:rFonts w:hAnsi="宋体" w:eastAsia="宋体" w:ascii="宋体"/>
          <w:sz w:val="4"/>
        </w:rPr>
      </w:pPr>
    </w:p>
    <w:p>
      <w:pPr>
        <w:pStyle w:val="BodyText"/>
        <w:spacing w:line="20" w:lineRule="exact"/>
        <w:ind w:left="901"/>
        <w:rPr>
          <w:rFonts w:hAnsi="宋体" w:eastAsia="宋体" w:ascii="宋体"/>
          <w:sz w:val="2"/>
        </w:rPr>
      </w:pPr>
      <w:r>
        <w:rPr>
          <w:rFonts w:hAnsi="宋体" w:eastAsia="宋体" w:ascii="宋体"/>
          <w:sz w:val="2"/>
        </w:rPr>
        <w:pict>
          <v:group style="width:1.3pt;height:.25pt;mso-position-horizontal-relative:char;mso-position-vertical-relative:line" id="docshapegroup174" coordorigin="0,0" coordsize="26,5">
            <v:line style="position:absolute" from="25,2" to="0,2" stroked="true" strokeweight=".24pt" strokecolor="#000000">
              <v:stroke dashstyle="solid"/>
            </v:line>
          </v:group>
        </w:pict>
      </w:r>
      <w:r>
        <w:rPr>
          <w:rFonts w:hAnsi="宋体" w:eastAsia="宋体" w:ascii="宋体"/>
          <w:sz w:val="2"/>
        </w:rPr>
      </w:r>
    </w:p>
    <w:p>
      <w:pPr>
        <w:pStyle w:val="BodyText"/>
        <w:spacing w:before="1"/>
        <w:rPr>
          <w:rFonts w:hAnsi="宋体" w:eastAsia="宋体" w:ascii="宋体"/>
          <w:sz w:val="10"/>
        </w:rPr>
      </w:pPr>
      <w:r>
        <w:rPr>
          <w:rFonts w:hAnsi="宋体" w:eastAsia="宋体" w:ascii="宋体"/>
        </w:rPr>
        <w:pict>
          <v:shape style="position:absolute;margin-left:269.881989pt;margin-top:7.033184pt;width:1.3pt;height:.1pt;mso-position-horizontal-relative:page;mso-position-vertical-relative:paragraph;z-index:-15709696;mso-wrap-distance-left:0;mso-wrap-distance-right:0" id="docshape175" coordorigin="5398,141" coordsize="26,0" path="m5423,141l5398,141e" filled="false" stroked="true" strokeweight=".24pt" strokecolor="#000000">
            <v:path arrowok="t"/>
            <v:stroke dashstyle="solid"/>
            <w10:wrap type="topAndBottom"/>
          </v:shape>
        </w:pict>
      </w:r>
    </w:p>
    <w:p>
      <w:pPr>
        <w:spacing w:before="21"/>
        <w:ind w:left="0" w:right="231" w:firstLine="0"/>
        <w:jc w:val="right"/>
        <w:rPr>
          <w:rFonts w:hAnsi="宋体" w:eastAsia="宋体" w:ascii="宋体"/>
          <w:sz w:val="9"/>
        </w:rPr>
      </w:pPr>
      <w:r>
        <w:rPr>
          <w:rFonts w:hAnsi="宋体" w:eastAsia="宋体" w:ascii="宋体"/>
          <w:w w:val="105"/>
          <w:sz w:val="9"/>
        </w:rPr>
        <w:t>0.5</w:t>
      </w:r>
    </w:p>
    <w:p>
      <w:pPr>
        <w:pStyle w:val="BodyText"/>
        <w:spacing w:before="10"/>
        <w:rPr>
          <w:rFonts w:hAnsi="宋体" w:eastAsia="宋体" w:ascii="宋体"/>
          <w:sz w:val="2"/>
        </w:rPr>
      </w:pPr>
    </w:p>
    <w:p>
      <w:pPr>
        <w:pStyle w:val="BodyText"/>
        <w:spacing w:line="20" w:lineRule="exact"/>
        <w:ind w:left="901"/>
        <w:rPr>
          <w:rFonts w:hAnsi="宋体" w:eastAsia="宋体" w:ascii="宋体"/>
          <w:sz w:val="2"/>
        </w:rPr>
      </w:pPr>
      <w:r>
        <w:rPr>
          <w:rFonts w:hAnsi="宋体" w:eastAsia="宋体" w:ascii="宋体"/>
          <w:sz w:val="2"/>
        </w:rPr>
        <w:pict>
          <v:group style="width:1.3pt;height:.25pt;mso-position-horizontal-relative:char;mso-position-vertical-relative:line" id="docshapegroup176" coordorigin="0,0" coordsize="26,5">
            <v:line style="position:absolute" from="25,2" to="0,2" stroked="true" strokeweight=".24pt" strokecolor="#000000">
              <v:stroke dashstyle="solid"/>
            </v:line>
          </v:group>
        </w:pict>
      </w:r>
      <w:r>
        <w:rPr>
          <w:rFonts w:hAnsi="宋体" w:eastAsia="宋体" w:ascii="宋体"/>
          <w:sz w:val="2"/>
        </w:rPr>
      </w:r>
    </w:p>
    <w:p>
      <w:pPr>
        <w:pStyle w:val="BodyText"/>
        <w:spacing w:before="2"/>
        <w:rPr>
          <w:rFonts w:hAnsi="宋体" w:eastAsia="宋体" w:ascii="宋体"/>
          <w:sz w:val="5"/>
        </w:rPr>
      </w:pPr>
    </w:p>
    <w:p>
      <w:pPr>
        <w:pStyle w:val="BodyText"/>
        <w:spacing w:line="20" w:lineRule="exact"/>
        <w:ind w:left="901"/>
        <w:rPr>
          <w:rFonts w:hAnsi="宋体" w:eastAsia="宋体" w:ascii="宋体"/>
          <w:sz w:val="2"/>
        </w:rPr>
      </w:pPr>
      <w:r>
        <w:rPr>
          <w:rFonts w:hAnsi="宋体" w:eastAsia="宋体" w:ascii="宋体"/>
          <w:sz w:val="2"/>
        </w:rPr>
        <w:pict>
          <v:group style="width:1.3pt;height:.25pt;mso-position-horizontal-relative:char;mso-position-vertical-relative:line" id="docshapegroup177" coordorigin="0,0" coordsize="26,5">
            <v:line style="position:absolute" from="25,2" to="0,2" stroked="true" strokeweight=".24pt" strokecolor="#000000">
              <v:stroke dashstyle="solid"/>
            </v:line>
          </v:group>
        </w:pict>
      </w:r>
      <w:r>
        <w:rPr>
          <w:rFonts w:hAnsi="宋体" w:eastAsia="宋体" w:ascii="宋体"/>
          <w:sz w:val="2"/>
        </w:rPr>
      </w:r>
    </w:p>
    <w:p>
      <w:pPr>
        <w:pStyle w:val="BodyText"/>
        <w:spacing w:before="1"/>
        <w:rPr>
          <w:rFonts w:hAnsi="宋体" w:eastAsia="宋体" w:ascii="宋体"/>
          <w:sz w:val="10"/>
        </w:rPr>
      </w:pPr>
      <w:r>
        <w:rPr>
          <w:rFonts w:hAnsi="宋体" w:eastAsia="宋体" w:ascii="宋体"/>
        </w:rPr>
        <w:pict>
          <v:shape style="position:absolute;margin-left:269.881989pt;margin-top:7.009781pt;width:1.3pt;height:.1pt;mso-position-horizontal-relative:page;mso-position-vertical-relative:paragraph;z-index:-15708160;mso-wrap-distance-left:0;mso-wrap-distance-right:0" id="docshape178" coordorigin="5398,140" coordsize="26,0" path="m5423,140l5398,140e" filled="false" stroked="true" strokeweight=".24pt" strokecolor="#000000">
            <v:path arrowok="t"/>
            <v:stroke dashstyle="solid"/>
            <w10:wrap type="topAndBottom"/>
          </v:shape>
        </w:pict>
      </w:r>
    </w:p>
    <w:p>
      <w:pPr>
        <w:spacing w:before="21"/>
        <w:ind w:left="0" w:right="-15" w:firstLine="0"/>
        <w:jc w:val="right"/>
        <w:rPr>
          <w:rFonts w:hAnsi="宋体" w:eastAsia="宋体" w:ascii="宋体"/>
          <w:sz w:val="2"/>
        </w:rPr>
      </w:pPr>
      <w:r>
        <w:rPr>
          <w:rFonts w:hAnsi="宋体" w:eastAsia="宋体" w:ascii="宋体"/>
          <w:w w:val="105"/>
          <w:sz w:val="9"/>
        </w:rPr>
        <w:t>0.0 GG</w:t>
      </w:r>
    </w:p>
    <w:p>
      <w:pPr>
        <w:spacing w:before="83"/>
        <w:ind w:left="0" w:right="233" w:firstLine="0"/>
        <w:jc w:val="right"/>
        <w:rPr>
          <w:rFonts w:hAnsi="宋体" w:eastAsia="宋体" w:ascii="宋体"/>
          <w:sz w:val="9"/>
        </w:rPr>
      </w:pPr>
      <w:r>
        <w:rPr>
          <w:rFonts w:hAnsi="宋体" w:eastAsia="宋体" w:ascii="宋体"/>
        </w:rPr>
        <w:pict>
          <v:group style="position:absolute;margin-left:120.583pt;margin-top:-23.565742pt;width:113.3pt;height:111.8pt;mso-position-horizontal-relative:page;mso-position-vertical-relative:paragraph;z-index:15754752" id="docshapegroup179" coordorigin="2412,-471" coordsize="2266,2236">
            <v:line style="position:absolute" from="2440,1735" to="2440,-471" stroked="true" strokeweight=".514pt" strokecolor="#000000">
              <v:stroke dashstyle="solid"/>
            </v:line>
            <v:line style="position:absolute" from="2412,1635" to="2440,1635" stroked="true" strokeweight=".514pt" strokecolor="#323232">
              <v:stroke dashstyle="solid"/>
            </v:line>
            <v:line style="position:absolute" from="2412,1133" to="2440,1133" stroked="true" strokeweight=".514pt" strokecolor="#323232">
              <v:stroke dashstyle="solid"/>
            </v:line>
            <v:line style="position:absolute" from="2412,632" to="2440,632" stroked="true" strokeweight=".514pt" strokecolor="#323232">
              <v:stroke dashstyle="solid"/>
            </v:line>
            <v:line style="position:absolute" from="2412,131" to="2440,131" stroked="true" strokeweight=".514pt" strokecolor="#323232">
              <v:stroke dashstyle="solid"/>
            </v:line>
            <v:line style="position:absolute" from="2412,-371" to="2440,-371" stroked="true" strokeweight=".514pt" strokecolor="#323232">
              <v:stroke dashstyle="solid"/>
            </v:line>
            <v:line style="position:absolute" from="2440,1735" to="4677,1735" stroked="true" strokeweight=".514pt" strokecolor="#000000">
              <v:stroke dashstyle="solid"/>
            </v:line>
            <v:line style="position:absolute" from="2627,1764" to="2627,1735" stroked="true" strokeweight=".514pt" strokecolor="#323232">
              <v:stroke dashstyle="solid"/>
            </v:line>
            <v:line style="position:absolute" from="2937,1764" to="2937,1735" stroked="true" strokeweight=".514pt" strokecolor="#323232">
              <v:stroke dashstyle="solid"/>
            </v:line>
            <v:line style="position:absolute" from="3248,1764" to="3248,1735" stroked="true" strokeweight=".514pt" strokecolor="#323232">
              <v:stroke dashstyle="solid"/>
            </v:line>
            <v:line style="position:absolute" from="3559,1764" to="3559,1735" stroked="true" strokeweight=".514pt" strokecolor="#323232">
              <v:stroke dashstyle="solid"/>
            </v:line>
            <v:line style="position:absolute" from="3869,1764" to="3869,1735" stroked="true" strokeweight=".514pt" strokecolor="#323232">
              <v:stroke dashstyle="solid"/>
            </v:line>
            <v:line style="position:absolute" from="4180,1764" to="4180,1735" stroked="true" strokeweight=".514pt" strokecolor="#323232">
              <v:stroke dashstyle="solid"/>
            </v:line>
            <v:line style="position:absolute" from="4490,1764" to="4490,1735" stroked="true" strokeweight=".514pt" strokecolor="#323232">
              <v:stroke dashstyle="solid"/>
            </v:line>
            <v:rect style="position:absolute;left:2542;top:1446;width:156;height:192" id="docshape180" filled="true" fillcolor="#0c98b3" stroked="false">
              <v:fill type="solid"/>
            </v:rect>
            <v:rect style="position:absolute;left:2542;top:60;width:156;height:1387" id="docshape181" filled="true" fillcolor="#44b441" stroked="false">
              <v:fill type="solid"/>
            </v:rect>
            <v:rect style="position:absolute;left:2542;top:-286;width:156;height:346" id="docshape182" filled="true" fillcolor="#ec0000" stroked="false">
              <v:fill type="solid"/>
            </v:rect>
            <v:rect style="position:absolute;left:2542;top:-368;width:156;height:82" id="docshape183" filled="true" fillcolor="#00468b" stroked="false">
              <v:fill type="solid"/>
            </v:rect>
            <v:rect style="position:absolute;left:2852;top:1469;width:156;height:170" id="docshape184" filled="true" fillcolor="#0c98b3" stroked="false">
              <v:fill type="solid"/>
            </v:rect>
            <v:rect style="position:absolute;left:2852;top:105;width:156;height:1364" id="docshape185" filled="true" fillcolor="#44b441" stroked="false">
              <v:fill type="solid"/>
            </v:rect>
            <v:rect style="position:absolute;left:2852;top:-283;width:156;height:389" id="docshape186" filled="true" fillcolor="#ec0000" stroked="false">
              <v:fill type="solid"/>
            </v:rect>
            <v:rect style="position:absolute;left:2852;top:-368;width:156;height:85" id="docshape187" filled="true" fillcolor="#00468b" stroked="false">
              <v:fill type="solid"/>
            </v:rect>
            <v:rect style="position:absolute;left:3163;top:1012;width:156;height:626" id="docshape188" filled="true" fillcolor="#0c98b3" stroked="false">
              <v:fill type="solid"/>
            </v:rect>
            <v:rect style="position:absolute;left:3163;top:-237;width:156;height:1250" id="docshape189" filled="true" fillcolor="#44b441" stroked="false">
              <v:fill type="solid"/>
            </v:rect>
            <v:rect style="position:absolute;left:3163;top:-251;width:156;height:14" id="docshape190" filled="true" fillcolor="#ec0000" stroked="false">
              <v:fill type="solid"/>
            </v:rect>
            <v:rect style="position:absolute;left:3163;top:-368;width:156;height:117" id="docshape191" filled="true" fillcolor="#00468b" stroked="false">
              <v:fill type="solid"/>
            </v:rect>
            <v:rect style="position:absolute;left:3474;top:927;width:156;height:711" id="docshape192" filled="true" fillcolor="#0c98b3" stroked="false">
              <v:fill type="solid"/>
            </v:rect>
            <v:rect style="position:absolute;left:3474;top:-249;width:156;height:1177" id="docshape193" filled="true" fillcolor="#44b441" stroked="false">
              <v:fill type="solid"/>
            </v:rect>
            <v:rect style="position:absolute;left:3474;top:-260;width:156;height:11" id="docshape194" filled="true" fillcolor="#ec0000" stroked="false">
              <v:fill type="solid"/>
            </v:rect>
            <v:rect style="position:absolute;left:3474;top:-368;width:156;height:108" id="docshape195" filled="true" fillcolor="#00468b" stroked="false">
              <v:fill type="solid"/>
            </v:rect>
            <v:rect style="position:absolute;left:3784;top:985;width:156;height:654" id="docshape196" filled="true" fillcolor="#0c98b3" stroked="false">
              <v:fill type="solid"/>
            </v:rect>
            <v:rect style="position:absolute;left:3784;top:-239;width:156;height:1224" id="docshape197" filled="true" fillcolor="#44b441" stroked="false">
              <v:fill type="solid"/>
            </v:rect>
            <v:rect style="position:absolute;left:3784;top:-255;width:156;height:17" id="docshape198" filled="true" fillcolor="#ec0000" stroked="false">
              <v:fill type="solid"/>
            </v:rect>
            <v:rect style="position:absolute;left:3784;top:-368;width:156;height:113" id="docshape199" filled="true" fillcolor="#00468b" stroked="false">
              <v:fill type="solid"/>
            </v:rect>
            <v:shape style="position:absolute;left:4095;top:-368;width:466;height:2006" id="docshape200" coordorigin="4095,-367" coordsize="466,2006" path="m4250,-367l4095,-367,4095,1639,4250,1639,4250,-367xm4561,-367l4406,-367,4406,1639,4561,1639,4561,-367xe" filled="true" fillcolor="#0c98b3" stroked="false">
              <v:path arrowok="t"/>
              <v:fill type="solid"/>
            </v:shape>
            <w10:wrap type="none"/>
          </v:group>
        </w:pict>
      </w:r>
      <w:r>
        <w:rPr>
          <w:rFonts w:hAnsi="宋体" w:eastAsia="宋体" w:ascii="宋体"/>
        </w:rPr>
        <w:pict>
          <v:group style="position:absolute;margin-left:268.627014pt;margin-top:-22.486742pt;width:2.550pt;height:.25pt;mso-position-horizontal-relative:page;mso-position-vertical-relative:paragraph;z-index:15755264" id="docshapegroup201" coordorigin="5373,-450" coordsize="51,5">
            <v:line style="position:absolute" from="5373,-447" to="5423,-447" stroked="true" strokeweight=".24pt" strokecolor="#000000">
              <v:stroke dashstyle="solid"/>
            </v:line>
            <v:line style="position:absolute" from="5423,-447" to="5398,-447" stroked="true" strokeweight=".24pt" strokecolor="#000000">
              <v:stroke dashstyle="solid"/>
            </v:line>
            <w10:wrap type="none"/>
          </v:group>
        </w:pict>
      </w:r>
      <w:r>
        <w:rPr>
          <w:rFonts w:hAnsi="宋体" w:eastAsia="宋体" w:ascii="宋体"/>
        </w:rPr>
        <w:pict>
          <v:line style="position:absolute;mso-position-horizontal-relative:page;mso-position-vertical-relative:paragraph;z-index:15755776" from="268.627014pt,-42.344742pt" to="271.135014pt,-42.344742pt" stroked="true" strokeweight=".24pt" strokecolor="#000000">
            <v:stroke dashstyle="solid"/>
            <w10:wrap type="none"/>
          </v:line>
        </w:pict>
      </w:r>
      <w:r>
        <w:rPr>
          <w:rFonts w:hAnsi="宋体" w:eastAsia="宋体" w:ascii="宋体"/>
        </w:rPr>
        <w:pict>
          <v:line style="position:absolute;mso-position-horizontal-relative:page;mso-position-vertical-relative:paragraph;z-index:15756288" from="271.135989pt,-38.335743pt" to="269.881989pt,-38.335743pt" stroked="true" strokeweight=".24pt" strokecolor="#000000">
            <v:stroke dashstyle="solid"/>
            <w10:wrap type="none"/>
          </v:line>
        </w:pict>
      </w:r>
      <w:r>
        <w:rPr>
          <w:rFonts w:hAnsi="宋体" w:eastAsia="宋体" w:ascii="宋体"/>
        </w:rPr>
        <w:pict>
          <v:line style="position:absolute;mso-position-horizontal-relative:page;mso-position-vertical-relative:paragraph;z-index:-18820608" from="275.414001pt,-2.388743pt" to="275.414001pt,-1.760743pt" stroked="true" strokeweight=".24pt" strokecolor="#000000">
            <v:stroke dashstyle="solid"/>
            <w10:wrap type="none"/>
          </v:line>
        </w:pict>
      </w:r>
      <w:r>
        <w:rPr>
          <w:rFonts w:hAnsi="宋体" w:eastAsia="宋体" w:ascii="宋体"/>
        </w:rPr>
        <w:pict>
          <v:group style="position:absolute;margin-left:268.440002pt;margin-top:4.019947pt;width:68pt;height:45.9pt;mso-position-horizontal-relative:page;mso-position-vertical-relative:paragraph;z-index:15757312" id="docshapegroup202" coordorigin="5369,80" coordsize="1360,918">
            <v:shape style="position:absolute;left:5371;top:138;width:50;height:803" id="docshape203" coordorigin="5371,139" coordsize="50,803" path="m5371,941l5421,941,5421,139m5371,941l5421,941e" filled="false" stroked="true" strokeweight=".24pt" strokecolor="#000000">
              <v:path arrowok="t"/>
              <v:stroke dashstyle="solid"/>
            </v:shape>
            <v:line style="position:absolute" from="5371,540" to="5421,540" stroked="true" strokeweight=".24pt" strokecolor="#000000">
              <v:stroke dashstyle="solid"/>
            </v:line>
            <v:line style="position:absolute" from="5371,139" to="5421,139" stroked="true" strokeweight=".24pt" strokecolor="#000000">
              <v:stroke dashstyle="solid"/>
            </v:line>
            <v:line style="position:absolute" from="5421,941" to="5396,941" stroked="true" strokeweight=".24pt" strokecolor="#000000">
              <v:stroke dashstyle="solid"/>
            </v:line>
            <v:line style="position:absolute" from="5421,861" to="5396,861" stroked="true" strokeweight=".24pt" strokecolor="#000000">
              <v:stroke dashstyle="solid"/>
            </v:line>
            <v:line style="position:absolute" from="5421,781" to="5396,781" stroked="true" strokeweight=".24pt" strokecolor="#000000">
              <v:stroke dashstyle="solid"/>
            </v:line>
            <v:line style="position:absolute" from="5421,700" to="5396,700" stroked="true" strokeweight=".24pt" strokecolor="#000000">
              <v:stroke dashstyle="solid"/>
            </v:line>
            <v:line style="position:absolute" from="5421,620" to="5396,620" stroked="true" strokeweight=".24pt" strokecolor="#000000">
              <v:stroke dashstyle="solid"/>
            </v:line>
            <v:line style="position:absolute" from="5421,540" to="5396,540" stroked="true" strokeweight=".24pt" strokecolor="#000000">
              <v:stroke dashstyle="solid"/>
            </v:line>
            <v:line style="position:absolute" from="5421,460" to="5396,460" stroked="true" strokeweight=".24pt" strokecolor="#000000">
              <v:stroke dashstyle="solid"/>
            </v:line>
            <v:line style="position:absolute" from="5421,380" to="5396,380" stroked="true" strokeweight=".24pt" strokecolor="#000000">
              <v:stroke dashstyle="solid"/>
            </v:line>
            <v:line style="position:absolute" from="5421,299" to="5396,299" stroked="true" strokeweight=".24pt" strokecolor="#000000">
              <v:stroke dashstyle="solid"/>
            </v:line>
            <v:line style="position:absolute" from="5421,219" to="5396,219" stroked="true" strokeweight=".24pt" strokecolor="#000000">
              <v:stroke dashstyle="solid"/>
            </v:line>
            <v:line style="position:absolute" from="5426,941" to="5586,941" stroked="true" strokeweight=".24pt" strokecolor="#000000">
              <v:stroke dashstyle="solid"/>
            </v:line>
            <v:line style="position:absolute" from="5506,941" to="5506,954" stroked="true" strokeweight=".24pt" strokecolor="#000000">
              <v:stroke dashstyle="solid"/>
            </v:line>
            <v:shape style="position:absolute;left:5487;top:827;width:38;height:67" id="docshape204" coordorigin="5487,828" coordsize="38,67" path="m5506,894l5487,894,5525,894,5506,894,5506,828e" filled="false" stroked="true" strokeweight=".24pt" strokecolor="#bfbfbf">
              <v:path arrowok="t"/>
              <v:stroke dashstyle="solid"/>
            </v:shape>
            <v:shape style="position:absolute;left:5487;top:712;width:38;height:97" id="docshape205" coordorigin="5487,713" coordsize="38,97" path="m5506,713l5487,713,5525,713,5506,713,5506,810e" filled="false" stroked="true" strokeweight=".24pt" strokecolor="#bfbfbf">
              <v:path arrowok="t"/>
              <v:stroke dashstyle="solid"/>
            </v:shape>
            <v:line style="position:absolute" from="5586,941" to="5747,941" stroked="true" strokeweight=".24pt" strokecolor="#000000">
              <v:stroke dashstyle="solid"/>
            </v:line>
            <v:line style="position:absolute" from="5666,941" to="5666,954" stroked="true" strokeweight=".24pt" strokecolor="#000000">
              <v:stroke dashstyle="solid"/>
            </v:line>
            <v:shape style="position:absolute;left:5647;top:800;width:38;height:78" id="docshape206" coordorigin="5648,801" coordsize="38,78" path="m5666,878l5648,878,5685,878,5666,878,5666,801e" filled="false" stroked="true" strokeweight=".24pt" strokecolor="#bfbfbf">
              <v:path arrowok="t"/>
              <v:stroke dashstyle="solid"/>
            </v:shape>
            <v:shape style="position:absolute;left:5647;top:669;width:38;height:111" id="docshape207" coordorigin="5648,670" coordsize="38,111" path="m5666,670l5648,670,5685,670,5666,670,5666,780e" filled="false" stroked="true" strokeweight=".24pt" strokecolor="#bfbfbf">
              <v:path arrowok="t"/>
              <v:stroke dashstyle="solid"/>
            </v:shape>
            <v:line style="position:absolute" from="5747,941" to="5907,941" stroked="true" strokeweight=".24pt" strokecolor="#000000">
              <v:stroke dashstyle="solid"/>
            </v:line>
            <v:line style="position:absolute" from="5827,941" to="5827,954" stroked="true" strokeweight=".24pt" strokecolor="#000000">
              <v:stroke dashstyle="solid"/>
            </v:line>
            <v:shape style="position:absolute;left:5808;top:662;width:38;height:113" id="docshape208" coordorigin="5808,663" coordsize="38,113" path="m5827,776l5808,776,5846,776,5827,776,5827,663e" filled="false" stroked="true" strokeweight=".24pt" strokecolor="#bfbfbf">
              <v:path arrowok="t"/>
              <v:stroke dashstyle="solid"/>
            </v:shape>
            <v:shape style="position:absolute;left:5808;top:525;width:38;height:113" id="docshape209" coordorigin="5808,525" coordsize="38,113" path="m5827,525l5808,525,5846,525,5827,525,5827,638e" filled="false" stroked="true" strokeweight=".24pt" strokecolor="#bfbfbf">
              <v:path arrowok="t"/>
              <v:stroke dashstyle="solid"/>
            </v:shape>
            <v:line style="position:absolute" from="5907,941" to="6068,941" stroked="true" strokeweight=".24pt" strokecolor="#000000">
              <v:stroke dashstyle="solid"/>
            </v:line>
            <v:line style="position:absolute" from="5988,941" to="5988,954" stroked="true" strokeweight=".24pt" strokecolor="#000000">
              <v:stroke dashstyle="solid"/>
            </v:line>
            <v:shape style="position:absolute;left:5968;top:542;width:38;height:119" id="docshape210" coordorigin="5969,543" coordsize="38,119" path="m5988,661l5969,661,6006,661,5988,661,5988,543e" filled="false" stroked="true" strokeweight=".24pt" strokecolor="#bfbfbf">
              <v:path arrowok="t"/>
              <v:stroke dashstyle="solid"/>
            </v:shape>
            <v:shape style="position:absolute;left:5968;top:397;width:38;height:120" id="docshape211" coordorigin="5969,397" coordsize="38,120" path="m5988,397l5969,397,6006,397,5988,397,5988,516e" filled="false" stroked="true" strokeweight=".24pt" strokecolor="#bfbfbf">
              <v:path arrowok="t"/>
              <v:stroke dashstyle="solid"/>
            </v:shape>
            <v:line style="position:absolute" from="6068,941" to="6229,941" stroked="true" strokeweight=".24pt" strokecolor="#000000">
              <v:stroke dashstyle="solid"/>
            </v:line>
            <v:line style="position:absolute" from="6148,941" to="6148,966" stroked="true" strokeweight=".24pt" strokecolor="#000000">
              <v:stroke dashstyle="solid"/>
            </v:line>
            <v:shape style="position:absolute;left:6129;top:513;width:38;height:120" id="docshape212" coordorigin="6130,514" coordsize="38,120" path="m6148,633l6130,633,6167,633,6148,633,6148,514e" filled="false" stroked="true" strokeweight=".24pt" strokecolor="#bfbfbf">
              <v:path arrowok="t"/>
              <v:stroke dashstyle="solid"/>
            </v:shape>
            <v:shape style="position:absolute;left:6129;top:367;width:38;height:120" id="docshape213" coordorigin="6130,368" coordsize="38,120" path="m6148,368l6130,368,6167,368,6148,368,6148,487e" filled="false" stroked="true" strokeweight=".24pt" strokecolor="#bfbfbf">
              <v:path arrowok="t"/>
              <v:stroke dashstyle="solid"/>
            </v:shape>
            <v:line style="position:absolute" from="6229,941" to="6389,941" stroked="true" strokeweight=".24pt" strokecolor="#000000">
              <v:stroke dashstyle="solid"/>
            </v:line>
            <v:line style="position:absolute" from="6309,941" to="6309,954" stroked="true" strokeweight=".24pt" strokecolor="#000000">
              <v:stroke dashstyle="solid"/>
            </v:line>
            <v:shape style="position:absolute;left:6289;top:555;width:38;height:125" id="docshape214" coordorigin="6290,555" coordsize="38,125" path="m6309,680l6290,680,6328,680,6309,680,6309,555e" filled="false" stroked="true" strokeweight=".24pt" strokecolor="#bfbfbf">
              <v:path arrowok="t"/>
              <v:stroke dashstyle="solid"/>
            </v:shape>
            <v:shape style="position:absolute;left:6289;top:401;width:38;height:126" id="docshape215" coordorigin="6290,402" coordsize="38,126" path="m6309,402l6290,402,6328,402,6309,402,6309,527e" filled="false" stroked="true" strokeweight=".24pt" strokecolor="#bfbfbf">
              <v:path arrowok="t"/>
              <v:stroke dashstyle="solid"/>
            </v:shape>
            <v:line style="position:absolute" from="6389,941" to="6549,941" stroked="true" strokeweight=".24pt" strokecolor="#000000">
              <v:stroke dashstyle="solid"/>
            </v:line>
            <v:line style="position:absolute" from="6469,941" to="6469,954" stroked="true" strokeweight=".24pt" strokecolor="#000000">
              <v:stroke dashstyle="solid"/>
            </v:line>
            <v:shape style="position:absolute;left:6450;top:531;width:38;height:117" id="docshape216" coordorigin="6450,531" coordsize="38,117" path="m6469,647l6450,647,6488,647,6469,647,6469,531e" filled="false" stroked="true" strokeweight=".24pt" strokecolor="#bfbfbf">
              <v:path arrowok="t"/>
              <v:stroke dashstyle="solid"/>
            </v:shape>
            <v:shape style="position:absolute;left:6450;top:388;width:38;height:117" id="docshape217" coordorigin="6450,389" coordsize="38,117" path="m6469,389l6450,389,6488,389,6469,389,6469,505e" filled="false" stroked="true" strokeweight=".24pt" strokecolor="#bfbfbf">
              <v:path arrowok="t"/>
              <v:stroke dashstyle="solid"/>
            </v:shape>
            <v:line style="position:absolute" from="6549,941" to="6710,941" stroked="true" strokeweight=".24pt" strokecolor="#000000">
              <v:stroke dashstyle="solid"/>
            </v:line>
            <v:line style="position:absolute" from="6630,941" to="6630,954" stroked="true" strokeweight=".24pt" strokecolor="#000000">
              <v:stroke dashstyle="solid"/>
            </v:line>
            <v:shape style="position:absolute;left:6611;top:616;width:38;height:119" id="docshape218" coordorigin="6611,617" coordsize="38,119" path="m6630,735l6611,735,6649,735,6630,735,6630,617e" filled="false" stroked="true" strokeweight=".24pt" strokecolor="#bfbfbf">
              <v:path arrowok="t"/>
              <v:stroke dashstyle="solid"/>
            </v:shape>
            <v:shape style="position:absolute;left:6611;top:472;width:38;height:119" id="docshape219" coordorigin="6611,472" coordsize="38,119" path="m6630,472l6611,472,6649,472,6630,472,6630,591e" filled="false" stroked="true" strokeweight=".24pt" strokecolor="#bfbfbf">
              <v:path arrowok="t"/>
              <v:stroke dashstyle="solid"/>
            </v:shape>
            <v:shape style="position:absolute;left:5436;top:80;width:495;height:154" type="#_x0000_t202" id="docshape220" filled="false" stroked="false">
              <v:textbox inset="0,0,0,0">
                <w:txbxContent>
                  <w:p>
                    <w:pPr>
                      <w:spacing w:before="13"/>
                      <w:ind w:left="0" w:right="0" w:firstLine="0"/>
                      <w:jc w:val="left"/>
                      <w:rPr>
                        <w:rFonts w:hAnsi="宋体" w:eastAsia="宋体" w:ascii="宋体"/>
                        <w:sz w:val="11"/>
                      </w:rPr>
                    </w:pPr>
                    <w:r>
                      <w:rPr>
                        <w:rFonts w:hAnsi="宋体" w:eastAsia="宋体" w:ascii="宋体"/>
                        <w:w w:val="105"/>
                        <w:sz w:val="11"/>
                      </w:rPr>
                      <w:t>拖放序列</w:t>
                    </w:r>
                  </w:p>
                </w:txbxContent>
              </v:textbox>
              <w10:wrap type="none"/>
            </v:shape>
            <v:shape style="position:absolute;left:5421;top:764;width:187;height:154" type="#_x0000_t202" id="docshape221" filled="false" stroked="false">
              <v:textbox inset="0,0,0,0">
                <w:txbxContent>
                  <w:p>
                    <w:pPr>
                      <w:spacing w:line="112" w:lineRule="exact" w:before="8"/>
                      <w:ind w:left="0" w:right="0" w:firstLine="0"/>
                      <w:jc w:val="left"/>
                      <w:rPr>
                        <w:rFonts w:hAnsi="宋体" w:eastAsia="宋体" w:ascii="宋体"/>
                        <w:sz w:val="10"/>
                      </w:rPr>
                    </w:pPr>
                    <w:r>
                      <w:rPr>
                        <w:rFonts w:hAnsi="宋体" w:eastAsia="宋体" w:ascii="宋体"/>
                        <w:color w:val="FFA401"/>
                        <w:spacing w:val="-16"/>
                        <w:w w:val="323"/>
                        <w:sz w:val="7"/>
                      </w:rPr>
                      <w:t>游戏结束</w:t>
                    </w:r>
                  </w:p>
                  <w:p>
                    <w:pPr>
                      <w:spacing w:line="28" w:lineRule="exact" w:before="0"/>
                      <w:ind w:left="3" w:right="0" w:firstLine="0"/>
                      <w:jc w:val="left"/>
                      <w:rPr>
                        <w:rFonts w:hAnsi="宋体" w:eastAsia="宋体" w:ascii="宋体"/>
                        <w:sz w:val="3"/>
                      </w:rPr>
                    </w:pPr>
                    <w:r>
                      <w:rPr>
                        <w:rFonts w:hAnsi="宋体" w:eastAsia="宋体" w:ascii="宋体"/>
                        <w:color w:val="008000"/>
                        <w:w w:val="600"/>
                        <w:sz w:val="3"/>
                      </w:rPr>
                      <w:t>A</w:t>
                    </w:r>
                  </w:p>
                </w:txbxContent>
              </v:textbox>
              <w10:wrap type="none"/>
            </v:shape>
            <v:shape style="position:absolute;left:5587;top:835;width:339;height:87" type="#_x0000_t202" id="docshape222" filled="false" stroked="false">
              <v:textbox inset="0,0,0,0">
                <w:txbxContent>
                  <w:p>
                    <w:pPr>
                      <w:spacing w:before="9"/>
                      <w:ind w:left="0" w:right="0" w:firstLine="0"/>
                      <w:jc w:val="left"/>
                      <w:rPr>
                        <w:rFonts w:hAnsi="宋体" w:eastAsia="宋体" w:ascii="宋体"/>
                        <w:sz w:val="6"/>
                      </w:rPr>
                    </w:pPr>
                    <w:r>
                      <w:rPr>
                        <w:rFonts w:hAnsi="宋体" w:eastAsia="宋体" w:ascii="宋体"/>
                        <w:color w:val="FE0002"/>
                        <w:spacing w:val="1"/>
                        <w:w w:val="600"/>
                        <w:sz w:val="2"/>
                      </w:rPr>
                      <w:t>电汇</w:t>
                    </w:r>
                  </w:p>
                </w:txbxContent>
              </v:textbox>
              <w10:wrap type="none"/>
            </v:shape>
            <v:shape style="position:absolute;left:5420;top:897;width:494;height:44" type="#_x0000_t202" id="docshape223" filled="false" stroked="false">
              <v:textbox inset="0,0,0,0">
                <w:txbxContent>
                  <w:p>
                    <w:pPr>
                      <w:spacing w:before="4"/>
                      <w:ind w:left="0" w:right="0" w:firstLine="0"/>
                      <w:jc w:val="left"/>
                      <w:rPr>
                        <w:rFonts w:hAnsi="宋体" w:eastAsia="宋体" w:ascii="宋体"/>
                        <w:sz w:val="3"/>
                      </w:rPr>
                    </w:pPr>
                    <w:r>
                      <w:rPr>
                        <w:rFonts w:hAnsi="宋体" w:eastAsia="宋体" w:ascii="宋体"/>
                        <w:color w:val="008000"/>
                        <w:spacing w:val="-6"/>
                        <w:w w:val="600"/>
                        <w:position w:val="1"/>
                        <w:sz w:val="2"/>
                      </w:rPr>
                      <w:t>常规军备委员会(Committee for Conventional Armaments)</w:t>
                    </w:r>
                  </w:p>
                </w:txbxContent>
              </v:textbox>
              <w10:wrap type="none"/>
            </v:shape>
            <v:shape style="position:absolute;left:5742;top:415;width:187;height:567" type="#_x0000_t202" id="docshape224" filled="false" stroked="false">
              <v:textbox inset="0,0,0,0">
                <w:txbxContent>
                  <w:p>
                    <w:pPr>
                      <w:spacing w:before="34"/>
                      <w:ind w:left="0" w:right="0" w:firstLine="0"/>
                      <w:jc w:val="left"/>
                      <w:rPr>
                        <w:rFonts w:hAnsi="宋体" w:eastAsia="宋体" w:ascii="宋体"/>
                        <w:sz w:val="42"/>
                      </w:rPr>
                    </w:pPr>
                    <w:r>
                      <w:rPr>
                        <w:rFonts w:hAnsi="宋体" w:eastAsia="宋体" w:ascii="宋体"/>
                        <w:color w:val="FFA401"/>
                        <w:spacing w:val="-15"/>
                        <w:w w:val="86"/>
                        <w:sz w:val="26"/>
                      </w:rPr>
                      <w:t>游戏结束</w:t>
                    </w:r>
                  </w:p>
                </w:txbxContent>
              </v:textbox>
              <w10:wrap type="none"/>
            </v:shape>
            <v:shape style="position:absolute;left:5908;top:832;width:820;height:112" type="#_x0000_t202" id="docshape225" filled="false" stroked="false">
              <v:textbox inset="0,0,0,0">
                <w:txbxContent>
                  <w:p>
                    <w:pPr>
                      <w:spacing w:before="10"/>
                      <w:ind w:left="0" w:right="0" w:firstLine="0"/>
                      <w:jc w:val="left"/>
                      <w:rPr>
                        <w:rFonts w:hAnsi="宋体" w:eastAsia="宋体" w:ascii="宋体"/>
                        <w:sz w:val="7"/>
                      </w:rPr>
                    </w:pPr>
                    <w:r>
                      <w:rPr>
                        <w:rFonts w:hAnsi="宋体" w:eastAsia="宋体" w:ascii="宋体"/>
                        <w:color w:val="FE0002"/>
                        <w:w w:val="370"/>
                        <w:position w:val="1"/>
                        <w:sz w:val="7"/>
                      </w:rPr>
                      <w:t>TTT·T</w:t>
                    </w:r>
                  </w:p>
                </w:txbxContent>
              </v:textbox>
              <w10:wrap type="none"/>
            </v:shape>
            <v:shape style="position:absolute;left:6063;top:375;width:187;height:623" type="#_x0000_t202" id="docshape226" filled="false" stroked="false">
              <v:textbox inset="0,0,0,0">
                <w:txbxContent>
                  <w:p>
                    <w:pPr>
                      <w:spacing w:before="39"/>
                      <w:ind w:left="0" w:right="0" w:firstLine="0"/>
                      <w:jc w:val="left"/>
                      <w:rPr>
                        <w:rFonts w:hAnsi="宋体" w:eastAsia="宋体" w:ascii="宋体"/>
                        <w:sz w:val="41"/>
                      </w:rPr>
                    </w:pPr>
                    <w:r>
                      <w:rPr>
                        <w:rFonts w:hAnsi="宋体" w:eastAsia="宋体" w:ascii="宋体"/>
                        <w:color w:val="FFA401"/>
                        <w:spacing w:val="-93"/>
                        <w:w w:val="50"/>
                        <w:sz w:val="46"/>
                      </w:rPr>
                      <w:t>游戏结束</w:t>
                    </w:r>
                  </w:p>
                </w:txbxContent>
              </v:textbox>
              <w10:wrap type="none"/>
            </v:shape>
            <v:shape style="position:absolute;left:6384;top:401;width:187;height:582" type="#_x0000_t202" id="docshape227" filled="false" stroked="false">
              <v:textbox inset="0,0,0,0">
                <w:txbxContent>
                  <w:p>
                    <w:pPr>
                      <w:spacing w:before="36"/>
                      <w:ind w:left="0" w:right="0" w:firstLine="0"/>
                      <w:jc w:val="left"/>
                      <w:rPr>
                        <w:rFonts w:hAnsi="宋体" w:eastAsia="宋体" w:ascii="宋体"/>
                        <w:sz w:val="32"/>
                      </w:rPr>
                    </w:pPr>
                    <w:r>
                      <w:rPr>
                        <w:rFonts w:hAnsi="宋体" w:eastAsia="宋体" w:ascii="宋体"/>
                        <w:color w:val="FFA401"/>
                        <w:spacing w:val="-15"/>
                        <w:w w:val="52"/>
                        <w:sz w:val="43"/>
                      </w:rPr>
                      <w:t>游戏结束</w:t>
                    </w:r>
                  </w:p>
                </w:txbxContent>
              </v:textbox>
              <w10:wrap type="none"/>
            </v:shape>
            <v:shape style="position:absolute;left:6390;top:832;width:178;height:115" type="#_x0000_t202" id="docshape228" filled="false" stroked="false">
              <v:textbox inset="0,0,0,0">
                <w:txbxContent>
                  <w:p>
                    <w:pPr>
                      <w:spacing w:before="11"/>
                      <w:ind w:left="0" w:right="0" w:firstLine="0"/>
                      <w:jc w:val="left"/>
                      <w:rPr>
                        <w:rFonts w:hAnsi="宋体" w:eastAsia="宋体" w:ascii="宋体"/>
                        <w:sz w:val="8"/>
                      </w:rPr>
                    </w:pPr>
                    <w:r>
                      <w:rPr>
                        <w:rFonts w:hAnsi="宋体" w:eastAsia="宋体" w:ascii="宋体"/>
                        <w:color w:val="FE0002"/>
                        <w:w w:val="323"/>
                        <w:sz w:val="8"/>
                      </w:rPr>
                      <w:t>T</w:t>
                    </w:r>
                  </w:p>
                </w:txbxContent>
              </v:textbox>
              <w10:wrap type="none"/>
            </v:shape>
            <v:shape style="position:absolute;left:5426;top:908;width:1290;height:37" type="#_x0000_t202" id="docshape229" filled="false" stroked="false">
              <v:textbox inset="0,0,0,0">
                <w:txbxContent>
                  <w:p>
                    <w:pPr>
                      <w:spacing w:line="28" w:lineRule="exact" w:before="0"/>
                      <w:ind w:left="0" w:right="0" w:firstLine="0"/>
                      <w:jc w:val="left"/>
                      <w:rPr>
                        <w:rFonts w:hAnsi="宋体" w:eastAsia="宋体" w:ascii="宋体"/>
                        <w:sz w:val="2"/>
                      </w:rPr>
                    </w:pPr>
                    <w:r>
                      <w:rPr>
                        <w:rFonts w:hAnsi="宋体" w:eastAsia="宋体" w:ascii="宋体"/>
                        <w:color w:val="008000"/>
                        <w:spacing w:val="-2"/>
                        <w:w w:val="600"/>
                        <w:sz w:val="2"/>
                      </w:rPr>
                      <w:t>助教A A A A A A</w:t>
                    </w:r>
                  </w:p>
                  <w:p>
                    <w:pPr>
                      <w:spacing w:line="1" w:lineRule="exact" w:before="0"/>
                      <w:ind w:left="796" w:right="0" w:firstLine="0"/>
                      <w:jc w:val="left"/>
                      <w:rPr>
                        <w:rFonts w:hAnsi="宋体" w:eastAsia="宋体" w:ascii="宋体"/>
                        <w:sz w:val="2"/>
                      </w:rPr>
                    </w:pPr>
                    <w:r>
                      <w:rPr>
                        <w:rFonts w:hAnsi="宋体" w:eastAsia="宋体" w:ascii="宋体"/>
                        <w:color w:val="0037FE"/>
                        <w:w w:val="600"/>
                        <w:sz w:val="2"/>
                      </w:rPr>
                      <w:t>C</w:t>
                    </w:r>
                  </w:p>
                </w:txbxContent>
              </v:textbox>
              <w10:wrap type="none"/>
            </v:shape>
            <w10:wrap type="none"/>
          </v:group>
        </w:pict>
      </w:r>
      <w:r>
        <w:rPr>
          <w:rFonts w:hAnsi="宋体" w:eastAsia="宋体" w:ascii="宋体"/>
        </w:rPr>
        <w:pict>
          <v:shape style="position:absolute;margin-left:252.119827pt;margin-top:-29.182167pt;width:11pt;height:13.1pt;mso-position-horizontal-relative:page;mso-position-vertical-relative:paragraph;z-index:15762944" type="#_x0000_t202" id="docshape230" filled="false" stroked="false">
            <v:textbox inset="0,0,0,0" style="layout-flow:vertical;mso-layout-flow-alt:bottom-to-top">
              <w:txbxContent>
                <w:p>
                  <w:pPr>
                    <w:spacing w:before="33"/>
                    <w:ind w:left="20" w:right="0" w:firstLine="0"/>
                    <w:jc w:val="left"/>
                    <w:rPr>
                      <w:rFonts w:hAnsi="宋体" w:eastAsia="宋体" w:ascii="宋体"/>
                      <w:sz w:val="13"/>
                    </w:rPr>
                  </w:pPr>
                  <w:r>
                    <w:rPr>
                      <w:rFonts w:hAnsi="宋体" w:eastAsia="宋体" w:ascii="宋体"/>
                      <w:sz w:val="13"/>
                    </w:rPr>
                    <w:t>位</w:t>
                  </w:r>
                </w:p>
              </w:txbxContent>
            </v:textbox>
            <w10:wrap type="none"/>
          </v:shape>
        </w:pict>
      </w:r>
      <w:r>
        <w:rPr>
          <w:rFonts w:hAnsi="宋体" w:eastAsia="宋体" w:ascii="宋体"/>
        </w:rPr>
        <w:pict>
          <v:shape style="position:absolute;margin-left:271.102997pt;margin-top:-23.52298pt;width:8.6pt;height:15.35pt;mso-position-horizontal-relative:page;mso-position-vertical-relative:paragraph;z-index:15768064" type="#_x0000_t202" id="docshape231" filled="false" stroked="false">
            <v:textbox inset="0,0,0,0">
              <w:txbxContent>
                <w:p>
                  <w:pPr>
                    <w:spacing w:before="16"/>
                    <w:ind w:left="0" w:right="0" w:firstLine="0"/>
                    <w:jc w:val="left"/>
                    <w:rPr>
                      <w:rFonts w:hAnsi="宋体" w:eastAsia="宋体" w:ascii="宋体"/>
                      <w:sz w:val="23"/>
                    </w:rPr>
                  </w:pPr>
                  <w:r>
                    <w:rPr>
                      <w:rFonts w:hAnsi="宋体" w:eastAsia="宋体" w:ascii="宋体"/>
                      <w:color w:val="0037FE"/>
                      <w:w w:val="103"/>
                      <w:sz w:val="23"/>
                    </w:rPr>
                    <w:t>C</w:t>
                  </w:r>
                </w:p>
              </w:txbxContent>
            </v:textbox>
            <w10:wrap type="none"/>
          </v:shape>
        </w:pict>
      </w:r>
      <w:r>
        <w:rPr>
          <w:rFonts w:hAnsi="宋体" w:eastAsia="宋体" w:ascii="宋体"/>
        </w:rPr>
        <w:pict>
          <v:shape style="position:absolute;margin-left:271.015015pt;margin-top:-42.464745pt;width:48.95pt;height:40pt;mso-position-horizontal-relative:page;mso-position-vertical-relative:paragraph;z-index:15768576" type="#_x0000_t202" id="docshape232" filled="false" stroked="false">
            <v:textbox inset="0,0,0,0">
              <w:txbxContent>
                <w:tbl>
                  <w:tblPr>
                    <w:tblW w:w="0" w:type="auto"/>
                    <w:jc w:val="left"/>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
                    <w:gridCol w:w="889"/>
                  </w:tblGrid>
                  <w:tr>
                    <w:trPr>
                      <w:trHeight w:val="243" w:hRule="atLeast"/>
                    </w:trPr>
                    <w:tc>
                      <w:tcPr>
                        <w:tcW w:w="975" w:type="dxa"/>
                        <w:gridSpan w:val="2"/>
                        <w:tcBorders>
                          <w:left w:val="single" w:sz="2" w:space="0" w:color="000000"/>
                        </w:tcBorders>
                      </w:tcPr>
                      <w:p>
                        <w:pPr>
                          <w:pStyle w:val="TableParagraph"/>
                          <w:spacing w:line="72" w:lineRule="exact" w:before="0"/>
                          <w:ind w:left="29"/>
                          <w:rPr>
                            <w:rFonts w:hAnsi="宋体" w:eastAsia="宋体" w:ascii="宋体"/>
                            <w:sz w:val="11"/>
                          </w:rPr>
                        </w:pPr>
                        <w:r>
                          <w:rPr>
                            <w:rFonts w:hAnsi="宋体" w:eastAsia="宋体" w:ascii="宋体"/>
                            <w:w w:val="105"/>
                            <w:sz w:val="11"/>
                          </w:rPr>
                          <w:t>InDrop</w:t>
                        </w:r>
                      </w:p>
                    </w:tc>
                  </w:tr>
                  <w:tr>
                    <w:trPr>
                      <w:trHeight w:val="389" w:hRule="atLeast"/>
                    </w:trPr>
                    <w:tc>
                      <w:tcPr>
                        <w:tcW w:w="86" w:type="dxa"/>
                        <w:tcBorders>
                          <w:left w:val="single" w:sz="2" w:space="0" w:color="000000"/>
                          <w:right w:val="single" w:sz="18" w:space="0" w:color="BFBFBF"/>
                        </w:tcBorders>
                      </w:tcPr>
                      <w:p>
                        <w:pPr>
                          <w:pStyle w:val="TableParagraph"/>
                          <w:spacing w:before="0"/>
                          <w:rPr>
                            <w:rFonts w:hAnsi="宋体" w:eastAsia="宋体" w:ascii="宋体"/>
                            <w:sz w:val="14"/>
                          </w:rPr>
                        </w:pPr>
                      </w:p>
                    </w:tc>
                    <w:tc>
                      <w:tcPr>
                        <w:tcW w:w="889" w:type="dxa"/>
                        <w:tcBorders>
                          <w:left w:val="single" w:sz="18" w:space="0" w:color="BFBFBF"/>
                        </w:tcBorders>
                      </w:tcPr>
                      <w:p>
                        <w:pPr>
                          <w:pStyle w:val="TableParagraph"/>
                          <w:spacing w:line="323" w:lineRule="exact" w:before="46"/>
                          <w:ind w:left="54" w:right="-29"/>
                          <w:rPr>
                            <w:rFonts w:hAnsi="宋体" w:eastAsia="宋体" w:ascii="宋体"/>
                            <w:sz w:val="29"/>
                          </w:rPr>
                        </w:pPr>
                        <w:r>
                          <w:rPr>
                            <w:rFonts w:hAnsi="宋体" w:eastAsia="宋体" w:ascii="宋体"/>
                            <w:color w:val="FE0002"/>
                            <w:spacing w:val="-2"/>
                            <w:w w:val="95"/>
                            <w:position w:val="2"/>
                            <w:sz w:val="32"/>
                          </w:rPr>
                          <w:t>CCTT</w:t>
                        </w:r>
                      </w:p>
                      <w:p>
                        <w:pPr>
                          <w:pStyle w:val="TableParagraph"/>
                          <w:spacing w:line="13" w:lineRule="exact" w:before="0"/>
                          <w:ind w:left="59"/>
                          <w:rPr>
                            <w:rFonts w:hAnsi="宋体" w:eastAsia="宋体" w:ascii="宋体"/>
                            <w:sz w:val="17"/>
                          </w:rPr>
                        </w:pPr>
                        <w:r>
                          <w:rPr>
                            <w:rFonts w:hAnsi="宋体" w:eastAsia="宋体" w:ascii="宋体"/>
                            <w:color w:val="0037FE"/>
                            <w:w w:val="139"/>
                            <w:position w:val="1"/>
                            <w:sz w:val="16"/>
                          </w:rPr>
                          <w:t>TCC</w:t>
                        </w:r>
                      </w:p>
                    </w:tc>
                  </w:tr>
                  <w:tr>
                    <w:trPr>
                      <w:trHeight w:val="163" w:hRule="atLeast"/>
                    </w:trPr>
                    <w:tc>
                      <w:tcPr>
                        <w:tcW w:w="975" w:type="dxa"/>
                        <w:gridSpan w:val="2"/>
                        <w:tcBorders>
                          <w:left w:val="single" w:sz="2" w:space="0" w:color="000000"/>
                          <w:bottom w:val="single" w:sz="2" w:space="0" w:color="000000"/>
                        </w:tcBorders>
                      </w:tcPr>
                      <w:p>
                        <w:pPr>
                          <w:pStyle w:val="TableParagraph"/>
                          <w:spacing w:line="119" w:lineRule="exact" w:before="0"/>
                          <w:ind w:left="3"/>
                          <w:rPr>
                            <w:rFonts w:hAnsi="宋体" w:eastAsia="宋体" w:ascii="宋体"/>
                            <w:sz w:val="4"/>
                          </w:rPr>
                        </w:pPr>
                        <w:r>
                          <w:rPr>
                            <w:rFonts w:hAnsi="宋体" w:eastAsia="宋体" w:ascii="宋体"/>
                            <w:color w:val="008000"/>
                            <w:spacing w:val="-148"/>
                            <w:w w:val="132"/>
                            <w:position w:val="4"/>
                            <w:sz w:val="17"/>
                          </w:rPr>
                          <w:t>在TAA大学</w:t>
                        </w:r>
                      </w:p>
                      <w:p>
                        <w:pPr>
                          <w:pStyle w:val="TableParagraph"/>
                          <w:spacing w:line="24" w:lineRule="exact" w:before="0"/>
                          <w:ind w:right="151"/>
                          <w:jc w:val="center"/>
                          <w:rPr>
                            <w:rFonts w:hAnsi="宋体" w:eastAsia="宋体" w:ascii="宋体"/>
                            <w:sz w:val="9"/>
                          </w:rPr>
                        </w:pPr>
                        <w:r>
                          <w:rPr>
                            <w:rFonts w:hAnsi="宋体" w:eastAsia="宋体" w:ascii="宋体"/>
                            <w:color w:val="FE0002"/>
                            <w:w w:val="288"/>
                            <w:sz w:val="9"/>
                          </w:rPr>
                          <w:t>T</w:t>
                        </w:r>
                      </w:p>
                    </w:tc>
                  </w:tr>
                </w:tbl>
                <w:p>
                  <w:pPr>
                    <w:pStyle w:val="BodyText"/>
                  </w:pPr>
                </w:p>
              </w:txbxContent>
            </v:textbox>
            <w10:wrap type="none"/>
          </v:shape>
        </w:pict>
      </w:r>
      <w:r>
        <w:rPr>
          <w:rFonts w:hAnsi="宋体" w:eastAsia="宋体" w:ascii="宋体"/>
          <w:w w:val="105"/>
          <w:sz w:val="9"/>
        </w:rPr>
        <w:t>2.0</w:t>
      </w:r>
    </w:p>
    <w:p>
      <w:pPr>
        <w:pStyle w:val="BodyText"/>
        <w:rPr>
          <w:rFonts w:hAnsi="宋体" w:eastAsia="宋体" w:ascii="宋体"/>
          <w:sz w:val="12"/>
        </w:rPr>
      </w:pPr>
    </w:p>
    <w:p>
      <w:pPr>
        <w:pStyle w:val="BodyText"/>
        <w:spacing w:before="10"/>
        <w:rPr>
          <w:rFonts w:hAnsi="宋体" w:eastAsia="宋体" w:ascii="宋体"/>
          <w:sz w:val="13"/>
        </w:rPr>
      </w:pPr>
    </w:p>
    <w:p>
      <w:pPr>
        <w:spacing w:before="1"/>
        <w:ind w:left="0" w:right="233" w:firstLine="0"/>
        <w:jc w:val="right"/>
        <w:rPr>
          <w:rFonts w:hAnsi="宋体" w:eastAsia="宋体" w:ascii="宋体"/>
          <w:sz w:val="9"/>
        </w:rPr>
      </w:pPr>
      <w:r>
        <w:rPr>
          <w:rFonts w:hAnsi="宋体" w:eastAsia="宋体" w:ascii="宋体"/>
        </w:rPr>
        <w:pict>
          <v:shape style="position:absolute;margin-left:251.612915pt;margin-top:-5.53264pt;width:11pt;height:13.25pt;mso-position-horizontal-relative:page;mso-position-vertical-relative:paragraph;z-index:15762432" type="#_x0000_t202" id="docshape233" filled="false" stroked="false">
            <v:textbox inset="0,0,0,0" style="layout-flow:vertical;mso-layout-flow-alt:bottom-to-top">
              <w:txbxContent>
                <w:p>
                  <w:pPr>
                    <w:spacing w:before="33"/>
                    <w:ind w:left="20" w:right="0" w:firstLine="0"/>
                    <w:jc w:val="left"/>
                    <w:rPr>
                      <w:rFonts w:hAnsi="宋体" w:eastAsia="宋体" w:ascii="宋体"/>
                      <w:sz w:val="13"/>
                    </w:rPr>
                  </w:pPr>
                  <w:r>
                    <w:rPr>
                      <w:rFonts w:hAnsi="宋体" w:eastAsia="宋体" w:ascii="宋体"/>
                      <w:w w:val="105"/>
                      <w:sz w:val="13"/>
                    </w:rPr>
                    <w:t>位</w:t>
                  </w:r>
                </w:p>
              </w:txbxContent>
            </v:textbox>
            <w10:wrap type="none"/>
          </v:shape>
        </w:pict>
      </w:r>
      <w:r>
        <w:rPr>
          <w:rFonts w:hAnsi="宋体" w:eastAsia="宋体" w:ascii="宋体"/>
          <w:w w:val="105"/>
          <w:sz w:val="9"/>
        </w:rPr>
        <w:t>1.0</w:t>
      </w:r>
    </w:p>
    <w:p>
      <w:pPr>
        <w:pStyle w:val="BodyText"/>
        <w:rPr>
          <w:rFonts w:hAnsi="宋体" w:eastAsia="宋体" w:ascii="宋体"/>
          <w:sz w:val="12"/>
        </w:rPr>
      </w:pPr>
    </w:p>
    <w:p>
      <w:pPr>
        <w:pStyle w:val="BodyText"/>
        <w:spacing w:before="10"/>
        <w:rPr>
          <w:rFonts w:hAnsi="宋体" w:eastAsia="宋体" w:ascii="宋体"/>
          <w:sz w:val="13"/>
        </w:rPr>
      </w:pPr>
    </w:p>
    <w:p>
      <w:pPr>
        <w:spacing w:before="0"/>
        <w:ind w:left="0" w:right="233" w:firstLine="0"/>
        <w:jc w:val="right"/>
        <w:rPr>
          <w:rFonts w:hAnsi="宋体" w:eastAsia="宋体" w:ascii="宋体"/>
          <w:sz w:val="9"/>
        </w:rPr>
      </w:pPr>
      <w:r>
        <w:rPr>
          <w:rFonts w:hAnsi="宋体" w:eastAsia="宋体" w:ascii="宋体"/>
          <w:w w:val="105"/>
          <w:sz w:val="9"/>
        </w:rPr>
        <w:t>0.0</w:t>
      </w:r>
    </w:p>
    <w:p>
      <w:pPr>
        <w:spacing w:before="101"/>
        <w:ind w:left="0" w:right="233" w:firstLine="0"/>
        <w:jc w:val="right"/>
        <w:rPr>
          <w:rFonts w:hAnsi="宋体" w:eastAsia="宋体" w:ascii="宋体"/>
          <w:sz w:val="9"/>
        </w:rPr>
      </w:pPr>
      <w:r>
        <w:rPr>
          <w:rFonts w:hAnsi="宋体" w:eastAsia="宋体" w:ascii="宋体"/>
        </w:rPr>
        <w:pict>
          <v:group style="position:absolute;margin-left:268.417999pt;margin-top:6.032938pt;width:84.4pt;height:48.3pt;mso-position-horizontal-relative:page;mso-position-vertical-relative:paragraph;z-index:15757824" id="docshapegroup234" coordorigin="5368,121" coordsize="1688,966">
            <v:shape style="position:absolute;left:5370;top:156;width:50;height:801" id="docshape235" coordorigin="5371,157" coordsize="50,801" path="m5371,957l5420,957,5420,157m5371,957l5420,957e" filled="false" stroked="true" strokeweight=".24pt" strokecolor="#000000">
              <v:path arrowok="t"/>
              <v:stroke dashstyle="solid"/>
            </v:shape>
            <v:line style="position:absolute" from="5371,557" to="5420,557" stroked="true" strokeweight=".24pt" strokecolor="#000000">
              <v:stroke dashstyle="solid"/>
            </v:line>
            <v:line style="position:absolute" from="5371,157" to="5420,157" stroked="true" strokeweight=".24pt" strokecolor="#000000">
              <v:stroke dashstyle="solid"/>
            </v:line>
            <v:line style="position:absolute" from="5420,957" to="5395,957" stroked="true" strokeweight=".24pt" strokecolor="#000000">
              <v:stroke dashstyle="solid"/>
            </v:line>
            <v:line style="position:absolute" from="5420,877" to="5395,877" stroked="true" strokeweight=".24pt" strokecolor="#000000">
              <v:stroke dashstyle="solid"/>
            </v:line>
            <v:line style="position:absolute" from="5420,797" to="5395,797" stroked="true" strokeweight=".24pt" strokecolor="#000000">
              <v:stroke dashstyle="solid"/>
            </v:line>
            <v:line style="position:absolute" from="5420,717" to="5395,717" stroked="true" strokeweight=".24pt" strokecolor="#000000">
              <v:stroke dashstyle="solid"/>
            </v:line>
            <v:line style="position:absolute" from="5420,637" to="5395,637" stroked="true" strokeweight=".24pt" strokecolor="#000000">
              <v:stroke dashstyle="solid"/>
            </v:line>
            <v:line style="position:absolute" from="5420,557" to="5395,557" stroked="true" strokeweight=".24pt" strokecolor="#000000">
              <v:stroke dashstyle="solid"/>
            </v:line>
            <v:line style="position:absolute" from="5420,477" to="5395,477" stroked="true" strokeweight=".24pt" strokecolor="#000000">
              <v:stroke dashstyle="solid"/>
            </v:line>
            <v:line style="position:absolute" from="5420,397" to="5395,397" stroked="true" strokeweight=".24pt" strokecolor="#000000">
              <v:stroke dashstyle="solid"/>
            </v:line>
            <v:line style="position:absolute" from="5420,317" to="5395,317" stroked="true" strokeweight=".24pt" strokecolor="#000000">
              <v:stroke dashstyle="solid"/>
            </v:line>
            <v:line style="position:absolute" from="5420,237" to="5395,237" stroked="true" strokeweight=".24pt" strokecolor="#000000">
              <v:stroke dashstyle="solid"/>
            </v:line>
            <v:line style="position:absolute" from="5425,957" to="5585,957" stroked="true" strokeweight=".24pt" strokecolor="#000000">
              <v:stroke dashstyle="solid"/>
            </v:line>
            <v:line style="position:absolute" from="5505,957" to="5505,969" stroked="true" strokeweight=".24pt" strokecolor="#000000">
              <v:stroke dashstyle="solid"/>
            </v:line>
            <v:shape style="position:absolute;left:5486;top:911;width:38;height:35" id="docshape236" coordorigin="5486,912" coordsize="38,35" path="m5505,947l5486,947,5523,947,5505,947,5505,912e" filled="false" stroked="true" strokeweight=".24pt" strokecolor="#bfbfbf">
              <v:path arrowok="t"/>
              <v:stroke dashstyle="solid"/>
            </v:shape>
            <v:shape style="position:absolute;left:5486;top:838;width:38;height:63" id="docshape237" coordorigin="5486,839" coordsize="38,63" path="m5505,839l5486,839,5523,839,5505,839,5505,901e" filled="false" stroked="true" strokeweight=".24pt" strokecolor="#bfbfbf">
              <v:path arrowok="t"/>
              <v:stroke dashstyle="solid"/>
            </v:shape>
            <v:line style="position:absolute" from="5585,957" to="5745,957" stroked="true" strokeweight=".24pt" strokecolor="#000000">
              <v:stroke dashstyle="solid"/>
            </v:line>
            <v:line style="position:absolute" from="5665,957" to="5665,969" stroked="true" strokeweight=".24pt" strokecolor="#000000">
              <v:stroke dashstyle="solid"/>
            </v:line>
            <v:shape style="position:absolute;left:5646;top:927;width:38;height:26" id="docshape238" coordorigin="5646,927" coordsize="38,26" path="m5665,952l5646,952,5684,952,5665,952,5665,927e" filled="false" stroked="true" strokeweight=".24pt" strokecolor="#bfbfbf">
              <v:path arrowok="t"/>
              <v:stroke dashstyle="solid"/>
            </v:shape>
            <v:shape style="position:absolute;left:5646;top:869;width:38;height:50" id="docshape239" coordorigin="5646,869" coordsize="38,50" path="m5665,869l5646,869,5684,869,5665,869,5665,919e" filled="false" stroked="true" strokeweight=".24pt" strokecolor="#bfbfbf">
              <v:path arrowok="t"/>
              <v:stroke dashstyle="solid"/>
            </v:shape>
            <v:line style="position:absolute" from="5745,957" to="5905,957" stroked="true" strokeweight=".24pt" strokecolor="#000000">
              <v:stroke dashstyle="solid"/>
            </v:line>
            <v:line style="position:absolute" from="5825,957" to="5825,969" stroked="true" strokeweight=".24pt" strokecolor="#000000">
              <v:stroke dashstyle="solid"/>
            </v:line>
            <v:shape style="position:absolute;left:5806;top:930;width:38;height:23" id="docshape240" coordorigin="5806,930" coordsize="38,23" path="m5825,953l5806,953,5844,953,5825,953,5825,930e" filled="false" stroked="true" strokeweight=".24pt" strokecolor="#bfbfbf">
              <v:path arrowok="t"/>
              <v:stroke dashstyle="solid"/>
            </v:shape>
            <v:shape style="position:absolute;left:5806;top:876;width:38;height:47" id="docshape241" coordorigin="5806,877" coordsize="38,47" path="m5825,877l5806,877,5844,877,5825,877,5825,923e" filled="false" stroked="true" strokeweight=".24pt" strokecolor="#bfbfbf">
              <v:path arrowok="t"/>
              <v:stroke dashstyle="solid"/>
            </v:shape>
            <v:line style="position:absolute" from="5905,957" to="6065,957" stroked="true" strokeweight=".24pt" strokecolor="#000000">
              <v:stroke dashstyle="solid"/>
            </v:line>
            <v:line style="position:absolute" from="5985,957" to="5985,969" stroked="true" strokeweight=".24pt" strokecolor="#000000">
              <v:stroke dashstyle="solid"/>
            </v:line>
            <v:shape style="position:absolute;left:5966;top:749;width:38;height:112" id="docshape242" coordorigin="5966,750" coordsize="38,112" path="m5985,861l5966,861,6004,861,5985,861,5985,750e" filled="false" stroked="true" strokeweight=".24pt" strokecolor="#bfbfbf">
              <v:path arrowok="t"/>
              <v:stroke dashstyle="solid"/>
            </v:shape>
            <v:shape style="position:absolute;left:5966;top:614;width:38;height:112" id="docshape243" coordorigin="5966,614" coordsize="38,112" path="m5985,614l5966,614,6004,614,5985,614,5985,725e" filled="false" stroked="true" strokeweight=".24pt" strokecolor="#bfbfbf">
              <v:path arrowok="t"/>
              <v:stroke dashstyle="solid"/>
            </v:shape>
            <v:line style="position:absolute" from="6065,957" to="6225,957" stroked="true" strokeweight=".24pt" strokecolor="#000000">
              <v:stroke dashstyle="solid"/>
            </v:line>
            <v:line style="position:absolute" from="6145,957" to="6145,981" stroked="true" strokeweight=".24pt" strokecolor="#000000">
              <v:stroke dashstyle="solid"/>
            </v:line>
            <v:shape style="position:absolute;left:6126;top:684;width:38;height:97" id="docshape244" coordorigin="6126,684" coordsize="38,97" path="m6145,781l6126,781,6164,781,6145,781,6145,684e" filled="false" stroked="true" strokeweight=".24pt" strokecolor="#bfbfbf">
              <v:path arrowok="t"/>
              <v:stroke dashstyle="solid"/>
            </v:shape>
            <v:shape style="position:absolute;left:6126;top:566;width:38;height:97" id="docshape245" coordorigin="6126,566" coordsize="38,97" path="m6145,566l6126,566,6164,566,6145,566,6145,663e" filled="false" stroked="true" strokeweight=".24pt" strokecolor="#bfbfbf">
              <v:path arrowok="t"/>
              <v:stroke dashstyle="solid"/>
            </v:shape>
            <v:line style="position:absolute" from="6225,957" to="6385,957" stroked="true" strokeweight=".24pt" strokecolor="#000000">
              <v:stroke dashstyle="solid"/>
            </v:line>
            <v:line style="position:absolute" from="6305,957" to="6305,969" stroked="true" strokeweight=".24pt" strokecolor="#000000">
              <v:stroke dashstyle="solid"/>
            </v:line>
            <v:shape style="position:absolute;left:6286;top:718;width:38;height:110" id="docshape246" coordorigin="6286,718" coordsize="38,110" path="m6305,828l6286,828,6324,828,6305,828,6305,718e" filled="false" stroked="true" strokeweight=".24pt" strokecolor="#bfbfbf">
              <v:path arrowok="t"/>
              <v:stroke dashstyle="solid"/>
            </v:shape>
            <v:shape style="position:absolute;left:6286;top:584;width:38;height:110" id="docshape247" coordorigin="6286,585" coordsize="38,110" path="m6305,585l6286,585,6324,585,6305,585,6305,694e" filled="false" stroked="true" strokeweight=".24pt" strokecolor="#bfbfbf">
              <v:path arrowok="t"/>
              <v:stroke dashstyle="solid"/>
            </v:shape>
            <v:line style="position:absolute" from="6385,957" to="6545,957" stroked="true" strokeweight=".24pt" strokecolor="#000000">
              <v:stroke dashstyle="solid"/>
            </v:line>
            <v:line style="position:absolute" from="6465,957" to="6465,969" stroked="true" strokeweight=".24pt" strokecolor="#000000">
              <v:stroke dashstyle="solid"/>
            </v:line>
            <v:shape style="position:absolute;left:6446;top:695;width:38;height:106" id="docshape248" coordorigin="6446,695" coordsize="38,106" path="m6465,800l6446,800,6484,800,6465,800,6465,695e" filled="false" stroked="true" strokeweight=".24pt" strokecolor="#bfbfbf">
              <v:path arrowok="t"/>
              <v:stroke dashstyle="solid"/>
            </v:shape>
            <v:shape style="position:absolute;left:6446;top:566;width:38;height:106" id="docshape249" coordorigin="6446,567" coordsize="38,106" path="m6465,567l6446,567,6484,567,6465,567,6465,672e" filled="false" stroked="true" strokeweight=".24pt" strokecolor="#bfbfbf">
              <v:path arrowok="t"/>
              <v:stroke dashstyle="solid"/>
            </v:shape>
            <v:line style="position:absolute" from="6545,957" to="6705,957" stroked="true" strokeweight=".24pt" strokecolor="#000000">
              <v:stroke dashstyle="solid"/>
            </v:line>
            <v:line style="position:absolute" from="6625,957" to="6625,969" stroked="true" strokeweight=".24pt" strokecolor="#000000">
              <v:stroke dashstyle="solid"/>
            </v:line>
            <v:shape style="position:absolute;left:6606;top:642;width:38;height:99" id="docshape250" coordorigin="6606,642" coordsize="38,99" path="m6625,741l6606,741,6644,741,6625,741,6625,642e" filled="false" stroked="true" strokeweight=".24pt" strokecolor="#bfbfbf">
              <v:path arrowok="t"/>
              <v:stroke dashstyle="solid"/>
            </v:shape>
            <v:shape style="position:absolute;left:6606;top:520;width:38;height:99" id="docshape251" coordorigin="6606,521" coordsize="38,99" path="m6625,521l6606,521,6644,521,6625,521,6625,620e" filled="false" stroked="true" strokeweight=".24pt" strokecolor="#bfbfbf">
              <v:path arrowok="t"/>
              <v:stroke dashstyle="solid"/>
            </v:shape>
            <v:line style="position:absolute" from="6705,957" to="6865,957" stroked="true" strokeweight=".24pt" strokecolor="#000000">
              <v:stroke dashstyle="solid"/>
            </v:line>
            <v:line style="position:absolute" from="6785,957" to="6785,969" stroked="true" strokeweight=".24pt" strokecolor="#000000">
              <v:stroke dashstyle="solid"/>
            </v:line>
            <v:shape style="position:absolute;left:6766;top:571;width:38;height:81" id="docshape252" coordorigin="6766,571" coordsize="38,81" path="m6785,652l6766,652,6804,652,6785,652,6785,571e" filled="false" stroked="true" strokeweight=".24pt" strokecolor="#bfbfbf">
              <v:path arrowok="t"/>
              <v:stroke dashstyle="solid"/>
            </v:shape>
            <v:shape style="position:absolute;left:6766;top:472;width:38;height:81" id="docshape253" coordorigin="6766,473" coordsize="38,81" path="m6785,473l6766,473,6804,473,6785,473,6785,553e" filled="false" stroked="true" strokeweight=".24pt" strokecolor="#bfbfbf">
              <v:path arrowok="t"/>
              <v:stroke dashstyle="solid"/>
            </v:shape>
            <v:line style="position:absolute" from="6865,957" to="7025,957" stroked="true" strokeweight=".24pt" strokecolor="#000000">
              <v:stroke dashstyle="solid"/>
            </v:line>
            <v:line style="position:absolute" from="6945,957" to="6945,981" stroked="true" strokeweight=".24pt" strokecolor="#000000">
              <v:stroke dashstyle="solid"/>
            </v:line>
            <v:shape style="position:absolute;left:6926;top:454;width:38;height:109" id="docshape254" coordorigin="6926,454" coordsize="38,109" path="m6945,563l6926,563,6964,563,6945,563,6945,454e" filled="false" stroked="true" strokeweight=".24pt" strokecolor="#bfbfbf">
              <v:path arrowok="t"/>
              <v:stroke dashstyle="solid"/>
            </v:shape>
            <v:shape style="position:absolute;left:6926;top:321;width:38;height:109" id="docshape255" coordorigin="6926,321" coordsize="38,109" path="m6945,321l6926,321,6964,321,6945,321,6945,430e" filled="false" stroked="true" strokeweight=".24pt" strokecolor="#bfbfbf">
              <v:path arrowok="t"/>
              <v:stroke dashstyle="solid"/>
            </v:shape>
            <v:shape style="position:absolute;left:5436;top:120;width:226;height:154" type="#_x0000_t202" id="docshape256" filled="false" stroked="false">
              <v:textbox inset="0,0,0,0">
                <w:txbxContent>
                  <w:p>
                    <w:pPr>
                      <w:spacing w:before="13"/>
                      <w:ind w:left="0" w:right="0" w:firstLine="0"/>
                      <w:jc w:val="left"/>
                      <w:rPr>
                        <w:rFonts w:hAnsi="宋体" w:eastAsia="宋体" w:ascii="宋体"/>
                        <w:sz w:val="11"/>
                      </w:rPr>
                    </w:pPr>
                    <w:r>
                      <w:rPr>
                        <w:rFonts w:hAnsi="宋体" w:eastAsia="宋体" w:ascii="宋体"/>
                        <w:w w:val="105"/>
                        <w:sz w:val="11"/>
                      </w:rPr>
                      <w:t>10X</w:t>
                    </w:r>
                  </w:p>
                </w:txbxContent>
              </v:textbox>
              <w10:wrap type="none"/>
            </v:shape>
            <v:shape style="position:absolute;left:5420;top:838;width:986;height:111" type="#_x0000_t202" id="docshape257" filled="false" stroked="false">
              <v:textbox inset="0,0,0,0">
                <w:txbxContent>
                  <w:p>
                    <w:pPr>
                      <w:tabs>
                        <w:tab w:pos="643" w:val="left" w:leader="none"/>
                      </w:tabs>
                      <w:spacing w:before="9"/>
                      <w:ind w:left="0" w:right="0" w:firstLine="0"/>
                      <w:jc w:val="left"/>
                      <w:rPr>
                        <w:rFonts w:hAnsi="宋体" w:eastAsia="宋体" w:ascii="宋体"/>
                        <w:sz w:val="8"/>
                      </w:rPr>
                    </w:pPr>
                    <w:r>
                      <w:rPr>
                        <w:rFonts w:hAnsi="宋体" w:eastAsia="宋体" w:ascii="宋体"/>
                        <w:color w:val="FFA401"/>
                        <w:w w:val="600"/>
                        <w:sz w:val="2"/>
                      </w:rPr>
                      <w:t>G</w:t>
                    </w:r>
                    <w:r>
                      <w:rPr>
                        <w:rFonts w:hAnsi="宋体" w:eastAsia="宋体" w:ascii="宋体"/>
                        <w:color w:val="FFA401"/>
                        <w:sz w:val="2"/>
                      </w:rPr>
                      <w:tab/>
                    </w:r>
                    <w:r>
                      <w:rPr>
                        <w:rFonts w:hAnsi="宋体" w:eastAsia="宋体" w:ascii="宋体"/>
                        <w:color w:val="FFA401"/>
                        <w:spacing w:val="7"/>
                        <w:w w:val="278"/>
                        <w:sz w:val="2"/>
                      </w:rPr>
                      <w:t>集料</w:t>
                    </w:r>
                  </w:p>
                </w:txbxContent>
              </v:textbox>
              <w10:wrap type="none"/>
            </v:shape>
            <v:shape style="position:absolute;left:5899;top:872;width:28;height:46" type="#_x0000_t202" id="docshape258" filled="false" stroked="false">
              <v:textbox inset="0,0,0,0">
                <w:txbxContent>
                  <w:p>
                    <w:pPr>
                      <w:spacing w:before="6"/>
                      <w:ind w:left="0" w:right="0" w:firstLine="0"/>
                      <w:jc w:val="left"/>
                      <w:rPr>
                        <w:rFonts w:hAnsi="宋体" w:eastAsia="宋体" w:ascii="宋体"/>
                        <w:sz w:val="3"/>
                      </w:rPr>
                    </w:pPr>
                    <w:r>
                      <w:rPr>
                        <w:rFonts w:hAnsi="宋体" w:eastAsia="宋体" w:ascii="宋体"/>
                        <w:color w:val="0037FE"/>
                        <w:spacing w:val="-166"/>
                        <w:w w:val="600"/>
                        <w:sz w:val="3"/>
                      </w:rPr>
                      <w:t>C</w:t>
                    </w:r>
                  </w:p>
                </w:txbxContent>
              </v:textbox>
              <w10:wrap type="none"/>
            </v:shape>
            <v:shape style="position:absolute;left:5906;top:604;width:338;height:336" type="#_x0000_t202" id="docshape259" filled="false" stroked="false">
              <v:textbox inset="0,0,0,0">
                <w:txbxContent>
                  <w:p>
                    <w:pPr>
                      <w:spacing w:before="16"/>
                      <w:ind w:left="0" w:right="0" w:firstLine="0"/>
                      <w:jc w:val="left"/>
                      <w:rPr>
                        <w:rFonts w:hAnsi="宋体" w:eastAsia="宋体" w:ascii="宋体"/>
                        <w:sz w:val="25"/>
                      </w:rPr>
                    </w:pPr>
                    <w:r>
                      <w:rPr>
                        <w:rFonts w:hAnsi="宋体" w:eastAsia="宋体" w:ascii="宋体"/>
                        <w:color w:val="FE0002"/>
                        <w:w w:val="120"/>
                        <w:position w:val="-1"/>
                        <w:sz w:val="19"/>
                      </w:rPr>
                      <w:t>电汇</w:t>
                    </w:r>
                  </w:p>
                </w:txbxContent>
              </v:textbox>
              <w10:wrap type="none"/>
            </v:shape>
            <v:shape style="position:absolute;left:5426;top:912;width:979;height:52" type="#_x0000_t202" id="docshape260" filled="false" stroked="false">
              <v:textbox inset="0,0,0,0">
                <w:txbxContent>
                  <w:p>
                    <w:pPr>
                      <w:tabs>
                        <w:tab w:pos="477" w:val="left" w:leader="none"/>
                      </w:tabs>
                      <w:spacing w:before="2"/>
                      <w:ind w:left="0" w:right="0" w:firstLine="0"/>
                      <w:jc w:val="left"/>
                      <w:rPr>
                        <w:rFonts w:hAnsi="宋体" w:eastAsia="宋体" w:ascii="宋体"/>
                        <w:sz w:val="2"/>
                      </w:rPr>
                    </w:pPr>
                    <w:r>
                      <w:rPr>
                        <w:rFonts w:hAnsi="宋体" w:eastAsia="宋体" w:ascii="宋体"/>
                        <w:color w:val="0037FE"/>
                        <w:w w:val="600"/>
                        <w:sz w:val="2"/>
                      </w:rPr>
                      <w:t>T</w:t>
                    </w:r>
                    <w:r>
                      <w:rPr>
                        <w:rFonts w:hAnsi="宋体" w:eastAsia="宋体" w:ascii="宋体"/>
                        <w:color w:val="FE0002"/>
                        <w:sz w:val="2"/>
                      </w:rPr>
                      <w:tab/>
                    </w:r>
                    <w:r>
                      <w:rPr>
                        <w:rFonts w:hAnsi="宋体" w:eastAsia="宋体" w:ascii="宋体"/>
                        <w:color w:val="0037FE"/>
                        <w:w w:val="600"/>
                        <w:sz w:val="2"/>
                      </w:rPr>
                      <w:t>气相色谱</w:t>
                    </w:r>
                  </w:p>
                </w:txbxContent>
              </v:textbox>
              <w10:wrap type="none"/>
            </v:shape>
            <v:shape style="position:absolute;left:6223;top:788;width:833;height:211" type="#_x0000_t202" id="docshape261" filled="false" stroked="false">
              <v:textbox inset="0,0,0,0">
                <w:txbxContent>
                  <w:p>
                    <w:pPr>
                      <w:spacing w:line="146" w:lineRule="exact" w:before="11"/>
                      <w:ind w:left="32" w:right="50" w:firstLine="0"/>
                      <w:jc w:val="center"/>
                      <w:rPr>
                        <w:rFonts w:hAnsi="宋体" w:eastAsia="宋体" w:ascii="宋体"/>
                        <w:sz w:val="9"/>
                      </w:rPr>
                    </w:pPr>
                    <w:r>
                      <w:rPr>
                        <w:rFonts w:hAnsi="宋体" w:eastAsia="宋体" w:ascii="宋体"/>
                        <w:color w:val="FFA401"/>
                        <w:w w:val="580"/>
                        <w:position w:val="1"/>
                        <w:sz w:val="2"/>
                      </w:rPr>
                      <w:t>A A GG</w:t>
                    </w:r>
                  </w:p>
                  <w:p>
                    <w:pPr>
                      <w:spacing w:before="0"/>
                      <w:ind w:left="0" w:right="37" w:firstLine="0"/>
                      <w:jc w:val="center"/>
                      <w:rPr>
                        <w:rFonts w:hAnsi="宋体" w:eastAsia="宋体" w:ascii="宋体"/>
                        <w:sz w:val="2"/>
                      </w:rPr>
                    </w:pPr>
                    <w:r>
                      <w:rPr>
                        <w:rFonts w:hAnsi="宋体" w:eastAsia="宋体" w:ascii="宋体"/>
                        <w:color w:val="008000"/>
                        <w:w w:val="600"/>
                        <w:sz w:val="2"/>
                      </w:rPr>
                      <w:t>A</w:t>
                    </w:r>
                  </w:p>
                </w:txbxContent>
              </v:textbox>
              <w10:wrap type="none"/>
            </v:shape>
            <v:shape style="position:absolute;left:6226;top:616;width:341;height:359" type="#_x0000_t202" id="docshape262" filled="false" stroked="false">
              <v:textbox inset="0,0,0,0">
                <w:txbxContent>
                  <w:p>
                    <w:pPr>
                      <w:spacing w:before="15"/>
                      <w:ind w:left="0" w:right="0" w:firstLine="0"/>
                      <w:jc w:val="left"/>
                      <w:rPr>
                        <w:rFonts w:hAnsi="宋体" w:eastAsia="宋体" w:ascii="宋体"/>
                        <w:sz w:val="12"/>
                      </w:rPr>
                    </w:pPr>
                    <w:r>
                      <w:rPr>
                        <w:rFonts w:hAnsi="宋体" w:eastAsia="宋体" w:ascii="宋体"/>
                        <w:color w:val="FFA401"/>
                        <w:spacing w:val="2"/>
                        <w:w w:val="117"/>
                        <w:sz w:val="22"/>
                      </w:rPr>
                      <w:t>TTG</w:t>
                    </w:r>
                  </w:p>
                </w:txbxContent>
              </v:textbox>
              <w10:wrap type="none"/>
            </v:shape>
            <v:shape style="position:absolute;left:6546;top:550;width:178;height:384" type="#_x0000_t202" id="docshape263" filled="false" stroked="false">
              <v:textbox inset="0,0,0,0">
                <w:txbxContent>
                  <w:p>
                    <w:pPr>
                      <w:spacing w:before="18"/>
                      <w:ind w:left="0" w:right="0" w:firstLine="0"/>
                      <w:jc w:val="left"/>
                      <w:rPr>
                        <w:rFonts w:hAnsi="宋体" w:eastAsia="宋体" w:ascii="宋体"/>
                        <w:sz w:val="29"/>
                      </w:rPr>
                    </w:pPr>
                    <w:r>
                      <w:rPr>
                        <w:rFonts w:hAnsi="宋体" w:eastAsia="宋体" w:ascii="宋体"/>
                        <w:color w:val="FE0002"/>
                        <w:w w:val="88"/>
                        <w:sz w:val="29"/>
                      </w:rPr>
                      <w:t>T</w:t>
                    </w:r>
                  </w:p>
                </w:txbxContent>
              </v:textbox>
              <w10:wrap type="none"/>
            </v:shape>
            <v:shape style="position:absolute;left:6706;top:461;width:178;height:482" type="#_x0000_t202" id="docshape264" filled="false" stroked="false">
              <v:textbox inset="0,0,0,0">
                <w:txbxContent>
                  <w:p>
                    <w:pPr>
                      <w:spacing w:before="26"/>
                      <w:ind w:left="0" w:right="0" w:firstLine="0"/>
                      <w:jc w:val="left"/>
                      <w:rPr>
                        <w:rFonts w:hAnsi="宋体" w:eastAsia="宋体" w:ascii="宋体"/>
                        <w:sz w:val="36"/>
                      </w:rPr>
                    </w:pPr>
                    <w:r>
                      <w:rPr>
                        <w:rFonts w:hAnsi="宋体" w:eastAsia="宋体" w:ascii="宋体"/>
                        <w:color w:val="FE0002"/>
                        <w:w w:val="71"/>
                        <w:sz w:val="36"/>
                      </w:rPr>
                      <w:t>T</w:t>
                    </w:r>
                  </w:p>
                </w:txbxContent>
              </v:textbox>
              <w10:wrap type="none"/>
            </v:shape>
            <v:shape style="position:absolute;left:6866;top:275;width:178;height:800" type="#_x0000_t202" id="docshape265" filled="false" stroked="false">
              <v:textbox inset="0,0,0,0">
                <w:txbxContent>
                  <w:p>
                    <w:pPr>
                      <w:spacing w:before="41"/>
                      <w:ind w:left="0" w:right="0" w:firstLine="0"/>
                      <w:jc w:val="left"/>
                      <w:rPr>
                        <w:rFonts w:hAnsi="宋体" w:eastAsia="宋体" w:ascii="宋体"/>
                        <w:sz w:val="60"/>
                      </w:rPr>
                    </w:pPr>
                    <w:r>
                      <w:rPr>
                        <w:rFonts w:hAnsi="宋体" w:eastAsia="宋体" w:ascii="宋体"/>
                        <w:color w:val="FE0002"/>
                        <w:w w:val="42"/>
                        <w:sz w:val="60"/>
                      </w:rPr>
                      <w:t>T</w:t>
                    </w:r>
                  </w:p>
                </w:txbxContent>
              </v:textbox>
              <w10:wrap type="none"/>
            </v:shape>
            <v:shape style="position:absolute;left:5419;top:906;width:673;height:40" type="#_x0000_t202" id="docshape266" filled="false" stroked="false">
              <v:textbox inset="0,0,0,0">
                <w:txbxContent>
                  <w:p>
                    <w:pPr>
                      <w:spacing w:before="10"/>
                      <w:ind w:left="202" w:right="215" w:firstLine="0"/>
                      <w:jc w:val="center"/>
                      <w:rPr>
                        <w:rFonts w:hAnsi="宋体" w:eastAsia="宋体" w:ascii="宋体"/>
                        <w:sz w:val="2"/>
                      </w:rPr>
                    </w:pPr>
                    <w:r>
                      <w:rPr>
                        <w:rFonts w:hAnsi="宋体" w:eastAsia="宋体" w:ascii="宋体"/>
                        <w:color w:val="FFA401"/>
                        <w:w w:val="600"/>
                        <w:sz w:val="2"/>
                      </w:rPr>
                      <w:t>GTG</w:t>
                    </w:r>
                  </w:p>
                  <w:p>
                    <w:pPr>
                      <w:spacing w:before="1"/>
                      <w:ind w:left="183" w:right="215" w:firstLine="0"/>
                      <w:jc w:val="center"/>
                      <w:rPr>
                        <w:rFonts w:hAnsi="宋体" w:eastAsia="宋体" w:ascii="宋体"/>
                        <w:sz w:val="2"/>
                      </w:rPr>
                    </w:pPr>
                    <w:r>
                      <w:rPr>
                        <w:rFonts w:hAnsi="宋体" w:eastAsia="宋体" w:ascii="宋体"/>
                        <w:color w:val="008000"/>
                        <w:w w:val="600"/>
                        <w:sz w:val="2"/>
                      </w:rPr>
                      <w:t>A A</w:t>
                    </w:r>
                  </w:p>
                  <w:p>
                    <w:pPr>
                      <w:spacing w:before="4"/>
                      <w:ind w:left="0" w:right="0" w:firstLine="0"/>
                      <w:jc w:val="left"/>
                      <w:rPr>
                        <w:rFonts w:hAnsi="宋体" w:eastAsia="宋体" w:ascii="宋体"/>
                        <w:sz w:val="2"/>
                      </w:rPr>
                    </w:pPr>
                    <w:r>
                      <w:rPr>
                        <w:rFonts w:hAnsi="宋体" w:eastAsia="宋体" w:ascii="宋体"/>
                        <w:color w:val="0037FE"/>
                        <w:w w:val="600"/>
                        <w:sz w:val="2"/>
                      </w:rPr>
                      <w:t>C</w:t>
                    </w:r>
                  </w:p>
                </w:txbxContent>
              </v:textbox>
              <w10:wrap type="none"/>
            </v:shape>
            <v:shape style="position:absolute;left:6123;top:981;width:64;height:106" type="#_x0000_t202" id="docshape267" filled="false" stroked="false">
              <v:textbox inset="0,0,0,0">
                <w:txbxContent>
                  <w:p>
                    <w:pPr>
                      <w:spacing w:before="4"/>
                      <w:ind w:left="0" w:right="0" w:firstLine="0"/>
                      <w:jc w:val="left"/>
                      <w:rPr>
                        <w:rFonts w:hAnsi="宋体" w:eastAsia="宋体" w:ascii="宋体"/>
                        <w:sz w:val="8"/>
                      </w:rPr>
                    </w:pPr>
                    <w:r>
                      <w:rPr>
                        <w:rFonts w:hAnsi="宋体" w:eastAsia="宋体" w:ascii="宋体"/>
                        <w:w w:val="98"/>
                        <w:sz w:val="8"/>
                      </w:rPr>
                      <w:t>5</w:t>
                    </w:r>
                  </w:p>
                </w:txbxContent>
              </v:textbox>
              <w10:wrap type="none"/>
            </v:shape>
            <v:shape style="position:absolute;left:6901;top:981;width:108;height:106" type="#_x0000_t202" id="docshape268" filled="false" stroked="false">
              <v:textbox inset="0,0,0,0">
                <w:txbxContent>
                  <w:p>
                    <w:pPr>
                      <w:spacing w:before="4"/>
                      <w:ind w:left="0" w:right="0" w:firstLine="0"/>
                      <w:jc w:val="left"/>
                      <w:rPr>
                        <w:rFonts w:hAnsi="宋体" w:eastAsia="宋体" w:ascii="宋体"/>
                        <w:sz w:val="8"/>
                      </w:rPr>
                    </w:pPr>
                    <w:r>
                      <w:rPr>
                        <w:rFonts w:hAnsi="宋体" w:eastAsia="宋体" w:ascii="宋体"/>
                        <w:sz w:val="8"/>
                      </w:rPr>
                      <w:t>10</w:t>
                    </w:r>
                  </w:p>
                </w:txbxContent>
              </v:textbox>
              <w10:wrap type="none"/>
            </v:shape>
            <w10:wrap type="none"/>
          </v:group>
        </w:pict>
      </w:r>
      <w:r>
        <w:rPr>
          <w:rFonts w:hAnsi="宋体" w:eastAsia="宋体" w:ascii="宋体"/>
          <w:w w:val="105"/>
          <w:sz w:val="9"/>
        </w:rPr>
        <w:t>2.0</w:t>
      </w:r>
    </w:p>
    <w:p>
      <w:pPr>
        <w:pStyle w:val="BodyText"/>
        <w:rPr>
          <w:rFonts w:hAnsi="宋体" w:eastAsia="宋体" w:ascii="宋体"/>
          <w:sz w:val="12"/>
        </w:rPr>
      </w:pPr>
    </w:p>
    <w:p>
      <w:pPr>
        <w:pStyle w:val="BodyText"/>
        <w:spacing w:before="9"/>
        <w:rPr>
          <w:rFonts w:hAnsi="宋体" w:eastAsia="宋体" w:ascii="宋体"/>
          <w:sz w:val="13"/>
        </w:rPr>
      </w:pPr>
    </w:p>
    <w:p>
      <w:pPr>
        <w:spacing w:before="0"/>
        <w:ind w:left="0" w:right="233" w:firstLine="0"/>
        <w:jc w:val="right"/>
        <w:rPr>
          <w:rFonts w:hAnsi="宋体" w:eastAsia="宋体" w:ascii="宋体"/>
          <w:sz w:val="9"/>
        </w:rPr>
      </w:pPr>
      <w:r>
        <w:rPr>
          <w:rFonts w:hAnsi="宋体" w:eastAsia="宋体" w:ascii="宋体"/>
        </w:rPr>
        <w:pict>
          <v:shape style="position:absolute;margin-left:252.560822pt;margin-top:-5.591628pt;width:11pt;height:13.25pt;mso-position-horizontal-relative:page;mso-position-vertical-relative:paragraph;z-index:-18813952" type="#_x0000_t202" id="docshape269" filled="false" stroked="false">
            <v:textbox inset="0,0,0,0" style="layout-flow:vertical;mso-layout-flow-alt:bottom-to-top">
              <w:txbxContent>
                <w:p>
                  <w:pPr>
                    <w:spacing w:before="33"/>
                    <w:ind w:left="20" w:right="0" w:firstLine="0"/>
                    <w:jc w:val="left"/>
                    <w:rPr>
                      <w:rFonts w:hAnsi="宋体" w:eastAsia="宋体" w:ascii="宋体"/>
                      <w:sz w:val="13"/>
                    </w:rPr>
                  </w:pPr>
                  <w:r>
                    <w:rPr>
                      <w:rFonts w:hAnsi="宋体" w:eastAsia="宋体" w:ascii="宋体"/>
                      <w:w w:val="105"/>
                      <w:sz w:val="13"/>
                    </w:rPr>
                    <w:t>位</w:t>
                  </w:r>
                </w:p>
              </w:txbxContent>
            </v:textbox>
            <w10:wrap type="none"/>
          </v:shape>
        </w:pict>
      </w:r>
      <w:r>
        <w:rPr>
          <w:rFonts w:hAnsi="宋体" w:eastAsia="宋体" w:ascii="宋体"/>
          <w:w w:val="105"/>
          <w:sz w:val="9"/>
        </w:rPr>
        <w:t>1.0</w:t>
      </w:r>
    </w:p>
    <w:p>
      <w:pPr>
        <w:pStyle w:val="BodyText"/>
        <w:rPr>
          <w:rFonts w:hAnsi="宋体" w:eastAsia="宋体" w:ascii="宋体"/>
          <w:sz w:val="12"/>
        </w:rPr>
      </w:pPr>
    </w:p>
    <w:p>
      <w:pPr>
        <w:pStyle w:val="BodyText"/>
        <w:spacing w:before="9"/>
        <w:rPr>
          <w:rFonts w:hAnsi="宋体" w:eastAsia="宋体" w:ascii="宋体"/>
          <w:sz w:val="13"/>
        </w:rPr>
      </w:pPr>
    </w:p>
    <w:p>
      <w:pPr>
        <w:spacing w:before="0"/>
        <w:ind w:left="0" w:right="233" w:firstLine="0"/>
        <w:jc w:val="right"/>
        <w:rPr>
          <w:rFonts w:hAnsi="宋体" w:eastAsia="宋体" w:ascii="宋体"/>
          <w:sz w:val="9"/>
        </w:rPr>
      </w:pPr>
      <w:r>
        <w:rPr>
          <w:rFonts w:hAnsi="宋体" w:eastAsia="宋体" w:ascii="宋体"/>
        </w:rPr>
        <w:pict>
          <v:shape style="position:absolute;margin-left:213.336639pt;margin-top:-.709102pt;width:15.4pt;height:5.8pt;mso-position-horizontal-relative:page;mso-position-vertical-relative:paragraph;z-index:15767552;rotation:315" type="#_x0000_t136" fillcolor="#000000" stroked="f">
            <o:extrusion v:ext="view" autorotationcenter="t"/>
            <v:textpath style="font-family:&quot;Arial&quot;;font-size:5pt;v-text-kern:t;mso-text-shadow:auto" string="10X-2"/>
            <w10:wrap type="none"/>
          </v:shape>
        </w:pict>
      </w:r>
      <w:r>
        <w:rPr>
          <w:rFonts w:hAnsi="宋体" w:eastAsia="宋体" w:ascii="宋体"/>
          <w:w w:val="105"/>
          <w:sz w:val="9"/>
        </w:rPr>
        <w:t>0.0</w:t>
      </w:r>
    </w:p>
    <w:p>
      <w:pPr>
        <w:spacing w:line="240" w:lineRule="auto" w:before="0"/>
        <w:rPr>
          <w:rFonts w:hAnsi="宋体" w:eastAsia="宋体" w:ascii="宋体"/>
          <w:sz w:val="20"/>
        </w:rPr>
      </w:pPr>
      <w:r>
        <w:rPr>
          <w:rFonts w:hAnsi="宋体" w:eastAsia="宋体" w:ascii="宋体"/>
        </w:rPr>
        <w:br w:type="column"/>
      </w:r>
      <w:r>
        <w:rPr>
          <w:rFonts w:hAnsi="宋体" w:eastAsia="宋体" w:ascii="宋体"/>
          <w:sz w:val="20"/>
        </w:rPr>
      </w:r>
    </w:p>
    <w:p>
      <w:pPr>
        <w:pStyle w:val="BodyText"/>
        <w:rPr>
          <w:rFonts w:hAnsi="宋体" w:eastAsia="宋体" w:ascii="宋体"/>
          <w:sz w:val="20"/>
        </w:rPr>
      </w:pPr>
    </w:p>
    <w:p>
      <w:pPr>
        <w:pStyle w:val="BodyText"/>
        <w:spacing w:before="11"/>
        <w:rPr>
          <w:rFonts w:hAnsi="宋体" w:eastAsia="宋体" w:ascii="宋体"/>
          <w:sz w:val="16"/>
        </w:rPr>
      </w:pPr>
      <w:r>
        <w:rPr>
          <w:rFonts w:hAnsi="宋体" w:eastAsia="宋体" w:ascii="宋体"/>
        </w:rPr>
        <w:pict>
          <v:shape style="position:absolute;margin-left:282.536011pt;margin-top:10.960281pt;width:1.95pt;height:9.15pt;mso-position-horizontal-relative:page;mso-position-vertical-relative:paragraph;z-index:-15707648;mso-wrap-distance-left:0;mso-wrap-distance-right:0" id="docshape270" coordorigin="5651,219" coordsize="39,183" path="m5670,402l5651,402,5689,402,5670,402,5670,219e" filled="false" stroked="true" strokeweight=".24pt" strokecolor="#bfbfbf">
            <v:path arrowok="t"/>
            <v:stroke dashstyle="solid"/>
            <w10:wrap type="topAndBottom"/>
          </v:shape>
        </w:pict>
      </w:r>
      <w:r>
        <w:rPr>
          <w:rFonts w:hAnsi="宋体" w:eastAsia="宋体" w:ascii="宋体"/>
        </w:rPr>
        <w:pict>
          <v:line style="position:absolute;mso-position-horizontal-relative:page;mso-position-vertical-relative:paragraph;z-index:-15707136;mso-wrap-distance-left:0;mso-wrap-distance-right:0" from="283.498993pt,31.498281pt" to="283.498993pt,32.126281pt" stroked="true" strokeweight=".24pt" strokecolor="#000000">
            <v:stroke dashstyle="solid"/>
            <w10:wrap type="topAndBottom"/>
          </v:line>
        </w:pict>
      </w:r>
    </w:p>
    <w:p>
      <w:pPr>
        <w:pStyle w:val="BodyText"/>
        <w:spacing w:before="6"/>
      </w:pPr>
    </w:p>
    <w:p>
      <w:pPr>
        <w:pStyle w:val="BodyText"/>
        <w:jc w:val="right"/>
        <w:rPr>
          <w:rFonts w:hAnsi="宋体" w:eastAsia="宋体" w:ascii="宋体"/>
          <w:sz w:val="2"/>
        </w:rPr>
      </w:pPr>
      <w:r>
        <w:rPr>
          <w:rFonts w:hAnsi="宋体" w:eastAsia="宋体" w:ascii="宋体"/>
          <w:color w:val="FFA401"/>
          <w:spacing w:val="-176"/>
          <w:w w:val="600"/>
          <w:sz w:val="2"/>
        </w:rPr>
        <w:t>G</w:t>
      </w:r>
    </w:p>
    <w:p>
      <w:pPr>
        <w:spacing w:line="240" w:lineRule="auto" w:before="0"/>
        <w:rPr>
          <w:rFonts w:hAnsi="宋体" w:eastAsia="宋体" w:ascii="宋体"/>
          <w:sz w:val="20"/>
        </w:rPr>
      </w:pPr>
      <w:r>
        <w:rPr>
          <w:rFonts w:hAnsi="宋体" w:eastAsia="宋体" w:ascii="宋体"/>
        </w:rPr>
        <w:br w:type="column"/>
      </w:r>
      <w:r>
        <w:rPr>
          <w:rFonts w:hAnsi="宋体" w:eastAsia="宋体" w:ascii="宋体"/>
          <w:sz w:val="20"/>
        </w:rPr>
      </w:r>
    </w:p>
    <w:p>
      <w:pPr>
        <w:pStyle w:val="BodyText"/>
        <w:spacing w:before="4"/>
        <w:rPr>
          <w:rFonts w:hAnsi="宋体" w:eastAsia="宋体" w:ascii="宋体"/>
          <w:sz w:val="23"/>
        </w:rPr>
      </w:pPr>
      <w:r>
        <w:rPr>
          <w:rFonts w:hAnsi="宋体" w:eastAsia="宋体" w:ascii="宋体"/>
        </w:rPr>
        <w:pict>
          <v:group style="position:absolute;margin-left:290.501007pt;margin-top:14.657305pt;width:2.15pt;height:19.2pt;mso-position-horizontal-relative:page;mso-position-vertical-relative:paragraph;z-index:-15706624;mso-wrap-distance-left:0;mso-wrap-distance-right:0" id="docshapegroup271" coordorigin="5810,293" coordsize="43,384">
            <v:shape style="position:absolute;left:5812;top:504;width:38;height:171" id="docshape272" coordorigin="5812,504" coordsize="38,171" path="m5831,675l5812,675,5850,675,5831,675,5831,504e" filled="false" stroked="true" strokeweight=".24pt" strokecolor="#bfbfbf">
              <v:path arrowok="t"/>
              <v:stroke dashstyle="solid"/>
            </v:shape>
            <v:shape style="position:absolute;left:5812;top:295;width:38;height:171" id="docshape273" coordorigin="5812,296" coordsize="38,171" path="m5831,296l5812,296,5850,296,5831,296,5831,466e" filled="false" stroked="true" strokeweight=".24pt" strokecolor="#bfbfbf">
              <v:path arrowok="t"/>
              <v:stroke dashstyle="solid"/>
            </v:shape>
            <w10:wrap type="topAndBottom"/>
          </v:group>
        </w:pict>
      </w:r>
      <w:r>
        <w:rPr>
          <w:rFonts w:hAnsi="宋体" w:eastAsia="宋体" w:ascii="宋体"/>
        </w:rPr>
        <w:pict>
          <v:line style="position:absolute;mso-position-horizontal-relative:page;mso-position-vertical-relative:paragraph;z-index:-15706112;mso-wrap-distance-left:0;mso-wrap-distance-right:0" from="291.562012pt,42.969669pt" to="291.562012pt,43.597669pt" stroked="true" strokeweight=".24pt" strokecolor="#000000">
            <v:stroke dashstyle="solid"/>
            <w10:wrap type="topAndBottom"/>
          </v:line>
        </w:pict>
      </w:r>
    </w:p>
    <w:p>
      <w:pPr>
        <w:pStyle w:val="BodyText"/>
        <w:spacing w:before="9"/>
        <w:rPr>
          <w:rFonts w:hAnsi="宋体" w:eastAsia="宋体" w:ascii="宋体"/>
          <w:sz w:val="13"/>
        </w:rPr>
      </w:pPr>
    </w:p>
    <w:p>
      <w:pPr>
        <w:pStyle w:val="BodyText"/>
        <w:jc w:val="right"/>
        <w:rPr>
          <w:rFonts w:hAnsi="宋体" w:eastAsia="宋体" w:ascii="宋体"/>
          <w:sz w:val="2"/>
        </w:rPr>
      </w:pPr>
      <w:r>
        <w:rPr>
          <w:rFonts w:hAnsi="宋体" w:eastAsia="宋体" w:ascii="宋体"/>
          <w:color w:val="FFA401"/>
          <w:spacing w:val="-170"/>
          <w:w w:val="600"/>
          <w:sz w:val="2"/>
        </w:rPr>
        <w:t>G</w:t>
      </w:r>
    </w:p>
    <w:p>
      <w:pPr>
        <w:spacing w:line="240" w:lineRule="auto" w:before="0"/>
        <w:rPr>
          <w:rFonts w:hAnsi="宋体" w:eastAsia="宋体" w:ascii="宋体"/>
          <w:sz w:val="20"/>
        </w:rPr>
      </w:pPr>
      <w:r>
        <w:rPr>
          <w:rFonts w:hAnsi="宋体" w:eastAsia="宋体" w:ascii="宋体"/>
        </w:rPr>
        <w:br w:type="column"/>
      </w:r>
      <w:r>
        <w:rPr>
          <w:rFonts w:hAnsi="宋体" w:eastAsia="宋体" w:ascii="宋体"/>
          <w:sz w:val="20"/>
        </w:rPr>
      </w:r>
    </w:p>
    <w:p>
      <w:pPr>
        <w:pStyle w:val="BodyText"/>
        <w:spacing w:before="1"/>
        <w:rPr>
          <w:rFonts w:hAnsi="宋体" w:eastAsia="宋体" w:ascii="宋体"/>
          <w:sz w:val="26"/>
        </w:rPr>
      </w:pPr>
      <w:r>
        <w:rPr>
          <w:rFonts w:hAnsi="宋体" w:eastAsia="宋体" w:ascii="宋体"/>
        </w:rPr>
        <w:pict>
          <v:group style="position:absolute;margin-left:298.563995pt;margin-top:16.875305pt;width:2.15pt;height:17.5pt;mso-position-horizontal-relative:page;mso-position-vertical-relative:paragraph;z-index:-15705600;mso-wrap-distance-left:0;mso-wrap-distance-right:0" id="docshapegroup274" coordorigin="5971,338" coordsize="43,350">
            <v:shape style="position:absolute;left:5973;top:529;width:39;height:155" id="docshape275" coordorigin="5974,529" coordsize="39,155" path="m5993,684l5974,684,6012,684,5993,684,5993,529e" filled="false" stroked="true" strokeweight=".24pt" strokecolor="#bfbfbf">
              <v:path arrowok="t"/>
              <v:stroke dashstyle="solid"/>
            </v:shape>
            <v:shape style="position:absolute;left:5973;top:339;width:39;height:155" id="docshape276" coordorigin="5974,340" coordsize="39,155" path="m5993,340l5974,340,6012,340,5993,340,5993,495e" filled="false" stroked="true" strokeweight=".24pt" strokecolor="#bfbfbf">
              <v:path arrowok="t"/>
              <v:stroke dashstyle="solid"/>
            </v:shape>
            <w10:wrap type="topAndBottom"/>
          </v:group>
        </w:pict>
      </w:r>
      <w:r>
        <w:rPr>
          <w:rFonts w:hAnsi="宋体" w:eastAsia="宋体" w:ascii="宋体"/>
        </w:rPr>
        <w:pict>
          <v:group style="position:absolute;margin-left:306.648987pt;margin-top:16.247305pt;width:2.15pt;height:18.6pt;mso-position-horizontal-relative:page;mso-position-vertical-relative:paragraph;z-index:-15705088;mso-wrap-distance-left:0;mso-wrap-distance-right:0" id="docshapegroup277" coordorigin="6133,325" coordsize="43,372">
            <v:shape style="position:absolute;left:6135;top:528;width:38;height:166" id="docshape278" coordorigin="6135,529" coordsize="38,166" path="m6154,694l6135,694,6173,694,6154,694,6154,529e" filled="false" stroked="true" strokeweight=".24pt" strokecolor="#bfbfbf">
              <v:path arrowok="t"/>
              <v:stroke dashstyle="solid"/>
            </v:shape>
            <v:shape style="position:absolute;left:6135;top:327;width:38;height:166" id="docshape279" coordorigin="6135,327" coordsize="38,166" path="m6154,327l6135,327,6173,327,6154,327,6154,493e" filled="false" stroked="true" strokeweight=".24pt" strokecolor="#bfbfbf">
              <v:path arrowok="t"/>
              <v:stroke dashstyle="solid"/>
            </v:shape>
            <w10:wrap type="topAndBottom"/>
          </v:group>
        </w:pict>
      </w:r>
      <w:r>
        <w:rPr>
          <w:rFonts w:hAnsi="宋体" w:eastAsia="宋体" w:ascii="宋体"/>
        </w:rPr>
        <w:pict>
          <v:shape style="position:absolute;margin-left:314.833008pt;margin-top:23.669304pt;width:1.95pt;height:9.1pt;mso-position-horizontal-relative:page;mso-position-vertical-relative:paragraph;z-index:-15704576;mso-wrap-distance-left:0;mso-wrap-distance-right:0" id="docshape280" coordorigin="6297,473" coordsize="39,182" path="m6316,655l6297,655,6335,655,6316,655,6316,473e" filled="false" stroked="true" strokeweight=".24pt" strokecolor="#bfbfbf">
            <v:path arrowok="t"/>
            <v:stroke dashstyle="solid"/>
            <w10:wrap type="topAndBottom"/>
          </v:shape>
        </w:pict>
      </w:r>
      <w:r>
        <w:rPr>
          <w:rFonts w:hAnsi="宋体" w:eastAsia="宋体" w:ascii="宋体"/>
        </w:rPr>
        <w:pict>
          <v:line style="position:absolute;mso-position-horizontal-relative:page;mso-position-vertical-relative:paragraph;z-index:-15704064;mso-wrap-distance-left:0;mso-wrap-distance-right:0" from="299.64801pt,42.979717pt" to="299.64801pt,43.607717pt" stroked="true" strokeweight=".24pt" strokecolor="#000000">
            <v:stroke dashstyle="solid"/>
            <w10:wrap type="topAndBottom"/>
          </v:line>
        </w:pict>
      </w:r>
      <w:r>
        <w:rPr>
          <w:rFonts w:hAnsi="宋体" w:eastAsia="宋体" w:ascii="宋体"/>
        </w:rPr>
        <w:pict>
          <v:line style="position:absolute;mso-position-horizontal-relative:page;mso-position-vertical-relative:paragraph;z-index:-15703552;mso-wrap-distance-left:0;mso-wrap-distance-right:0" from="307.709991pt,42.979717pt" to="307.709991pt,44.212717pt" stroked="true" strokeweight=".24pt" strokecolor="#000000">
            <v:stroke dashstyle="solid"/>
            <w10:wrap type="topAndBottom"/>
          </v:line>
        </w:pict>
      </w:r>
      <w:r>
        <w:rPr>
          <w:rFonts w:hAnsi="宋体" w:eastAsia="宋体" w:ascii="宋体"/>
        </w:rPr>
        <w:pict>
          <v:line style="position:absolute;mso-position-horizontal-relative:page;mso-position-vertical-relative:paragraph;z-index:-15703040;mso-wrap-distance-left:0;mso-wrap-distance-right:0" from="315.79599pt,42.979717pt" to="315.79599pt,43.607717pt" stroked="true" strokeweight=".24pt" strokecolor="#000000">
            <v:stroke dashstyle="solid"/>
            <w10:wrap type="topAndBottom"/>
          </v:line>
        </w:pict>
      </w:r>
    </w:p>
    <w:p>
      <w:pPr>
        <w:pStyle w:val="BodyText"/>
        <w:spacing w:before="1"/>
        <w:rPr>
          <w:rFonts w:hAnsi="宋体" w:eastAsia="宋体" w:ascii="宋体"/>
          <w:sz w:val="12"/>
        </w:rPr>
      </w:pPr>
    </w:p>
    <w:p>
      <w:pPr>
        <w:pStyle w:val="BodyText"/>
        <w:ind w:left="118"/>
        <w:rPr>
          <w:rFonts w:hAnsi="宋体" w:eastAsia="宋体" w:ascii="宋体"/>
          <w:sz w:val="2"/>
        </w:rPr>
      </w:pPr>
      <w:r>
        <w:rPr>
          <w:rFonts w:hAnsi="宋体" w:eastAsia="宋体" w:ascii="宋体"/>
          <w:color w:val="FFA401"/>
          <w:spacing w:val="-13"/>
          <w:w w:val="600"/>
          <w:sz w:val="2"/>
        </w:rPr>
        <w:t>游戏结束</w:t>
      </w:r>
    </w:p>
    <w:p>
      <w:pPr>
        <w:spacing w:before="0"/>
        <w:ind w:left="181" w:right="0" w:firstLine="0"/>
        <w:jc w:val="left"/>
        <w:rPr>
          <w:rFonts w:hAnsi="宋体" w:eastAsia="宋体" w:ascii="宋体"/>
          <w:sz w:val="8"/>
        </w:rPr>
      </w:pPr>
      <w:r>
        <w:rPr>
          <w:rFonts w:hAnsi="宋体" w:eastAsia="宋体" w:ascii="宋体"/>
          <w:w w:val="99"/>
          <w:sz w:val="8"/>
        </w:rPr>
        <w:t>5</w:t>
      </w: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spacing w:before="85"/>
        <w:ind w:left="175" w:right="0" w:firstLine="0"/>
        <w:jc w:val="left"/>
        <w:rPr>
          <w:rFonts w:hAnsi="宋体" w:eastAsia="宋体" w:ascii="宋体"/>
          <w:sz w:val="8"/>
        </w:rPr>
      </w:pPr>
      <w:r>
        <w:rPr>
          <w:rFonts w:hAnsi="宋体" w:eastAsia="宋体" w:ascii="宋体"/>
          <w:w w:val="99"/>
          <w:sz w:val="8"/>
        </w:rPr>
        <w:t>5</w:t>
      </w:r>
    </w:p>
    <w:p>
      <w:pPr>
        <w:spacing w:line="240" w:lineRule="auto" w:before="4"/>
        <w:rPr>
          <w:rFonts w:hAnsi="宋体" w:eastAsia="宋体" w:ascii="宋体"/>
          <w:sz w:val="16"/>
        </w:rPr>
      </w:pPr>
      <w:r>
        <w:rPr>
          <w:rFonts w:hAnsi="宋体" w:eastAsia="宋体" w:ascii="宋体"/>
        </w:rPr>
        <w:br w:type="column"/>
      </w:r>
      <w:r>
        <w:rPr>
          <w:rFonts w:hAnsi="宋体" w:eastAsia="宋体" w:ascii="宋体"/>
          <w:sz w:val="16"/>
        </w:rPr>
      </w:r>
    </w:p>
    <w:p>
      <w:pPr>
        <w:pStyle w:val="Heading1"/>
        <w:spacing w:before="0"/>
        <w:ind w:right="254"/>
        <w:jc w:val="right"/>
      </w:pPr>
      <w:r>
        <w:rPr>
          <w:rFonts w:hAnsi="宋体" w:eastAsia="宋体" w:ascii="宋体"/>
        </w:rPr>
        <w:pict>
          <v:group style="position:absolute;margin-left:392.522003pt;margin-top:-98.902pt;width:121.95pt;height:71.55pt;mso-position-horizontal-relative:page;mso-position-vertical-relative:paragraph;z-index:15759872" id="docshapegroup281" coordorigin="7850,-1978" coordsize="2439,1431">
            <v:shape style="position:absolute;left:7994;top:-1915;width:2185;height:1269" id="docshape282" coordorigin="7995,-1915" coordsize="2185,1269" path="m7995,-647l8050,-647,8078,-646,8105,-646,8133,-646,8161,-646,8188,-646,8216,-646,8244,-647,8271,-647,8327,-648,8354,-649,8382,-649,8410,-649,8437,-648,8465,-648,8493,-647,8520,-646,8603,-648,8686,-660,8742,-685,8797,-737,8852,-832,8880,-899,8908,-979,8935,-1069,8963,-1165,8990,-1266,9018,-1366,9046,-1463,9073,-1554,9101,-1635,9129,-1705,9156,-1764,9212,-1852,9267,-1901,9322,-1915,9350,-1909,9405,-1877,9461,-1818,9516,-1736,9571,-1635,9599,-1580,9627,-1523,9654,-1464,9682,-1406,9709,-1349,9737,-1293,9792,-1190,9848,-1100,9903,-1023,9958,-958,10014,-906,10069,-864,10124,-829,10152,-813,10180,-797e" filled="false" stroked="true" strokeweight=".822pt" strokecolor="#3366fe">
              <v:path arrowok="t"/>
              <v:stroke dashstyle="solid"/>
            </v:shape>
            <v:rect style="position:absolute;left:7977;top:-665;width:35;height:35" id="docshape283" filled="false" stroked="true" strokeweight=".341pt" strokecolor="#3366fe">
              <v:stroke dashstyle="solid"/>
            </v:rect>
            <v:rect style="position:absolute;left:8092;top:-665;width:35;height:35" id="docshape284" filled="false" stroked="true" strokeweight=".341pt" strokecolor="#3366fe">
              <v:stroke dashstyle="solid"/>
            </v:rect>
            <v:rect style="position:absolute;left:8207;top:-665;width:36;height:35" id="docshape285" filled="false" stroked="true" strokeweight=".341pt" strokecolor="#3366fe">
              <v:stroke dashstyle="solid"/>
            </v:rect>
            <v:rect style="position:absolute;left:8322;top:-665;width:35;height:35" id="docshape286" filled="false" stroked="true" strokeweight=".341pt" strokecolor="#3366fe">
              <v:stroke dashstyle="solid"/>
            </v:rect>
            <v:rect style="position:absolute;left:8437;top:-665;width:35;height:35" id="docshape287" filled="false" stroked="true" strokeweight=".341pt" strokecolor="#3366fe">
              <v:stroke dashstyle="solid"/>
            </v:rect>
            <v:rect style="position:absolute;left:8552;top:-668;width:36;height:35" id="docshape288" filled="false" stroked="true" strokeweight=".341pt" strokecolor="#3366fe">
              <v:stroke dashstyle="solid"/>
            </v:rect>
            <v:rect style="position:absolute;left:8667;top:-677;width:35;height:35" id="docshape289" filled="false" stroked="true" strokeweight=".341pt" strokecolor="#3366fe">
              <v:stroke dashstyle="solid"/>
            </v:rect>
            <v:rect style="position:absolute;left:8782;top:-757;width:35;height:35" id="docshape290" filled="false" stroked="true" strokeweight=".341pt" strokecolor="#3366fe">
              <v:stroke dashstyle="solid"/>
            </v:rect>
            <v:rect style="position:absolute;left:8897;top:-1014;width:35;height:35" id="docshape291" filled="false" stroked="true" strokeweight=".341pt" strokecolor="#3366fe">
              <v:stroke dashstyle="solid"/>
            </v:rect>
            <v:rect style="position:absolute;left:9012;top:-1444;width:35;height:35" id="docshape292" filled="false" stroked="true" strokeweight=".341pt" strokecolor="#3366fe">
              <v:stroke dashstyle="solid"/>
            </v:rect>
            <v:rect style="position:absolute;left:9127;top:-1737;width:35;height:35" id="docshape293" filled="false" stroked="true" strokeweight=".341pt" strokecolor="#3366fe">
              <v:stroke dashstyle="solid"/>
            </v:rect>
            <v:rect style="position:absolute;left:9242;top:-1925;width:36;height:35" id="docshape294" filled="false" stroked="true" strokeweight=".341pt" strokecolor="#3366fe">
              <v:stroke dashstyle="solid"/>
            </v:rect>
            <v:rect style="position:absolute;left:9357;top:-1916;width:35;height:35" id="docshape295" filled="false" stroked="true" strokeweight=".341pt" strokecolor="#3366fe">
              <v:stroke dashstyle="solid"/>
            </v:rect>
            <v:rect style="position:absolute;left:9472;top:-1788;width:35;height:35" id="docshape296" filled="false" stroked="true" strokeweight=".341pt" strokecolor="#3366fe">
              <v:stroke dashstyle="solid"/>
            </v:rect>
            <v:rect style="position:absolute;left:9587;top:-1598;width:36;height:35" id="docshape297" filled="false" stroked="true" strokeweight=".341pt" strokecolor="#3366fe">
              <v:stroke dashstyle="solid"/>
            </v:rect>
            <v:rect style="position:absolute;left:9702;top:-1331;width:36;height:35" id="docshape298" filled="false" stroked="true" strokeweight=".341pt" strokecolor="#3366fe">
              <v:stroke dashstyle="solid"/>
            </v:rect>
            <v:rect style="position:absolute;left:9817;top:-1149;width:35;height:36" id="docshape299" filled="false" stroked="true" strokeweight=".341pt" strokecolor="#3366fe">
              <v:stroke dashstyle="solid"/>
            </v:rect>
            <v:rect style="position:absolute;left:9932;top:-985;width:35;height:35" id="docshape300" filled="false" stroked="true" strokeweight=".341pt" strokecolor="#3366fe">
              <v:stroke dashstyle="solid"/>
            </v:rect>
            <v:rect style="position:absolute;left:10047;top:-880;width:35;height:35" id="docshape301" filled="false" stroked="true" strokeweight=".341pt" strokecolor="#3366fe">
              <v:stroke dashstyle="solid"/>
            </v:rect>
            <v:rect style="position:absolute;left:10162;top:-817;width:36;height:35" id="docshape302" filled="false" stroked="true" strokeweight=".341pt" strokecolor="#3366fe">
              <v:stroke dashstyle="solid"/>
            </v:rect>
            <v:line style="position:absolute" from="7886,-582" to="7886,-1978" stroked="true" strokeweight=".514pt" strokecolor="#000000">
              <v:stroke dashstyle="solid"/>
            </v:line>
            <v:line style="position:absolute" from="7850,-647" to="7886,-647" stroked="true" strokeweight=".514pt" strokecolor="#000000">
              <v:stroke dashstyle="solid"/>
            </v:line>
            <v:line style="position:absolute" from="7850,-1017" to="7886,-1017" stroked="true" strokeweight=".514pt" strokecolor="#000000">
              <v:stroke dashstyle="solid"/>
            </v:line>
            <v:line style="position:absolute" from="7850,-1387" to="7886,-1387" stroked="true" strokeweight=".514pt" strokecolor="#000000">
              <v:stroke dashstyle="solid"/>
            </v:line>
            <v:line style="position:absolute" from="7850,-1758" to="7886,-1758" stroked="true" strokeweight=".514pt" strokecolor="#000000">
              <v:stroke dashstyle="solid"/>
            </v:line>
            <v:line style="position:absolute" from="7886,-582" to="10289,-582" stroked="true" strokeweight=".514pt" strokecolor="#000000">
              <v:stroke dashstyle="solid"/>
            </v:line>
            <v:line style="position:absolute" from="8455,-547" to="8455,-582" stroked="true" strokeweight=".514pt" strokecolor="#000000">
              <v:stroke dashstyle="solid"/>
            </v:line>
            <v:line style="position:absolute" from="9030,-547" to="9030,-582" stroked="true" strokeweight=".514pt" strokecolor="#000000">
              <v:stroke dashstyle="solid"/>
            </v:line>
            <v:line style="position:absolute" from="9605,-547" to="9605,-582" stroked="true" strokeweight=".514pt" strokecolor="#000000">
              <v:stroke dashstyle="solid"/>
            </v:line>
            <v:line style="position:absolute" from="10180,-547" to="10180,-582" stroked="true" strokeweight=".514pt" strokecolor="#000000">
              <v:stroke dashstyle="solid"/>
            </v:line>
            <w10:wrap type="none"/>
          </v:group>
        </w:pict>
      </w:r>
      <w:r>
        <w:rPr>
          <w:rFonts w:hAnsi="宋体" w:eastAsia="宋体" w:ascii="宋体"/>
          <w:w w:val="99"/>
        </w:rPr>
        <w:t>D</w:t>
      </w:r>
    </w:p>
    <w:p>
      <w:pPr>
        <w:pStyle w:val="BodyText"/>
        <w:spacing w:before="10"/>
        <w:rPr>
          <w:rFonts w:hAnsi="宋体" w:eastAsia="宋体" w:ascii="宋体"/>
          <w:b/>
          <w:sz w:val="26"/>
        </w:rPr>
      </w:pPr>
    </w:p>
    <w:p>
      <w:pPr>
        <w:spacing w:before="1"/>
        <w:ind w:left="0" w:right="0" w:firstLine="0"/>
        <w:jc w:val="right"/>
        <w:rPr>
          <w:rFonts w:hAnsi="宋体" w:eastAsia="宋体" w:ascii="宋体"/>
          <w:sz w:val="11"/>
        </w:rPr>
      </w:pPr>
      <w:r>
        <w:rPr>
          <w:rFonts w:hAnsi="宋体" w:eastAsia="宋体" w:ascii="宋体"/>
          <w:w w:val="105"/>
          <w:sz w:val="11"/>
        </w:rPr>
        <w:t>1e+05</w:t>
      </w:r>
    </w:p>
    <w:p>
      <w:pPr>
        <w:pStyle w:val="BodyText"/>
        <w:rPr>
          <w:rFonts w:hAnsi="宋体" w:eastAsia="宋体" w:ascii="宋体"/>
          <w:sz w:val="13"/>
        </w:rPr>
      </w:pPr>
    </w:p>
    <w:p>
      <w:pPr>
        <w:spacing w:before="0"/>
        <w:ind w:left="0" w:right="0" w:firstLine="0"/>
        <w:jc w:val="right"/>
        <w:rPr>
          <w:rFonts w:hAnsi="宋体" w:eastAsia="宋体" w:ascii="宋体"/>
          <w:sz w:val="11"/>
        </w:rPr>
      </w:pPr>
      <w:r>
        <w:rPr>
          <w:rFonts w:hAnsi="宋体" w:eastAsia="宋体" w:ascii="宋体"/>
          <w:w w:val="105"/>
          <w:sz w:val="11"/>
        </w:rPr>
        <w:t>1e+04</w:t>
      </w:r>
    </w:p>
    <w:p>
      <w:pPr>
        <w:pStyle w:val="BodyText"/>
        <w:rPr>
          <w:rFonts w:hAnsi="宋体" w:eastAsia="宋体" w:ascii="宋体"/>
          <w:sz w:val="13"/>
        </w:rPr>
      </w:pPr>
    </w:p>
    <w:p>
      <w:pPr>
        <w:spacing w:before="0"/>
        <w:ind w:left="0" w:right="0" w:firstLine="0"/>
        <w:jc w:val="right"/>
        <w:rPr>
          <w:rFonts w:hAnsi="宋体" w:eastAsia="宋体" w:ascii="宋体"/>
          <w:sz w:val="11"/>
        </w:rPr>
      </w:pPr>
      <w:r>
        <w:rPr>
          <w:rFonts w:hAnsi="宋体" w:eastAsia="宋体" w:ascii="宋体"/>
          <w:w w:val="105"/>
          <w:sz w:val="11"/>
        </w:rPr>
        <w:t>1e+03</w:t>
      </w:r>
    </w:p>
    <w:p>
      <w:pPr>
        <w:pStyle w:val="BodyText"/>
        <w:spacing w:before="3"/>
      </w:pPr>
    </w:p>
    <w:p>
      <w:pPr>
        <w:spacing w:before="0"/>
        <w:ind w:left="0" w:right="0" w:firstLine="0"/>
        <w:jc w:val="right"/>
        <w:rPr>
          <w:rFonts w:hAnsi="宋体" w:eastAsia="宋体" w:ascii="宋体"/>
          <w:sz w:val="11"/>
        </w:rPr>
      </w:pPr>
      <w:r>
        <w:rPr>
          <w:rFonts w:hAnsi="宋体" w:eastAsia="宋体" w:ascii="宋体"/>
        </w:rPr>
        <w:pict>
          <v:shape style="position:absolute;margin-left:369.973389pt;margin-top:-4.871601pt;width:9.7pt;height:34.4pt;mso-position-horizontal-relative:page;mso-position-vertical-relative:paragraph;z-index:15763968" type="#_x0000_t202" id="docshape303" filled="false" stroked="false">
            <v:textbox inset="0,0,0,0" style="layout-flow:vertical;mso-layout-flow-alt:bottom-to-top">
              <w:txbxContent>
                <w:p>
                  <w:pPr>
                    <w:spacing w:before="33"/>
                    <w:ind w:left="20" w:right="0" w:firstLine="0"/>
                    <w:jc w:val="left"/>
                    <w:rPr>
                      <w:rFonts w:hAnsi="宋体" w:eastAsia="宋体" w:ascii="宋体"/>
                      <w:sz w:val="11"/>
                    </w:rPr>
                  </w:pPr>
                  <w:r>
                    <w:rPr>
                      <w:rFonts w:hAnsi="宋体" w:eastAsia="宋体" w:ascii="宋体"/>
                      <w:w w:val="105"/>
                      <w:sz w:val="11"/>
                    </w:rPr>
                    <w:t>读取计数</w:t>
                  </w:r>
                </w:p>
              </w:txbxContent>
            </v:textbox>
            <w10:wrap type="none"/>
          </v:shape>
        </w:pict>
      </w:r>
      <w:r>
        <w:rPr>
          <w:rFonts w:hAnsi="宋体" w:eastAsia="宋体" w:ascii="宋体"/>
          <w:w w:val="105"/>
          <w:sz w:val="11"/>
        </w:rPr>
        <w:t>1e+05</w:t>
      </w:r>
    </w:p>
    <w:p>
      <w:pPr>
        <w:pStyle w:val="BodyText"/>
        <w:spacing w:before="1"/>
        <w:rPr>
          <w:rFonts w:hAnsi="宋体" w:eastAsia="宋体" w:ascii="宋体"/>
          <w:sz w:val="13"/>
        </w:rPr>
      </w:pPr>
    </w:p>
    <w:p>
      <w:pPr>
        <w:spacing w:before="0"/>
        <w:ind w:left="0" w:right="0" w:firstLine="0"/>
        <w:jc w:val="right"/>
        <w:rPr>
          <w:rFonts w:hAnsi="宋体" w:eastAsia="宋体" w:ascii="宋体"/>
          <w:sz w:val="11"/>
        </w:rPr>
      </w:pPr>
      <w:r>
        <w:rPr>
          <w:rFonts w:hAnsi="宋体" w:eastAsia="宋体" w:ascii="宋体"/>
          <w:w w:val="105"/>
          <w:sz w:val="11"/>
        </w:rPr>
        <w:t>1e+04</w:t>
      </w:r>
    </w:p>
    <w:p>
      <w:pPr>
        <w:pStyle w:val="BodyText"/>
        <w:rPr>
          <w:rFonts w:hAnsi="宋体" w:eastAsia="宋体" w:ascii="宋体"/>
          <w:sz w:val="13"/>
        </w:rPr>
      </w:pPr>
    </w:p>
    <w:p>
      <w:pPr>
        <w:spacing w:before="0"/>
        <w:ind w:left="0" w:right="0" w:firstLine="0"/>
        <w:jc w:val="right"/>
        <w:rPr>
          <w:rFonts w:hAnsi="宋体" w:eastAsia="宋体" w:ascii="宋体"/>
          <w:sz w:val="11"/>
        </w:rPr>
      </w:pPr>
      <w:r>
        <w:rPr>
          <w:rFonts w:hAnsi="宋体" w:eastAsia="宋体" w:ascii="宋体"/>
          <w:w w:val="105"/>
          <w:sz w:val="11"/>
        </w:rPr>
        <w:t>1e+03</w:t>
      </w:r>
    </w:p>
    <w:p>
      <w:pPr>
        <w:pStyle w:val="BodyText"/>
        <w:spacing w:before="3"/>
      </w:pPr>
    </w:p>
    <w:p>
      <w:pPr>
        <w:spacing w:before="0"/>
        <w:ind w:left="0" w:right="0" w:firstLine="0"/>
        <w:jc w:val="right"/>
        <w:rPr>
          <w:rFonts w:hAnsi="宋体" w:eastAsia="宋体" w:ascii="宋体"/>
          <w:sz w:val="11"/>
        </w:rPr>
      </w:pPr>
      <w:r>
        <w:rPr>
          <w:rFonts w:hAnsi="宋体" w:eastAsia="宋体" w:ascii="宋体"/>
          <w:w w:val="105"/>
          <w:sz w:val="11"/>
        </w:rPr>
        <w:t>1e+05</w:t>
      </w:r>
    </w:p>
    <w:p>
      <w:pPr>
        <w:pStyle w:val="BodyText"/>
        <w:rPr>
          <w:rFonts w:hAnsi="宋体" w:eastAsia="宋体" w:ascii="宋体"/>
          <w:sz w:val="13"/>
        </w:rPr>
      </w:pPr>
    </w:p>
    <w:p>
      <w:pPr>
        <w:spacing w:before="1"/>
        <w:ind w:left="0" w:right="0" w:firstLine="0"/>
        <w:jc w:val="right"/>
        <w:rPr>
          <w:rFonts w:hAnsi="宋体" w:eastAsia="宋体" w:ascii="宋体"/>
          <w:sz w:val="11"/>
        </w:rPr>
      </w:pPr>
      <w:r>
        <w:rPr>
          <w:rFonts w:hAnsi="宋体" w:eastAsia="宋体" w:ascii="宋体"/>
          <w:w w:val="105"/>
          <w:sz w:val="11"/>
        </w:rPr>
        <w:t>1e+04</w:t>
      </w:r>
    </w:p>
    <w:p>
      <w:pPr>
        <w:pStyle w:val="BodyText"/>
        <w:rPr>
          <w:rFonts w:hAnsi="宋体" w:eastAsia="宋体" w:ascii="宋体"/>
          <w:sz w:val="13"/>
        </w:rPr>
      </w:pPr>
    </w:p>
    <w:p>
      <w:pPr>
        <w:spacing w:before="0"/>
        <w:ind w:left="0" w:right="0" w:firstLine="0"/>
        <w:jc w:val="right"/>
        <w:rPr>
          <w:rFonts w:hAnsi="宋体" w:eastAsia="宋体" w:ascii="宋体"/>
          <w:sz w:val="11"/>
        </w:rPr>
      </w:pPr>
      <w:r>
        <w:rPr>
          <w:rFonts w:hAnsi="宋体" w:eastAsia="宋体" w:ascii="宋体"/>
          <w:w w:val="105"/>
          <w:sz w:val="11"/>
        </w:rPr>
        <w:t>1e+03</w:t>
      </w:r>
    </w:p>
    <w:p>
      <w:pPr>
        <w:spacing w:line="240" w:lineRule="auto" w:before="0"/>
        <w:rPr>
          <w:rFonts w:hAnsi="宋体" w:eastAsia="宋体" w:ascii="宋体"/>
          <w:sz w:val="12"/>
        </w:rPr>
      </w:pPr>
      <w:r>
        <w:rPr>
          <w:rFonts w:hAnsi="宋体" w:eastAsia="宋体" w:ascii="宋体"/>
        </w:rPr>
        <w:br w:type="column"/>
      </w:r>
      <w:r>
        <w:rPr>
          <w:rFonts w:hAnsi="宋体" w:eastAsia="宋体" w:ascii="宋体"/>
          <w:sz w:val="12"/>
        </w:rPr>
      </w: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5"/>
        </w:rPr>
      </w:pPr>
    </w:p>
    <w:p>
      <w:pPr>
        <w:spacing w:line="297" w:lineRule="auto" w:before="1"/>
        <w:ind w:left="1857" w:right="931" w:firstLine="0"/>
        <w:jc w:val="left"/>
        <w:rPr>
          <w:rFonts w:hAnsi="宋体" w:eastAsia="宋体" w:ascii="宋体"/>
          <w:sz w:val="9"/>
        </w:rPr>
      </w:pPr>
      <w:r>
        <w:rPr>
          <w:rFonts w:hAnsi="宋体" w:eastAsia="宋体" w:ascii="宋体"/>
          <w:sz w:val="9"/>
        </w:rPr>
        <w:t>inDrop-1 inDrop-2</w:t>
      </w: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spacing w:line="309" w:lineRule="auto" w:before="88"/>
        <w:ind w:left="1746" w:right="948" w:firstLine="0"/>
        <w:jc w:val="both"/>
        <w:rPr>
          <w:rFonts w:hAnsi="宋体" w:eastAsia="宋体" w:ascii="宋体"/>
          <w:sz w:val="9"/>
        </w:rPr>
      </w:pPr>
      <w:r>
        <w:rPr>
          <w:rFonts w:hAnsi="宋体" w:eastAsia="宋体" w:ascii="宋体"/>
        </w:rPr>
        <w:pict>
          <v:group style="position:absolute;margin-left:397.061005pt;margin-top:-36.498653pt;width:99.1pt;height:130.25pt;mso-position-horizontal-relative:page;mso-position-vertical-relative:paragraph;z-index:-18819072" id="docshapegroup304" coordorigin="7941,-730" coordsize="1982,2605">
            <v:shape style="position:absolute;left:8058;top:-647;width:1606;height:696" id="docshape305" coordorigin="8059,-646" coordsize="1606,696" path="m8059,-646l8184,-635,8258,-626,8310,-617,8350,-616,8383,-615,8411,-612,8435,-604,8456,-604,8475,-603,8493,-601,8508,-600,8536,-596,8549,-596,8572,-591,8592,-589,8610,-587,8626,-583,8641,-575,8662,-574,8680,-571,8702,-568,8722,-565,8739,-565,8759,-562,8777,-558,8797,-554,8814,-552,8833,-549,8852,-543,8871,-540,8890,-535,8928,-529,8947,-527,8966,-524,8984,-519,9004,-515,9022,-512,9041,-507,9060,-504,9079,-499,9098,-494,9116,-490,9135,-487,9154,-482,9173,-477,9192,-472,9211,-466,9230,-461,9249,-455,9268,-449,9287,-442,9305,-436,9324,-428,9343,-418,9362,-409,9381,-399,9438,-356,9475,-306,9513,-224,9551,-125,9570,-81,9589,-50,9608,-24,9626,0,9645,21,9664,49e" filled="false" stroked="true" strokeweight="1.024pt" strokecolor="#1d8ffd">
              <v:path arrowok="t"/>
              <v:stroke dashstyle="solid"/>
            </v:shape>
            <v:shape style="position:absolute;left:8058;top:-653;width:1606;height:703" id="docshape306" coordorigin="8059,-652" coordsize="1606,703" path="m8059,-652l8184,-632,8258,-630,8310,-629,8350,-624,8383,-623,8411,-621,8435,-616,8456,-615,8475,-614,8493,-607,8508,-607,8536,-604,8549,-602,8572,-597,8592,-589,8610,-588,8626,-586,8641,-585,8662,-583,8680,-581,8702,-577,8722,-573,8739,-571,8759,-565,8777,-562,8797,-560,8814,-557,8833,-554,8852,-550,8871,-546,8890,-543,8910,-539,8928,-535,8947,-529,8966,-526,8984,-523,9004,-517,9022,-513,9041,-509,9060,-503,9079,-499,9098,-493,9116,-486,9135,-481,9154,-477,9173,-469,9192,-462,9211,-456,9230,-449,9249,-442,9268,-436,9287,-428,9305,-420,9324,-410,9343,-398,9362,-388,9381,-372,9400,-356,9419,-338,9438,-314,9457,-284,9475,-243,9494,-197,9513,-155,9551,-88,9608,-24,9626,-5,9645,18,9664,51e" filled="false" stroked="true" strokeweight="1.024pt" strokecolor="#4069db">
              <v:path arrowok="t"/>
              <v:stroke dashstyle="solid"/>
            </v:shape>
            <v:shape style="position:absolute;left:8058;top:1096;width:1342;height:564" id="docshape307" coordorigin="8059,1097" coordsize="1342,564" path="m8059,1097l8184,1104,8258,1110,8310,1133,8350,1135,8383,1138,8411,1139,8435,1140,8456,1141,8475,1141,8493,1145,8508,1148,8536,1161,8549,1163,8572,1166,8592,1169,8610,1169,8626,1170,8641,1173,8662,1176,8680,1179,8702,1184,8722,1187,8739,1192,8759,1196,8777,1200,8797,1201,8814,1203,8833,1204,8852,1207,8871,1210,8890,1214,8910,1216,8928,1219,8947,1222,8966,1225,8984,1228,9004,1232,9022,1234,9041,1237,9060,1241,9079,1244,9098,1249,9116,1253,9135,1257,9154,1261,9173,1267,9192,1272,9211,1277,9230,1284,9249,1293,9268,1301,9324,1329,9381,1397,9400,1660e" filled="false" stroked="true" strokeweight="1.024pt" strokecolor="#fd0003">
              <v:path arrowok="t"/>
              <v:stroke dashstyle="solid"/>
            </v:shape>
            <v:shape style="position:absolute;left:8058;top:1076;width:1606;height:732" id="docshape308" coordorigin="8059,1077" coordsize="1606,732" path="m8059,1077l8184,1078,8258,1084,8310,1093,8350,1102,8383,1103,8411,1109,8435,1112,8456,1115,8475,1116,8493,1117,8508,1120,8536,1124,8549,1127,8572,1133,8592,1136,8610,1138,8626,1140,8641,1141,8662,1143,8680,1145,8702,1148,8722,1152,8739,1156,8759,1159,8777,1163,8797,1167,8814,1169,8833,1172,8852,1174,8871,1176,8890,1179,8910,1181,8928,1185,8947,1187,8966,1190,8984,1193,9004,1197,9022,1200,9041,1203,9060,1206,9079,1209,9098,1212,9116,1214,9135,1218,9154,1222,9173,1225,9192,1229,9211,1232,9230,1235,9249,1239,9268,1242,9287,1246,9305,1249,9324,1253,9343,1257,9362,1261,9381,1265,9400,1270,9419,1275,9438,1280,9457,1286,9475,1293,9494,1300,9513,1308,9532,1318,9551,1326,9608,1365,9645,1440,9664,1808e" filled="false" stroked="true" strokeweight="1.024pt" strokecolor="#fd1492">
              <v:path arrowok="t"/>
              <v:stroke dashstyle="solid"/>
            </v:shape>
            <v:line style="position:absolute" from="7970,1846" to="9923,1846" stroked="true" strokeweight=".514pt" strokecolor="#000000">
              <v:stroke dashstyle="solid"/>
            </v:line>
            <v:line style="position:absolute" from="8475,1874" to="8475,1846" stroked="true" strokeweight=".514pt" strokecolor="#323232">
              <v:stroke dashstyle="solid"/>
            </v:line>
            <v:line style="position:absolute" from="8892,1874" to="8892,1846" stroked="true" strokeweight=".514pt" strokecolor="#323232">
              <v:stroke dashstyle="solid"/>
            </v:line>
            <v:line style="position:absolute" from="9309,1874" to="9309,1846" stroked="true" strokeweight=".514pt" strokecolor="#323232">
              <v:stroke dashstyle="solid"/>
            </v:line>
            <v:line style="position:absolute" from="9726,1874" to="9726,1846" stroked="true" strokeweight=".514pt" strokecolor="#323232">
              <v:stroke dashstyle="solid"/>
            </v:line>
            <v:line style="position:absolute" from="7970,90" to="7970,-730" stroked="true" strokeweight=".514pt" strokecolor="#000000">
              <v:stroke dashstyle="solid"/>
            </v:line>
            <v:line style="position:absolute" from="7941,61" to="7970,61" stroked="true" strokeweight=".514pt" strokecolor="#323232">
              <v:stroke dashstyle="solid"/>
            </v:line>
            <v:line style="position:absolute" from="7941,-215" to="7970,-215" stroked="true" strokeweight=".514pt" strokecolor="#323232">
              <v:stroke dashstyle="solid"/>
            </v:line>
            <v:line style="position:absolute" from="7941,-492" to="7970,-492" stroked="true" strokeweight=".514pt" strokecolor="#323232">
              <v:stroke dashstyle="solid"/>
            </v:line>
            <v:line style="position:absolute" from="7970,968" to="7970,148" stroked="true" strokeweight=".514pt" strokecolor="#000000">
              <v:stroke dashstyle="solid"/>
            </v:line>
            <v:line style="position:absolute" from="7941,939" to="7970,939" stroked="true" strokeweight=".514pt" strokecolor="#323232">
              <v:stroke dashstyle="solid"/>
            </v:line>
            <v:line style="position:absolute" from="7941,662" to="7970,662" stroked="true" strokeweight=".514pt" strokecolor="#323232">
              <v:stroke dashstyle="solid"/>
            </v:line>
            <v:line style="position:absolute" from="7941,386" to="7970,386" stroked="true" strokeweight=".514pt" strokecolor="#323232">
              <v:stroke dashstyle="solid"/>
            </v:line>
            <v:line style="position:absolute" from="7970,1846" to="7970,1025" stroked="true" strokeweight=".514pt" strokecolor="#000000">
              <v:stroke dashstyle="solid"/>
            </v:line>
            <v:line style="position:absolute" from="7941,1817" to="7970,1817" stroked="true" strokeweight=".514pt" strokecolor="#323232">
              <v:stroke dashstyle="solid"/>
            </v:line>
            <v:line style="position:absolute" from="7941,1540" to="7970,1540" stroked="true" strokeweight=".514pt" strokecolor="#323232">
              <v:stroke dashstyle="solid"/>
            </v:line>
            <v:line style="position:absolute" from="7941,1264" to="7970,1264" stroked="true" strokeweight=".514pt" strokecolor="#323232">
              <v:stroke dashstyle="solid"/>
            </v:line>
            <v:line style="position:absolute" from="9674,-621" to="9785,-621" stroked="true" strokeweight=".514pt" strokecolor="#1d8ffd">
              <v:stroke dashstyle="solid"/>
            </v:line>
            <v:line style="position:absolute" from="9674,-482" to="9785,-482" stroked="true" strokeweight=".514pt" strokecolor="#4069db">
              <v:stroke dashstyle="solid"/>
            </v:line>
            <v:shape style="position:absolute;left:8058;top:234;width:1776;height:625" id="docshape309" coordorigin="8059,234" coordsize="1776,625" path="m8059,234l8184,242,8258,246,8310,247,8350,250,8383,264,8411,288,8435,289,8456,291,8475,292,8493,293,8508,294,8536,301,8549,302,8572,305,8592,308,8610,310,8626,314,8641,317,8662,318,8680,319,8702,322,8722,326,8739,327,8759,332,8777,336,8797,337,8814,340,8833,346,8852,348,8871,354,8890,360,8910,363,8928,369,8947,374,8966,377,8984,380,9004,385,9022,391,9041,396,9060,400,9079,406,9098,412,9116,419,9135,425,9154,430,9173,436,9192,441,9211,448,9230,456,9249,464,9268,473,9287,482,9305,491,9324,499,9381,538,9438,595,9475,652,9494,687,9513,712,9570,757,9626,782,9683,803,9702,809,9721,816,9740,822,9759,829,9778,835,9797,842,9815,849,9834,859e" filled="false" stroked="true" strokeweight="1.024pt" strokecolor="#9acc35">
              <v:path arrowok="t"/>
              <v:stroke dashstyle="solid"/>
            </v:shape>
            <v:shape style="position:absolute;left:8058;top:188;width:1757;height:695" id="docshape310" coordorigin="8059,188" coordsize="1757,695" path="m8059,188l8184,189,8258,191,8310,193,8350,214,8383,221,8411,227,8435,234,8456,240,8475,242,8493,244,8508,244,8536,245,8549,246,8572,247,8592,251,8610,257,8626,262,8641,264,8662,267,8680,273,8702,275,8722,278,8739,280,8759,285,8777,288,8797,294,8814,300,8833,305,8852,313,8871,317,8890,322,8910,329,8928,333,8947,337,8966,342,8984,347,9004,354,9022,360,9041,368,9060,373,9079,378,9098,384,9116,389,9192,414,9230,431,9249,438,9268,447,9287,457,9305,466,9362,495,9419,534,9475,587,9532,656,9551,677,9608,722,9664,757,9683,769,9740,809,9797,860,9815,883e" filled="false" stroked="true" strokeweight="1.024pt" strokecolor="#00fd7e">
              <v:path arrowok="t"/>
              <v:stroke dashstyle="solid"/>
            </v:shape>
            <v:shape style="position:absolute;left:8058;top:184;width:1757;height:694" id="docshape311" coordorigin="8059,185" coordsize="1757,694" path="m8059,185l8184,197,8258,210,8310,216,8350,217,8383,219,8411,253,8435,258,8456,266,8475,271,8493,273,8508,278,8536,290,8549,290,8572,296,8592,297,8610,301,8626,307,8641,311,8662,313,8680,316,8702,321,8722,323,8739,329,8759,334,8777,343,8797,345,8814,347,8833,351,8852,353,8871,355,8890,359,8910,363,8928,366,8947,371,8966,376,8984,381,9004,386,9022,391,9041,395,9060,400,9079,405,9098,411,9116,415,9135,420,9154,427,9173,432,9192,439,9211,445,9230,451,9249,457,9268,464,9305,478,9324,485,9343,493,9362,503,9381,513,9400,524,9419,534,9475,574,9532,631,9570,686,9589,711,9645,765,9683,789,9702,801,9759,836,9797,863,9815,878e" filled="false" stroked="true" strokeweight="1.024pt" strokecolor="#30ce32">
              <v:path arrowok="t"/>
              <v:stroke dashstyle="solid"/>
            </v:shape>
            <v:line style="position:absolute" from="9563,138" to="9673,138" stroked="true" strokeweight=".514pt" strokecolor="#9acc35">
              <v:stroke dashstyle="solid"/>
            </v:line>
            <v:line style="position:absolute" from="9563,276" to="9673,276" stroked="true" strokeweight=".514pt" strokecolor="#00fd7e">
              <v:stroke dashstyle="solid"/>
            </v:line>
            <v:line style="position:absolute" from="9563,405" to="9673,405" stroked="true" strokeweight=".514pt" strokecolor="#30ce32">
              <v:stroke dashstyle="solid"/>
            </v:line>
            <v:line style="position:absolute" from="9707,1157" to="9818,1157" stroked="true" strokeweight=".514pt" strokecolor="#fd0003">
              <v:stroke dashstyle="solid"/>
            </v:line>
            <v:line style="position:absolute" from="9705,1266" to="9815,1266" stroked="true" strokeweight=".514pt" strokecolor="#fd1492">
              <v:stroke dashstyle="solid"/>
            </v:line>
            <w10:wrap type="none"/>
          </v:group>
        </w:pict>
      </w:r>
      <w:r>
        <w:rPr>
          <w:rFonts w:hAnsi="宋体" w:eastAsia="宋体" w:ascii="宋体"/>
          <w:sz w:val="9"/>
        </w:rPr>
        <w:t>Drop-seq-1 Drop-seq-2 Drop-seq-3</w:t>
      </w: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spacing w:before="8"/>
      </w:pPr>
    </w:p>
    <w:p>
      <w:pPr>
        <w:spacing w:before="1"/>
        <w:ind w:left="1890" w:right="0" w:firstLine="0"/>
        <w:jc w:val="left"/>
        <w:rPr>
          <w:rFonts w:hAnsi="宋体" w:eastAsia="宋体" w:ascii="宋体"/>
          <w:sz w:val="9"/>
        </w:rPr>
      </w:pPr>
      <w:r>
        <w:rPr>
          <w:rFonts w:hAnsi="宋体" w:eastAsia="宋体" w:ascii="宋体"/>
          <w:w w:val="105"/>
          <w:sz w:val="9"/>
        </w:rPr>
        <w:t>10X-1</w:t>
      </w:r>
    </w:p>
    <w:p>
      <w:pPr>
        <w:spacing w:before="5"/>
        <w:ind w:left="1888" w:right="0" w:firstLine="0"/>
        <w:jc w:val="left"/>
        <w:rPr>
          <w:rFonts w:hAnsi="宋体" w:eastAsia="宋体" w:ascii="宋体"/>
          <w:sz w:val="9"/>
        </w:rPr>
      </w:pPr>
      <w:r>
        <w:rPr>
          <w:rFonts w:hAnsi="宋体" w:eastAsia="宋体" w:ascii="宋体"/>
          <w:w w:val="105"/>
          <w:sz w:val="9"/>
        </w:rPr>
        <w:t>10X-2</w:t>
      </w: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spacing w:before="6"/>
        <w:rPr>
          <w:rFonts w:hAnsi="宋体" w:eastAsia="宋体" w:ascii="宋体"/>
          <w:sz w:val="12"/>
        </w:rPr>
      </w:pPr>
    </w:p>
    <w:p>
      <w:pPr>
        <w:tabs>
          <w:tab w:pos="837" w:val="left" w:leader="none"/>
        </w:tabs>
        <w:spacing w:line="87" w:lineRule="exact" w:before="0"/>
        <w:ind w:left="453" w:right="0" w:firstLine="0"/>
        <w:jc w:val="left"/>
        <w:rPr>
          <w:rFonts w:hAnsi="宋体" w:eastAsia="宋体" w:ascii="宋体"/>
          <w:sz w:val="11"/>
        </w:rPr>
      </w:pPr>
      <w:r>
        <w:rPr>
          <w:rFonts w:hAnsi="宋体" w:eastAsia="宋体" w:ascii="宋体"/>
        </w:rPr>
        <w:pict>
          <v:shape style="position:absolute;margin-left:114.413734pt;margin-top:-3.67456pt;width:22.15pt;height:5.8pt;mso-position-horizontal-relative:page;mso-position-vertical-relative:paragraph;z-index:15764480;rotation:315" type="#_x0000_t136" fillcolor="#000000" stroked="f">
            <o:extrusion v:ext="view" autorotationcenter="t"/>
            <v:textpath style="font-family:&quot;Arial&quot;;font-size:5pt;v-text-kern:t;mso-text-shadow:auto" string="inDrop-1"/>
            <w10:wrap type="none"/>
          </v:shape>
        </w:pict>
      </w:r>
      <w:r>
        <w:rPr>
          <w:rFonts w:hAnsi="宋体" w:eastAsia="宋体" w:ascii="宋体"/>
        </w:rPr>
        <w:pict>
          <v:shape style="position:absolute;margin-left:129.946182pt;margin-top:-3.67456pt;width:22.15pt;height:5.8pt;mso-position-horizontal-relative:page;mso-position-vertical-relative:paragraph;z-index:15764992;rotation:315" type="#_x0000_t136" fillcolor="#000000" stroked="f">
            <o:extrusion v:ext="view" autorotationcenter="t"/>
            <v:textpath style="font-family:&quot;Arial&quot;;font-size:5pt;v-text-kern:t;mso-text-shadow:auto" string="inDrop-2"/>
            <w10:wrap type="none"/>
          </v:shape>
        </w:pict>
      </w:r>
      <w:r>
        <w:rPr>
          <w:rFonts w:hAnsi="宋体" w:eastAsia="宋体" w:ascii="宋体"/>
        </w:rPr>
        <w:pict>
          <v:shape style="position:absolute;margin-left:139.924255pt;margin-top:-1.493164pt;width:28.9pt;height:5.8pt;mso-position-horizontal-relative:page;mso-position-vertical-relative:paragraph;z-index:15765504;rotation:315" type="#_x0000_t136" fillcolor="#000000" stroked="f">
            <o:extrusion v:ext="view" autorotationcenter="t"/>
            <v:textpath style="font-family:&quot;Arial&quot;;font-size:5pt;v-text-kern:t;mso-text-shadow:auto" string="Drop-seq-1"/>
            <w10:wrap type="none"/>
          </v:shape>
        </w:pict>
      </w:r>
      <w:r>
        <w:rPr>
          <w:rFonts w:hAnsi="宋体" w:eastAsia="宋体" w:ascii="宋体"/>
        </w:rPr>
        <w:pict>
          <v:shape style="position:absolute;margin-left:155.456711pt;margin-top:-1.492348pt;width:28.9pt;height:5.8pt;mso-position-horizontal-relative:page;mso-position-vertical-relative:paragraph;z-index:15766016;rotation:315" type="#_x0000_t136" fillcolor="#000000" stroked="f">
            <o:extrusion v:ext="view" autorotationcenter="t"/>
            <v:textpath style="font-family:&quot;Arial&quot;;font-size:5pt;v-text-kern:t;mso-text-shadow:auto" string="Drop-seq-2"/>
            <w10:wrap type="none"/>
          </v:shape>
        </w:pict>
      </w:r>
      <w:r>
        <w:rPr>
          <w:rFonts w:hAnsi="宋体" w:eastAsia="宋体" w:ascii="宋体"/>
        </w:rPr>
        <w:pict>
          <v:shape style="position:absolute;margin-left:170.98671pt;margin-top:-1.493164pt;width:28.9pt;height:5.8pt;mso-position-horizontal-relative:page;mso-position-vertical-relative:paragraph;z-index:15766528;rotation:315" type="#_x0000_t136" fillcolor="#000000" stroked="f">
            <o:extrusion v:ext="view" autorotationcenter="t"/>
            <v:textpath style="font-family:&quot;Arial&quot;;font-size:5pt;v-text-kern:t;mso-text-shadow:auto" string="Drop-seq-3"/>
            <w10:wrap type="none"/>
          </v:shape>
        </w:pict>
      </w:r>
      <w:r>
        <w:rPr>
          <w:rFonts w:hAnsi="宋体" w:eastAsia="宋体" w:ascii="宋体"/>
        </w:rPr>
        <w:pict>
          <v:shape style="position:absolute;margin-left:197.806244pt;margin-top:-6.055006pt;width:15.4pt;height:5.8pt;mso-position-horizontal-relative:page;mso-position-vertical-relative:paragraph;z-index:15767040;rotation:315" type="#_x0000_t136" fillcolor="#000000" stroked="f">
            <o:extrusion v:ext="view" autorotationcenter="t"/>
            <v:textpath style="font-family:&quot;Arial&quot;;font-size:5pt;v-text-kern:t;mso-text-shadow:auto" string="10X-1"/>
            <w10:wrap type="none"/>
          </v:shape>
        </w:pict>
      </w:r>
      <w:r>
        <w:rPr>
          <w:rFonts w:hAnsi="宋体" w:eastAsia="宋体" w:ascii="宋体"/>
          <w:w w:val="105"/>
          <w:sz w:val="11"/>
        </w:rPr>
        <w:t>10 100 1000 10000</w:t>
      </w:r>
    </w:p>
    <w:p>
      <w:pPr>
        <w:spacing w:after="0" w:line="87" w:lineRule="exact"/>
        <w:jc w:val="left"/>
        <w:rPr>
          <w:rFonts w:hAnsi="宋体" w:eastAsia="宋体" w:ascii="宋体"/>
          <w:sz w:val="11"/>
        </w:rPr>
        <w:sectPr>
          <w:type w:val="continuous"/>
          <w:pgSz w:w="12060" w:h="15660"/>
          <w:pgMar w:header="0" w:footer="0" w:top="920" w:bottom="280" w:left="960" w:right="940"/>
          <w:cols w:num="10" w:equalWidth="0">
            <w:col w:w="1419" w:space="40"/>
            <w:col w:w="832" w:space="39"/>
            <w:col w:w="576" w:space="40"/>
            <w:col w:w="550" w:space="39"/>
            <w:col w:w="1098" w:space="40"/>
            <w:col w:w="119" w:space="40"/>
            <w:col w:w="120" w:space="39"/>
            <w:col w:w="494" w:space="149"/>
            <w:col w:w="1325" w:space="39"/>
            <w:col w:w="3162"/>
          </w:cols>
        </w:sectPr>
      </w:pPr>
    </w:p>
    <w:p>
      <w:pPr>
        <w:tabs>
          <w:tab w:pos="7620" w:val="left" w:leader="none"/>
        </w:tabs>
        <w:spacing w:before="13"/>
        <w:ind w:left="4728" w:right="0" w:firstLine="0"/>
        <w:jc w:val="left"/>
        <w:rPr>
          <w:rFonts w:hAnsi="宋体" w:eastAsia="宋体" w:ascii="宋体"/>
          <w:sz w:val="13"/>
        </w:rPr>
      </w:pPr>
      <w:r>
        <w:rPr>
          <w:rFonts w:hAnsi="宋体" w:eastAsia="宋体" w:ascii="宋体"/>
          <w:w w:val="105"/>
          <w:sz w:val="13"/>
        </w:rPr>
        <w:t>条形码位置条形码等级</w:t>
      </w:r>
    </w:p>
    <w:p>
      <w:pPr>
        <w:pStyle w:val="BodyText"/>
        <w:rPr>
          <w:rFonts w:hAnsi="宋体" w:eastAsia="宋体" w:ascii="宋体"/>
          <w:sz w:val="20"/>
        </w:rPr>
      </w:pPr>
    </w:p>
    <w:p>
      <w:pPr>
        <w:pStyle w:val="BodyText"/>
        <w:spacing w:before="1"/>
      </w:pPr>
    </w:p>
    <w:p>
      <w:pPr>
        <w:spacing w:before="0"/>
        <w:ind w:left="235" w:right="0" w:firstLine="0"/>
        <w:jc w:val="left"/>
        <w:rPr>
          <w:rFonts w:hAnsi="宋体" w:eastAsia="宋体" w:ascii="宋体"/>
          <w:sz w:val="15"/>
        </w:rPr>
      </w:pPr>
      <w:r>
        <w:rPr>
          <w:rFonts w:hAnsi="宋体" w:eastAsia="宋体" w:ascii="宋体"/>
          <w:color w:val="973F2F"/>
          <w:w w:val="105"/>
          <w:sz w:val="15"/>
        </w:rPr>
        <w:t>图2。珠上引物库大小和质量评估</w:t>
      </w:r>
    </w:p>
    <w:p>
      <w:pPr>
        <w:pStyle w:val="ListParagraph"/>
        <w:numPr>
          <w:ilvl w:val="0"/>
          <w:numId w:val="9"/>
        </w:numPr>
        <w:tabs>
          <w:tab w:pos="437" w:val="left" w:leader="none"/>
        </w:tabs>
        <w:spacing w:line="283" w:lineRule="auto" w:before="26" w:after="0"/>
        <w:ind w:left="235" w:right="118" w:firstLine="0"/>
        <w:jc w:val="left"/>
        <w:rPr>
          <w:rFonts w:hAnsi="宋体" w:eastAsia="宋体" w:ascii="宋体"/>
          <w:sz w:val="14"/>
        </w:rPr>
      </w:pPr>
      <w:r>
        <w:rPr>
          <w:rFonts w:hAnsi="宋体" w:eastAsia="宋体" w:ascii="宋体"/>
          <w:sz w:val="14"/>
        </w:rPr>
        <w:t>估算每个系统的有效细胞条形码库大小。显示了不同有效条形码比例的可能性。可能性分析基于观察到的来自同一系统的不同样本之间的条形码冲突(请参阅</w:t>
      </w:r>
      <w:hyperlink w:history="true" w:anchor="_bookmark50">
        <w:r>
          <w:rPr>
            <w:rFonts w:hAnsi="宋体" w:eastAsia="宋体" w:ascii="宋体"/>
            <w:color w:val="007FAC"/>
            <w:sz w:val="14"/>
          </w:rPr>
          <w:t>STAR Methods</w:t>
        </w:r>
      </w:hyperlink>
      <w:r>
        <w:rPr>
          <w:rFonts w:hAnsi="宋体" w:eastAsia="宋体" w:ascii="宋体"/>
          <w:sz w:val="14"/>
        </w:rPr>
        <w:t>).</w:t>
      </w:r>
    </w:p>
    <w:p>
      <w:pPr>
        <w:pStyle w:val="ListParagraph"/>
        <w:numPr>
          <w:ilvl w:val="0"/>
          <w:numId w:val="9"/>
        </w:numPr>
        <w:tabs>
          <w:tab w:pos="444" w:val="left" w:leader="none"/>
        </w:tabs>
        <w:spacing w:line="160" w:lineRule="exact" w:before="0" w:after="0"/>
        <w:ind w:left="443" w:right="0" w:hanging="209"/>
        <w:jc w:val="left"/>
        <w:rPr>
          <w:rFonts w:hAnsi="宋体" w:eastAsia="宋体" w:ascii="宋体"/>
          <w:sz w:val="14"/>
        </w:rPr>
      </w:pPr>
      <w:r>
        <w:rPr>
          <w:rFonts w:hAnsi="宋体" w:eastAsia="宋体" w:ascii="宋体"/>
          <w:sz w:val="14"/>
        </w:rPr>
        <w:t>细胞条形码错误率的分布。错误率是以更正读数(1-bp不匹配)相对于总读数的比例来衡量的。</w:t>
      </w:r>
    </w:p>
    <w:p>
      <w:pPr>
        <w:pStyle w:val="ListParagraph"/>
        <w:numPr>
          <w:ilvl w:val="0"/>
          <w:numId w:val="9"/>
        </w:numPr>
        <w:tabs>
          <w:tab w:pos="449" w:val="left" w:leader="none"/>
        </w:tabs>
        <w:spacing w:line="240" w:lineRule="auto" w:before="28" w:after="0"/>
        <w:ind w:left="448" w:right="0" w:hanging="214"/>
        <w:jc w:val="left"/>
        <w:rPr>
          <w:rFonts w:hAnsi="宋体" w:eastAsia="宋体" w:ascii="宋体"/>
          <w:sz w:val="14"/>
        </w:rPr>
      </w:pPr>
      <w:r>
        <w:rPr>
          <w:rFonts w:hAnsi="宋体" w:eastAsia="宋体" w:ascii="宋体"/>
          <w:sz w:val="14"/>
        </w:rPr>
        <w:t>每个系统最常用的50个umi的主题。</w:t>
      </w:r>
    </w:p>
    <w:p>
      <w:pPr>
        <w:pStyle w:val="ListParagraph"/>
        <w:numPr>
          <w:ilvl w:val="0"/>
          <w:numId w:val="9"/>
        </w:numPr>
        <w:tabs>
          <w:tab w:pos="433" w:val="left" w:leader="none"/>
        </w:tabs>
        <w:spacing w:line="283" w:lineRule="auto" w:before="29" w:after="0"/>
        <w:ind w:left="235" w:right="119" w:firstLine="0"/>
        <w:jc w:val="left"/>
        <w:rPr>
          <w:rFonts w:hAnsi="宋体" w:eastAsia="宋体" w:ascii="宋体"/>
          <w:sz w:val="14"/>
        </w:rPr>
      </w:pPr>
      <w:r>
        <w:rPr>
          <w:rFonts w:hAnsi="宋体" w:eastAsia="宋体" w:ascii="宋体"/>
          <w:sz w:val="14"/>
        </w:rPr>
        <w:t>根据读取计数对有效细胞条形码编号的初步估计。同一样本中的细胞条形码按其读取计数排序。根据输入的细胞数量和实验捕获效率选择前N个细胞条形码。</w:t>
      </w:r>
    </w:p>
    <w:p>
      <w:pPr>
        <w:spacing w:line="160" w:lineRule="exact" w:before="0"/>
        <w:ind w:left="235" w:right="0" w:firstLine="0"/>
        <w:jc w:val="left"/>
        <w:rPr>
          <w:rFonts w:hAnsi="宋体" w:eastAsia="宋体" w:ascii="宋体"/>
          <w:sz w:val="14"/>
        </w:rPr>
      </w:pPr>
      <w:r>
        <w:rPr>
          <w:rFonts w:hAnsi="宋体" w:eastAsia="宋体" w:ascii="宋体"/>
          <w:color w:val="007FAC"/>
          <w:sz w:val="14"/>
        </w:rPr>
        <w:t>另见表S1。</w:t>
      </w:r>
    </w:p>
    <w:p>
      <w:pPr>
        <w:pStyle w:val="BodyText"/>
        <w:spacing w:before="5"/>
        <w:rPr>
          <w:rFonts w:hAnsi="宋体" w:eastAsia="宋体" w:ascii="宋体"/>
          <w:sz w:val="28"/>
        </w:rPr>
      </w:pPr>
    </w:p>
    <w:p>
      <w:pPr>
        <w:spacing w:after="0"/>
        <w:rPr>
          <w:rFonts w:hAnsi="宋体" w:eastAsia="宋体" w:ascii="宋体"/>
          <w:sz w:val="28"/>
        </w:rPr>
        <w:sectPr>
          <w:type w:val="continuous"/>
          <w:pgSz w:w="12060" w:h="15660"/>
          <w:pgMar w:header="0" w:footer="0" w:top="920" w:bottom="280" w:left="960" w:right="940"/>
        </w:sectPr>
      </w:pPr>
    </w:p>
    <w:p>
      <w:pPr>
        <w:pStyle w:val="BodyText"/>
        <w:spacing w:line="268" w:lineRule="auto" w:before="77"/>
        <w:ind w:left="235" w:hanging="1"/>
        <w:jc w:val="both"/>
      </w:pPr>
      <w:r>
        <w:rPr>
          <w:rFonts w:hAnsi="宋体" w:eastAsia="宋体" w:ascii="宋体"/>
        </w:rPr>
        <w:t>三个系统中的功能(</w:t>
      </w:r>
      <w:hyperlink w:history="true" w:anchor="_bookmark9">
        <w:r>
          <w:rPr>
            <w:rFonts w:hAnsi="宋体" w:eastAsia="宋体" w:ascii="宋体"/>
            <w:color w:val="007FAC"/>
          </w:rPr>
          <w:t>Figure 2</w:t>
        </w:r>
      </w:hyperlink>
      <w:r>
        <w:rPr>
          <w:rFonts w:hAnsi="宋体" w:eastAsia="宋体" w:ascii="宋体"/>
        </w:rPr>
        <w:t>d)。对于10倍，陡崖表明来自健康细胞的barco- des与其他细胞的barco-des之间的读取计数存在明显差异。对于inDrop来说，有一个相似但更微妙的悬崖。然而，对于Drop-seq，在读取计数曲线上没有明显的悬崖以获得清晰的界限。这可能源于Drop-seq使用的珠子的宽尺寸分布。我们注意到inDrop或10X中使用的珠子的尺寸比Drop-seq中使用的珠子的尺寸更均匀(图S1)，这可能是由于制造树脂珠子时尺寸控制的困难。</w:t>
      </w:r>
    </w:p>
    <w:p>
      <w:pPr>
        <w:pStyle w:val="BodyText"/>
        <w:spacing w:before="2"/>
        <w:rPr>
          <w:rFonts w:hAnsi="宋体" w:eastAsia="宋体" w:ascii="宋体"/>
          <w:sz w:val="19"/>
        </w:rPr>
      </w:pPr>
    </w:p>
    <w:p>
      <w:pPr>
        <w:pStyle w:val="BodyText"/>
        <w:ind w:left="235"/>
        <w:jc w:val="both"/>
      </w:pPr>
      <w:r>
        <w:rPr>
          <w:rFonts w:hAnsi="宋体" w:eastAsia="宋体" w:ascii="宋体"/>
          <w:color w:val="973F2F"/>
          <w:w w:val="110"/>
        </w:rPr>
        <w:t>数据处理步骤和结果</w:t>
      </w:r>
    </w:p>
    <w:p>
      <w:pPr>
        <w:pStyle w:val="BodyText"/>
        <w:spacing w:line="268" w:lineRule="auto" w:before="24"/>
        <w:ind w:left="235"/>
        <w:jc w:val="both"/>
      </w:pPr>
      <w:r>
        <w:rPr>
          <w:rFonts w:hAnsi="宋体" w:eastAsia="宋体" w:ascii="宋体"/>
        </w:rPr>
        <w:t>准确测定每个样本中由细胞条形码表示的细胞数量具有挑战性。这是由于细胞mRNA分子计数的大分散及其捕获效率所致。我们尝试了多种策略来估计有效的细胞数量(见</w:t>
      </w:r>
      <w:hyperlink w:history="true" w:anchor="_bookmark50">
        <w:r>
          <w:rPr>
            <w:rFonts w:hAnsi="宋体" w:eastAsia="宋体" w:ascii="宋体"/>
            <w:color w:val="007FAC"/>
          </w:rPr>
          <w:t>STAR Methods</w:t>
        </w:r>
      </w:hyperlink>
      <w:r>
        <w:rPr>
          <w:rFonts w:hAnsi="宋体" w:eastAsia="宋体" w:ascii="宋体"/>
        </w:rPr>
        <w:t>；图S3)。其中许多方法依赖于对读数或umi分布或细胞组成的某些假设，这些假设可能并不适用于所有方案或情况。我们实施了一种策略，从实验确定的给定数量的细胞开始，然后进行严格的质量控制过滤(UMIs R 1，000和最近的correla-</w:t>
      </w:r>
    </w:p>
    <w:p>
      <w:pPr>
        <w:pStyle w:val="BodyText"/>
        <w:spacing w:line="268" w:lineRule="auto" w:before="77"/>
        <w:ind w:left="199" w:right="119" w:hanging="1"/>
        <w:jc w:val="both"/>
      </w:pPr>
      <w:r>
        <w:rPr>
          <w:rFonts w:hAnsi="宋体" w:eastAsia="宋体" w:ascii="宋体"/>
        </w:rPr>
        <w:br w:type="column"/>
      </w:r>
      <w:r>
        <w:rPr>
          <w:rFonts w:hAnsi="宋体" w:eastAsia="宋体" w:ascii="宋体"/>
        </w:rPr>
        <w:t>R 0.6)。在最近报道的高通量scRNA-seq研究中，多组已经实施了这一策略。对于每次运行，可根据系统特定方案，通过考虑输入细胞的数量、细胞捕获率和下游反应成功率，粗略估计回收细胞的数量。然后，进一步过滤估计的细胞以满足质量控制标准(参见</w:t>
      </w:r>
      <w:hyperlink w:history="true" w:anchor="_bookmark50">
        <w:r>
          <w:rPr>
            <w:rFonts w:hAnsi="宋体" w:eastAsia="宋体" w:ascii="宋体"/>
            <w:color w:val="007FAC"/>
          </w:rPr>
          <w:t>STAR</w:t>
        </w:r>
      </w:hyperlink>
      <w:r>
        <w:rPr>
          <w:rFonts w:hAnsi="宋体" w:eastAsia="宋体" w:ascii="宋体"/>
          <w:spacing w:val="1"/>
        </w:rPr>
        <w:t/>
      </w:r>
      <w:hyperlink w:history="true" w:anchor="_bookmark50">
        <w:r>
          <w:rPr>
            <w:rFonts w:hAnsi="宋体" w:eastAsia="宋体" w:ascii="宋体"/>
            <w:color w:val="007FAC"/>
          </w:rPr>
          <w:t>Methods</w:t>
        </w:r>
      </w:hyperlink>
      <w:r>
        <w:rPr>
          <w:rFonts w:hAnsi="宋体" w:eastAsia="宋体" w:ascii="宋体"/>
        </w:rPr>
        <w:t>).</w:t>
      </w:r>
    </w:p>
    <w:p>
      <w:pPr>
        <w:pStyle w:val="BodyText"/>
        <w:spacing w:line="266" w:lineRule="auto" w:before="1"/>
        <w:ind w:left="199" w:right="119" w:firstLine="168"/>
        <w:jc w:val="both"/>
      </w:pPr>
      <w:r>
        <w:rPr>
          <w:rFonts w:hAnsi="宋体" w:eastAsia="宋体" w:ascii="宋体"/>
        </w:rPr>
        <w:t>分裂成每个有效细胞条形码的读数首先与人类基因组对齐以分析整个基因组中读数的分布(</w:t>
      </w:r>
      <w:hyperlink w:history="true" w:anchor="_bookmark10">
        <w:r>
          <w:rPr>
            <w:rFonts w:hAnsi="宋体" w:eastAsia="宋体" w:ascii="宋体"/>
            <w:color w:val="007FAC"/>
          </w:rPr>
          <w:t>Figure 3</w:t>
        </w:r>
      </w:hyperlink>
      <w:r>
        <w:rPr>
          <w:rFonts w:hAnsi="宋体" w:eastAsia="宋体" w:ascii="宋体"/>
        </w:rPr>
        <w:t>a)。Drop-seq和10X约有65%的读数被映射到UTR(主要是30个UTR)和外显子区域，尽管这一比例在inDrop中仅为约45%。在对映射到基因体的读数进行标记后，可获得可检测基因的数目(</w:t>
      </w:r>
      <w:hyperlink w:history="true" w:anchor="_bookmark10">
        <w:r>
          <w:rPr>
            <w:rFonts w:hAnsi="宋体" w:eastAsia="宋体" w:ascii="宋体"/>
            <w:color w:val="007FAC"/>
            <w:vertAlign w:val="baseline"/>
          </w:rPr>
          <w:t>Figure 3</w:t>
        </w:r>
      </w:hyperlink>
      <w:r>
        <w:rPr>
          <w:rFonts w:hAnsi="宋体" w:eastAsia="宋体" w:ascii="宋体"/>
          <w:vertAlign w:val="baseline"/>
        </w:rPr>
        <w:t>b)。10X-1以及Drop-seq-2和Drop-seq-3中的基因数量下降是由于输入细胞数量很少。除Drop-seq数据中的几个异常值外，基因数量根据细胞内读取的数量而下降。我们使用这些检测到的基因来证明沿着基因体的读分布的偏差(</w:t>
      </w:r>
      <w:hyperlink w:history="true" w:anchor="_bookmark10">
        <w:r>
          <w:rPr>
            <w:rFonts w:hAnsi="宋体" w:eastAsia="宋体" w:ascii="宋体"/>
            <w:color w:val="007FAC"/>
            <w:vertAlign w:val="baseline"/>
          </w:rPr>
          <w:t>Figure 3</w:t>
        </w:r>
      </w:hyperlink>
      <w:r>
        <w:rPr>
          <w:rFonts w:hAnsi="宋体" w:eastAsia="宋体" w:ascii="宋体"/>
          <w:vertAlign w:val="baseline"/>
        </w:rPr>
        <w:t>c)。所有三个系统的读数主要来自mRNA的30端，与</w:t>
      </w:r>
    </w:p>
    <w:p>
      <w:pPr>
        <w:spacing w:after="0" w:line="266" w:lineRule="auto"/>
        <w:jc w:val="both"/>
        <w:sectPr>
          <w:type w:val="continuous"/>
          <w:pgSz w:w="12060" w:h="15660"/>
          <w:pgMar w:header="0" w:footer="0" w:top="920" w:bottom="280" w:left="960" w:right="940"/>
          <w:cols w:num="2" w:equalWidth="0">
            <w:col w:w="5018" w:space="40"/>
            <w:col w:w="5102"/>
          </w:cols>
        </w:sectPr>
      </w:pPr>
    </w:p>
    <w:p>
      <w:pPr>
        <w:pStyle w:val="BodyText"/>
        <w:spacing w:before="9"/>
        <w:rPr>
          <w:rFonts w:hAnsi="宋体" w:eastAsia="宋体" w:ascii="宋体"/>
          <w:sz w:val="26"/>
        </w:rPr>
      </w:pPr>
    </w:p>
    <w:p>
      <w:pPr>
        <w:spacing w:before="78"/>
        <w:ind w:left="235" w:right="0" w:firstLine="0"/>
        <w:jc w:val="left"/>
        <w:rPr>
          <w:rFonts w:hAnsi="宋体" w:eastAsia="宋体" w:ascii="宋体"/>
          <w:sz w:val="16"/>
        </w:rPr>
      </w:pPr>
      <w:r>
        <w:rPr>
          <w:rFonts w:hAnsi="宋体" w:eastAsia="宋体" w:ascii="宋体"/>
          <w:sz w:val="16"/>
        </w:rPr>
        <w:t>134分子细胞73，130-142，2019年1月3日</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5"/>
        <w:rPr>
          <w:rFonts w:hAnsi="宋体" w:eastAsia="宋体" w:ascii="宋体"/>
          <w:sz w:val="22"/>
        </w:rPr>
      </w:pPr>
    </w:p>
    <w:p>
      <w:pPr>
        <w:spacing w:after="0"/>
        <w:rPr>
          <w:rFonts w:hAnsi="宋体" w:eastAsia="宋体" w:ascii="宋体"/>
          <w:sz w:val="22"/>
        </w:rPr>
        <w:sectPr>
          <w:pgSz w:w="12060" w:h="15660"/>
          <w:pgMar w:header="0" w:footer="0" w:top="1180" w:bottom="280" w:left="960" w:right="940"/>
        </w:sectPr>
      </w:pPr>
    </w:p>
    <w:p>
      <w:pPr>
        <w:pStyle w:val="Heading1"/>
        <w:spacing w:line="186" w:lineRule="exact" w:before="113"/>
        <w:ind w:left="282"/>
        <w:jc w:val="center"/>
      </w:pPr>
      <w:r>
        <w:rPr>
          <w:rFonts w:hAnsi="宋体" w:eastAsia="宋体" w:ascii="宋体"/>
        </w:rPr>
        <w:pict>
          <v:group style="position:absolute;margin-left:120.737999pt;margin-top:11.790223pt;width:113.3pt;height:128.3pt;mso-position-horizontal-relative:page;mso-position-vertical-relative:paragraph;z-index:-18807808" id="docshapegroup312" coordorigin="2415,236" coordsize="2266,2566">
            <v:shape style="position:absolute;left:2544;top:350;width:158;height:2315" type="#_x0000_t75" id="docshape313" stroked="false">
              <v:imagedata r:id="rId37" o:title=""/>
            </v:shape>
            <v:shape style="position:absolute;left:2856;top:350;width:158;height:2315" type="#_x0000_t75" id="docshape314" stroked="false">
              <v:imagedata r:id="rId38" o:title=""/>
            </v:shape>
            <v:shape style="position:absolute;left:3168;top:350;width:158;height:2315" type="#_x0000_t75" id="docshape315" stroked="false">
              <v:imagedata r:id="rId39" o:title=""/>
            </v:shape>
            <v:shape style="position:absolute;left:3480;top:350;width:158;height:2315" type="#_x0000_t75" id="docshape316" stroked="false">
              <v:imagedata r:id="rId40" o:title=""/>
            </v:shape>
            <v:shape style="position:absolute;left:3792;top:350;width:158;height:2315" type="#_x0000_t75" id="docshape317" stroked="false">
              <v:imagedata r:id="rId41" o:title=""/>
            </v:shape>
            <v:shape style="position:absolute;left:4102;top:350;width:158;height:2315" type="#_x0000_t75" id="docshape318" stroked="false">
              <v:imagedata r:id="rId42" o:title=""/>
            </v:shape>
            <v:shape style="position:absolute;left:4414;top:350;width:158;height:2315" type="#_x0000_t75" id="docshape319" stroked="false">
              <v:imagedata r:id="rId43" o:title=""/>
            </v:shape>
            <v:shape style="position:absolute;left:2414;top:235;width:2266;height:2566" type="#_x0000_t75" id="docshape320" stroked="false">
              <v:imagedata r:id="rId44" o:title=""/>
            </v:shape>
            <w10:wrap type="none"/>
          </v:group>
        </w:pict>
      </w:r>
      <w:bookmarkStart w:name="_bookmark10" w:id="19"/>
      <w:bookmarkEnd w:id="19"/>
      <w:r>
        <w:rPr>
          <w:rFonts w:hAnsi="宋体" w:eastAsia="宋体" w:ascii="宋体"/>
          <w:b w:val="0"/>
        </w:rPr>
      </w:r>
      <w:r>
        <w:rPr>
          <w:rFonts w:hAnsi="宋体" w:eastAsia="宋体" w:ascii="宋体"/>
          <w:w w:val="99"/>
        </w:rPr>
        <w:t>A</w:t>
      </w:r>
    </w:p>
    <w:p>
      <w:pPr>
        <w:spacing w:line="117" w:lineRule="exact" w:before="0"/>
        <w:ind w:left="0" w:right="38" w:firstLine="0"/>
        <w:jc w:val="right"/>
        <w:rPr>
          <w:rFonts w:hAnsi="宋体" w:eastAsia="宋体" w:ascii="宋体"/>
          <w:sz w:val="12"/>
        </w:rPr>
      </w:pPr>
      <w:r>
        <w:rPr>
          <w:rFonts w:hAnsi="宋体" w:eastAsia="宋体" w:ascii="宋体"/>
          <w:sz w:val="12"/>
        </w:rPr>
        <w:t>100</w:t>
      </w:r>
    </w:p>
    <w:p>
      <w:pPr>
        <w:tabs>
          <w:tab w:pos="1179" w:val="left" w:leader="none"/>
        </w:tabs>
        <w:spacing w:before="101"/>
        <w:ind w:left="815" w:right="0" w:firstLine="0"/>
        <w:jc w:val="left"/>
        <w:rPr>
          <w:rFonts w:hAnsi="宋体" w:eastAsia="宋体" w:ascii="宋体"/>
          <w:sz w:val="12"/>
        </w:rPr>
      </w:pPr>
      <w:r>
        <w:rPr>
          <w:rFonts w:hAnsi="宋体" w:eastAsia="宋体" w:ascii="宋体"/>
        </w:rPr>
        <w:br w:type="column"/>
      </w:r>
      <w:r>
        <w:rPr>
          <w:rFonts w:hAnsi="宋体" w:eastAsia="宋体" w:ascii="宋体"/>
          <w:position w:val="7"/>
          <w:sz w:val="18"/>
        </w:rPr>
        <w:t>B 8000</w:t>
      </w:r>
    </w:p>
    <w:p>
      <w:pPr>
        <w:spacing w:after="0"/>
        <w:jc w:val="left"/>
        <w:rPr>
          <w:rFonts w:hAnsi="宋体" w:eastAsia="宋体" w:ascii="宋体"/>
          <w:sz w:val="12"/>
        </w:rPr>
        <w:sectPr>
          <w:type w:val="continuous"/>
          <w:pgSz w:w="12060" w:h="15660"/>
          <w:pgMar w:header="0" w:footer="0" w:top="920" w:bottom="280" w:left="960" w:right="940"/>
          <w:cols w:num="2" w:equalWidth="0">
            <w:col w:w="1478" w:space="2456"/>
            <w:col w:w="6226"/>
          </w:cols>
        </w:sectPr>
      </w:pPr>
    </w:p>
    <w:p>
      <w:pPr>
        <w:pStyle w:val="BodyText"/>
        <w:spacing w:before="3"/>
        <w:rPr>
          <w:rFonts w:hAnsi="宋体" w:eastAsia="宋体" w:ascii="宋体"/>
          <w:sz w:val="26"/>
        </w:rPr>
      </w:pPr>
    </w:p>
    <w:p>
      <w:pPr>
        <w:spacing w:after="0"/>
        <w:rPr>
          <w:rFonts w:hAnsi="宋体" w:eastAsia="宋体" w:ascii="宋体"/>
          <w:sz w:val="26"/>
        </w:rPr>
        <w:sectPr>
          <w:type w:val="continuous"/>
          <w:pgSz w:w="12060" w:h="15660"/>
          <w:pgMar w:header="0" w:footer="0" w:top="920" w:bottom="280" w:left="960" w:right="940"/>
        </w:sectPr>
      </w:pPr>
    </w:p>
    <w:p>
      <w:pPr>
        <w:pStyle w:val="BodyText"/>
        <w:spacing w:before="1"/>
        <w:rPr>
          <w:rFonts w:hAnsi="宋体" w:eastAsia="宋体" w:ascii="宋体"/>
          <w:sz w:val="13"/>
        </w:rPr>
      </w:pPr>
    </w:p>
    <w:p>
      <w:pPr>
        <w:spacing w:before="0"/>
        <w:ind w:left="1298" w:right="0" w:firstLine="0"/>
        <w:jc w:val="left"/>
        <w:rPr>
          <w:rFonts w:hAnsi="宋体" w:eastAsia="宋体" w:ascii="宋体"/>
          <w:sz w:val="12"/>
        </w:rPr>
      </w:pPr>
      <w:r>
        <w:rPr>
          <w:rFonts w:hAnsi="宋体" w:eastAsia="宋体" w:ascii="宋体"/>
        </w:rPr>
        <w:pict>
          <v:shape style="position:absolute;margin-left:98.957855pt;margin-top:12.559701pt;width:11.05pt;height:36.75pt;mso-position-horizontal-relative:page;mso-position-vertical-relative:paragraph;z-index:15777280" type="#_x0000_t202" id="docshape321" filled="false" stroked="false">
            <v:textbox inset="0,0,0,0" style="layout-flow:vertical;mso-layout-flow-alt:bottom-to-top">
              <w:txbxContent>
                <w:p>
                  <w:pPr>
                    <w:spacing w:before="34"/>
                    <w:ind w:left="20" w:right="0" w:firstLine="0"/>
                    <w:jc w:val="left"/>
                    <w:rPr>
                      <w:rFonts w:hAnsi="宋体" w:eastAsia="宋体" w:ascii="宋体"/>
                      <w:sz w:val="13"/>
                    </w:rPr>
                  </w:pPr>
                  <w:r>
                    <w:rPr>
                      <w:rFonts w:hAnsi="宋体" w:eastAsia="宋体" w:ascii="宋体"/>
                      <w:w w:val="105"/>
                      <w:sz w:val="13"/>
                    </w:rPr>
                    <w:t>百分率</w:t>
                  </w:r>
                </w:p>
              </w:txbxContent>
            </v:textbox>
            <w10:wrap type="none"/>
          </v:shape>
        </w:pict>
      </w:r>
      <w:r>
        <w:rPr>
          <w:rFonts w:hAnsi="宋体" w:eastAsia="宋体" w:ascii="宋体"/>
          <w:sz w:val="12"/>
        </w:rPr>
        <w:t>75</w:t>
      </w:r>
    </w:p>
    <w:p>
      <w:pPr>
        <w:pStyle w:val="BodyText"/>
        <w:spacing w:before="7"/>
        <w:rPr>
          <w:rFonts w:hAnsi="宋体" w:eastAsia="宋体" w:ascii="宋体"/>
          <w:sz w:val="23"/>
        </w:rPr>
      </w:pPr>
    </w:p>
    <w:p>
      <w:pPr>
        <w:spacing w:before="0"/>
        <w:ind w:left="3762" w:right="0" w:firstLine="0"/>
        <w:jc w:val="right"/>
        <w:rPr>
          <w:rFonts w:hAnsi="宋体" w:eastAsia="宋体" w:ascii="宋体"/>
          <w:sz w:val="12"/>
        </w:rPr>
      </w:pPr>
      <w:r>
        <w:rPr>
          <w:rFonts w:hAnsi="宋体" w:eastAsia="宋体" w:ascii="宋体"/>
        </w:rPr>
        <w:drawing>
          <wp:anchor distT="0" distB="0" distL="0" distR="0" allowOverlap="1" layoutInCell="1" locked="0" behindDoc="1" simplePos="0" relativeHeight="484513792">
            <wp:simplePos x="0" y="0"/>
            <wp:positionH relativeFrom="page">
              <wp:posOffset>3057144</wp:posOffset>
            </wp:positionH>
            <wp:positionV relativeFrom="paragraph">
              <wp:posOffset>1053</wp:posOffset>
            </wp:positionV>
            <wp:extent cx="86868" cy="215645"/>
            <wp:effectExtent l="0" t="0" r="0" b="0"/>
            <wp:wrapNone/>
            <wp:docPr id="39" name="image34.png"/>
            <wp:cNvGraphicFramePr>
              <a:graphicFrameLocks noChangeAspect="1"/>
            </wp:cNvGraphicFramePr>
            <a:graphic>
              <a:graphicData uri="http://schemas.openxmlformats.org/drawingml/2006/picture">
                <pic:pic>
                  <pic:nvPicPr>
                    <pic:cNvPr id="40" name="image34.png"/>
                    <pic:cNvPicPr/>
                  </pic:nvPicPr>
                  <pic:blipFill>
                    <a:blip r:embed="rId45" cstate="print"/>
                    <a:stretch>
                      <a:fillRect/>
                    </a:stretch>
                  </pic:blipFill>
                  <pic:spPr>
                    <a:xfrm>
                      <a:off x="0" y="0"/>
                      <a:ext cx="86868" cy="215645"/>
                    </a:xfrm>
                    <a:prstGeom prst="rect">
                      <a:avLst/>
                    </a:prstGeom>
                  </pic:spPr>
                </pic:pic>
              </a:graphicData>
            </a:graphic>
          </wp:anchor>
        </w:drawing>
      </w:r>
      <w:r>
        <w:rPr>
          <w:rFonts w:hAnsi="宋体" w:eastAsia="宋体" w:ascii="宋体"/>
          <w:sz w:val="12"/>
        </w:rPr>
        <w:t>未在地图上标明的</w:t>
      </w:r>
    </w:p>
    <w:p>
      <w:pPr>
        <w:tabs>
          <w:tab w:pos="4029" w:val="left" w:leader="none"/>
        </w:tabs>
        <w:spacing w:before="27"/>
        <w:ind w:left="1298" w:right="0" w:firstLine="0"/>
        <w:jc w:val="left"/>
        <w:rPr>
          <w:rFonts w:hAnsi="宋体" w:eastAsia="宋体" w:ascii="宋体"/>
          <w:sz w:val="12"/>
        </w:rPr>
      </w:pPr>
      <w:r>
        <w:rPr>
          <w:rFonts w:hAnsi="宋体" w:eastAsia="宋体" w:ascii="宋体"/>
          <w:position w:val="4"/>
          <w:sz w:val="12"/>
        </w:rPr>
        <w:t>50个基因间</w:t>
      </w:r>
    </w:p>
    <w:p>
      <w:pPr>
        <w:spacing w:line="188" w:lineRule="exact" w:before="36"/>
        <w:ind w:left="3762" w:right="190" w:firstLine="0"/>
        <w:jc w:val="right"/>
        <w:rPr>
          <w:rFonts w:hAnsi="宋体" w:eastAsia="宋体" w:ascii="宋体"/>
          <w:sz w:val="12"/>
        </w:rPr>
      </w:pPr>
      <w:r>
        <w:rPr>
          <w:rFonts w:hAnsi="宋体" w:eastAsia="宋体" w:ascii="宋体"/>
          <w:position w:val="-1"/>
        </w:rPr>
        <w:drawing>
          <wp:inline distT="0" distB="0" distL="0" distR="0">
            <wp:extent cx="86106" cy="86105"/>
            <wp:effectExtent l="0" t="0" r="0" b="0"/>
            <wp:docPr id="41" name="image35.png"/>
            <wp:cNvGraphicFramePr>
              <a:graphicFrameLocks noChangeAspect="1"/>
            </wp:cNvGraphicFramePr>
            <a:graphic>
              <a:graphicData uri="http://schemas.openxmlformats.org/drawingml/2006/picture">
                <pic:pic>
                  <pic:nvPicPr>
                    <pic:cNvPr id="42" name="image35.png"/>
                    <pic:cNvPicPr/>
                  </pic:nvPicPr>
                  <pic:blipFill>
                    <a:blip r:embed="rId46" cstate="print"/>
                    <a:stretch>
                      <a:fillRect/>
                    </a:stretch>
                  </pic:blipFill>
                  <pic:spPr>
                    <a:xfrm>
                      <a:off x="0" y="0"/>
                      <a:ext cx="86106" cy="86105"/>
                    </a:xfrm>
                    <a:prstGeom prst="rect">
                      <a:avLst/>
                    </a:prstGeom>
                  </pic:spPr>
                </pic:pic>
              </a:graphicData>
            </a:graphic>
          </wp:inline>
        </w:drawing>
      </w:r>
      <w:r>
        <w:rPr>
          <w:rFonts w:hAnsi="宋体" w:eastAsia="宋体" w:ascii="宋体"/>
          <w:position w:val="-1"/>
        </w:rPr>
      </w:r>
      <w:r>
        <w:rPr>
          <w:rFonts w:hAnsi="宋体" w:eastAsia="宋体" w:ascii="宋体"/>
          <w:spacing w:val="-11"/>
          <w:sz w:val="12"/>
        </w:rPr>
        <w:t>内含子</w:t>
      </w:r>
      <w:r>
        <w:rPr>
          <w:rFonts w:hAnsi="宋体" w:eastAsia="宋体" w:ascii="宋体"/>
          <w:spacing w:val="-3"/>
          <w:position w:val="-5"/>
          <w:sz w:val="12"/>
        </w:rPr>
        <w:drawing>
          <wp:inline distT="0" distB="0" distL="0" distR="0">
            <wp:extent cx="86106" cy="86105"/>
            <wp:effectExtent l="0" t="0" r="0" b="0"/>
            <wp:docPr id="43" name="image36.png"/>
            <wp:cNvGraphicFramePr>
              <a:graphicFrameLocks noChangeAspect="1"/>
            </wp:cNvGraphicFramePr>
            <a:graphic>
              <a:graphicData uri="http://schemas.openxmlformats.org/drawingml/2006/picture">
                <pic:pic>
                  <pic:nvPicPr>
                    <pic:cNvPr id="44" name="image36.png"/>
                    <pic:cNvPicPr/>
                  </pic:nvPicPr>
                  <pic:blipFill>
                    <a:blip r:embed="rId47" cstate="print"/>
                    <a:stretch>
                      <a:fillRect/>
                    </a:stretch>
                  </pic:blipFill>
                  <pic:spPr>
                    <a:xfrm>
                      <a:off x="0" y="0"/>
                      <a:ext cx="86106" cy="86105"/>
                    </a:xfrm>
                    <a:prstGeom prst="rect">
                      <a:avLst/>
                    </a:prstGeom>
                  </pic:spPr>
                </pic:pic>
              </a:graphicData>
            </a:graphic>
          </wp:inline>
        </w:drawing>
      </w:r>
      <w:r>
        <w:rPr>
          <w:rFonts w:hAnsi="宋体" w:eastAsia="宋体" w:ascii="宋体"/>
          <w:spacing w:val="-3"/>
          <w:position w:val="-5"/>
          <w:sz w:val="12"/>
        </w:rPr>
      </w:r>
      <w:r>
        <w:rPr>
          <w:rFonts w:hAnsi="宋体" w:eastAsia="宋体" w:ascii="宋体"/>
          <w:spacing w:val="-31"/>
          <w:sz w:val="12"/>
        </w:rPr>
        <w:t>编码</w:t>
      </w:r>
    </w:p>
    <w:p>
      <w:pPr>
        <w:tabs>
          <w:tab w:pos="4029" w:val="left" w:leader="none"/>
        </w:tabs>
        <w:spacing w:line="203" w:lineRule="exact" w:before="0"/>
        <w:ind w:left="1298" w:right="0" w:firstLine="0"/>
        <w:jc w:val="left"/>
        <w:rPr>
          <w:rFonts w:hAnsi="宋体" w:eastAsia="宋体" w:ascii="宋体"/>
          <w:sz w:val="12"/>
        </w:rPr>
      </w:pPr>
      <w:r>
        <w:rPr>
          <w:rFonts w:hAnsi="宋体" w:eastAsia="宋体" w:ascii="宋体"/>
        </w:rPr>
        <w:drawing>
          <wp:anchor distT="0" distB="0" distL="0" distR="0" allowOverlap="1" layoutInCell="1" locked="0" behindDoc="1" simplePos="0" relativeHeight="484514304">
            <wp:simplePos x="0" y="0"/>
            <wp:positionH relativeFrom="page">
              <wp:posOffset>3057144</wp:posOffset>
            </wp:positionH>
            <wp:positionV relativeFrom="paragraph">
              <wp:posOffset>61886</wp:posOffset>
            </wp:positionV>
            <wp:extent cx="86106" cy="86105"/>
            <wp:effectExtent l="0" t="0" r="0" b="0"/>
            <wp:wrapNone/>
            <wp:docPr id="45" name="image37.png"/>
            <wp:cNvGraphicFramePr>
              <a:graphicFrameLocks noChangeAspect="1"/>
            </wp:cNvGraphicFramePr>
            <a:graphic>
              <a:graphicData uri="http://schemas.openxmlformats.org/drawingml/2006/picture">
                <pic:pic>
                  <pic:nvPicPr>
                    <pic:cNvPr id="46" name="image37.png"/>
                    <pic:cNvPicPr/>
                  </pic:nvPicPr>
                  <pic:blipFill>
                    <a:blip r:embed="rId48" cstate="print"/>
                    <a:stretch>
                      <a:fillRect/>
                    </a:stretch>
                  </pic:blipFill>
                  <pic:spPr>
                    <a:xfrm>
                      <a:off x="0" y="0"/>
                      <a:ext cx="86106" cy="86105"/>
                    </a:xfrm>
                    <a:prstGeom prst="rect">
                      <a:avLst/>
                    </a:prstGeom>
                  </pic:spPr>
                </pic:pic>
              </a:graphicData>
            </a:graphic>
          </wp:anchor>
        </w:drawing>
      </w:r>
      <w:r>
        <w:rPr>
          <w:rFonts w:hAnsi="宋体" w:eastAsia="宋体" w:ascii="宋体"/>
          <w:position w:val="7"/>
          <w:sz w:val="12"/>
        </w:rPr>
        <w:t>25 UTR</w:t>
      </w:r>
    </w:p>
    <w:p>
      <w:pPr>
        <w:pStyle w:val="BodyText"/>
        <w:spacing w:before="1"/>
        <w:rPr>
          <w:rFonts w:hAnsi="宋体" w:eastAsia="宋体" w:ascii="宋体"/>
          <w:sz w:val="30"/>
        </w:rPr>
      </w:pPr>
    </w:p>
    <w:p>
      <w:pPr>
        <w:spacing w:before="0"/>
        <w:ind w:left="1357" w:right="0" w:firstLine="0"/>
        <w:jc w:val="left"/>
        <w:rPr>
          <w:rFonts w:hAnsi="宋体" w:eastAsia="宋体" w:ascii="宋体"/>
          <w:sz w:val="12"/>
        </w:rPr>
      </w:pPr>
      <w:r>
        <w:rPr>
          <w:rFonts w:hAnsi="宋体" w:eastAsia="宋体" w:ascii="宋体"/>
        </w:rPr>
        <w:pict>
          <v:shape style="position:absolute;margin-left:114.059615pt;margin-top:19.322082pt;width:22.9pt;height:5.95pt;mso-position-horizontal-relative:page;mso-position-vertical-relative:paragraph;z-index:15779840;rotation:312" type="#_x0000_t136" fillcolor="#000000" stroked="f">
            <o:extrusion v:ext="view" autorotationcenter="t"/>
            <v:textpath style="font-family:&quot;Arial&quot;;font-size:6pt;v-text-kern:t;mso-text-shadow:auto" string="inDrop-1"/>
            <w10:wrap type="none"/>
          </v:shape>
        </w:pict>
      </w:r>
      <w:r>
        <w:rPr>
          <w:rFonts w:hAnsi="宋体" w:eastAsia="宋体" w:ascii="宋体"/>
        </w:rPr>
        <w:pict>
          <v:shape style="position:absolute;margin-left:128.659796pt;margin-top:19.320834pt;width:22.9pt;height:5.95pt;mso-position-horizontal-relative:page;mso-position-vertical-relative:paragraph;z-index:15780352;rotation:312" type="#_x0000_t136" fillcolor="#000000" stroked="f">
            <o:extrusion v:ext="view" autorotationcenter="t"/>
            <v:textpath style="font-family:&quot;Arial&quot;;font-size:6pt;v-text-kern:t;mso-text-shadow:auto" string="inDrop-2"/>
            <w10:wrap type="none"/>
          </v:shape>
        </w:pict>
      </w:r>
      <w:r>
        <w:rPr>
          <w:rFonts w:hAnsi="宋体" w:eastAsia="宋体" w:ascii="宋体"/>
        </w:rPr>
        <w:pict>
          <v:shape style="position:absolute;margin-left:141.470944pt;margin-top:21.402177pt;width:29.85pt;height:5.95pt;mso-position-horizontal-relative:page;mso-position-vertical-relative:paragraph;z-index:15780864;rotation:312" type="#_x0000_t136" fillcolor="#000000" stroked="f">
            <o:extrusion v:ext="view" autorotationcenter="t"/>
            <v:textpath style="font-family:&quot;Arial&quot;;font-size:6pt;v-text-kern:t;mso-text-shadow:auto" string="Drop-seq-1"/>
            <w10:wrap type="none"/>
          </v:shape>
        </w:pict>
      </w:r>
      <w:r>
        <w:rPr>
          <w:rFonts w:hAnsi="宋体" w:eastAsia="宋体" w:ascii="宋体"/>
        </w:rPr>
        <w:pict>
          <v:shape style="position:absolute;margin-left:157.33894pt;margin-top:21.403113pt;width:29.85pt;height:5.95pt;mso-position-horizontal-relative:page;mso-position-vertical-relative:paragraph;z-index:15781376;rotation:312" type="#_x0000_t136" fillcolor="#000000" stroked="f">
            <o:extrusion v:ext="view" autorotationcenter="t"/>
            <v:textpath style="font-family:&quot;Arial&quot;;font-size:6pt;v-text-kern:t;mso-text-shadow:auto" string="Drop-seq-2"/>
            <w10:wrap type="none"/>
          </v:shape>
        </w:pict>
      </w:r>
      <w:r>
        <w:rPr>
          <w:rFonts w:hAnsi="宋体" w:eastAsia="宋体" w:ascii="宋体"/>
        </w:rPr>
        <w:pict>
          <v:shape style="position:absolute;margin-left:173.456113pt;margin-top:21.403167pt;width:29.85pt;height:5.95pt;mso-position-horizontal-relative:page;mso-position-vertical-relative:paragraph;z-index:15781888;rotation:312" type="#_x0000_t136" fillcolor="#000000" stroked="f">
            <o:extrusion v:ext="view" autorotationcenter="t"/>
            <v:textpath style="font-family:&quot;Arial&quot;;font-size:6pt;v-text-kern:t;mso-text-shadow:auto" string="Drop-seq-3"/>
            <w10:wrap type="none"/>
          </v:shape>
        </w:pict>
      </w:r>
      <w:r>
        <w:rPr>
          <w:rFonts w:hAnsi="宋体" w:eastAsia="宋体" w:ascii="宋体"/>
        </w:rPr>
        <w:pict>
          <v:shape style="position:absolute;margin-left:197.606384pt;margin-top:18.178211pt;width:15.95pt;height:5.95pt;mso-position-horizontal-relative:page;mso-position-vertical-relative:paragraph;z-index:15782400;rotation:312" type="#_x0000_t136" fillcolor="#000000" stroked="f">
            <o:extrusion v:ext="view" autorotationcenter="t"/>
            <v:textpath style="font-family:&quot;Arial&quot;;font-size:6pt;v-text-kern:t;mso-text-shadow:auto" string="10X-1"/>
            <w10:wrap type="none"/>
          </v:shape>
        </w:pict>
      </w:r>
      <w:r>
        <w:rPr>
          <w:rFonts w:hAnsi="宋体" w:eastAsia="宋体" w:ascii="宋体"/>
        </w:rPr>
        <w:pict>
          <v:shape style="position:absolute;margin-left:212.689926pt;margin-top:18.184165pt;width:15.95pt;height:5.95pt;mso-position-horizontal-relative:page;mso-position-vertical-relative:paragraph;z-index:15782912;rotation:312" type="#_x0000_t136" fillcolor="#000000" stroked="f">
            <o:extrusion v:ext="view" autorotationcenter="t"/>
            <v:textpath style="font-family:&quot;Arial&quot;;font-size:6pt;v-text-kern:t;mso-text-shadow:auto" string="10X-2"/>
            <w10:wrap type="none"/>
          </v:shape>
        </w:pict>
      </w:r>
      <w:r>
        <w:rPr>
          <w:rFonts w:hAnsi="宋体" w:eastAsia="宋体" w:ascii="宋体"/>
          <w:w w:val="99"/>
          <w:sz w:val="12"/>
        </w:rPr>
        <w:t>0</w:t>
      </w:r>
    </w:p>
    <w:p>
      <w:pPr>
        <w:spacing w:before="99"/>
        <w:ind w:left="0" w:right="211" w:firstLine="0"/>
        <w:jc w:val="right"/>
        <w:rPr>
          <w:rFonts w:hAnsi="宋体" w:eastAsia="宋体" w:ascii="宋体"/>
          <w:sz w:val="12"/>
        </w:rPr>
      </w:pPr>
      <w:r>
        <w:rPr>
          <w:rFonts w:hAnsi="宋体" w:eastAsia="宋体" w:ascii="宋体"/>
        </w:rPr>
        <w:br w:type="column"/>
      </w:r>
      <w:r>
        <w:rPr>
          <w:rFonts w:hAnsi="宋体" w:eastAsia="宋体" w:ascii="宋体"/>
          <w:sz w:val="12"/>
        </w:rPr>
        <w:t>6000</w:t>
      </w:r>
    </w:p>
    <w:p>
      <w:pPr>
        <w:pStyle w:val="BodyText"/>
        <w:rPr>
          <w:rFonts w:hAnsi="宋体" w:eastAsia="宋体" w:ascii="宋体"/>
          <w:sz w:val="14"/>
        </w:rPr>
      </w:pPr>
    </w:p>
    <w:p>
      <w:pPr>
        <w:pStyle w:val="BodyText"/>
        <w:rPr>
          <w:rFonts w:hAnsi="宋体" w:eastAsia="宋体" w:ascii="宋体"/>
          <w:sz w:val="14"/>
        </w:rPr>
      </w:pPr>
    </w:p>
    <w:p>
      <w:pPr>
        <w:pStyle w:val="BodyText"/>
        <w:spacing w:before="3"/>
        <w:rPr>
          <w:rFonts w:hAnsi="宋体" w:eastAsia="宋体" w:ascii="宋体"/>
          <w:sz w:val="11"/>
        </w:rPr>
      </w:pPr>
    </w:p>
    <w:p>
      <w:pPr>
        <w:spacing w:before="0"/>
        <w:ind w:left="0" w:right="211" w:firstLine="0"/>
        <w:jc w:val="right"/>
        <w:rPr>
          <w:rFonts w:hAnsi="宋体" w:eastAsia="宋体" w:ascii="宋体"/>
          <w:sz w:val="12"/>
        </w:rPr>
      </w:pPr>
      <w:r>
        <w:rPr>
          <w:rFonts w:hAnsi="宋体" w:eastAsia="宋体" w:ascii="宋体"/>
        </w:rPr>
        <w:pict>
          <v:shape style="position:absolute;margin-left:289.980164pt;margin-top:-6.971973pt;width:11.05pt;height:22.05pt;mso-position-horizontal-relative:page;mso-position-vertical-relative:paragraph;z-index:15778304" type="#_x0000_t202" id="docshape322" filled="false" stroked="false">
            <v:textbox inset="0,0,0,0" style="layout-flow:vertical;mso-layout-flow-alt:bottom-to-top">
              <w:txbxContent>
                <w:p>
                  <w:pPr>
                    <w:spacing w:before="34"/>
                    <w:ind w:left="20" w:right="0" w:firstLine="0"/>
                    <w:jc w:val="left"/>
                    <w:rPr>
                      <w:rFonts w:hAnsi="宋体" w:eastAsia="宋体" w:ascii="宋体"/>
                      <w:sz w:val="13"/>
                    </w:rPr>
                  </w:pPr>
                  <w:r>
                    <w:rPr>
                      <w:rFonts w:hAnsi="宋体" w:eastAsia="宋体" w:ascii="宋体"/>
                      <w:w w:val="105"/>
                      <w:sz w:val="13"/>
                    </w:rPr>
                    <w:t>基因</w:t>
                  </w:r>
                </w:p>
              </w:txbxContent>
            </v:textbox>
            <w10:wrap type="none"/>
          </v:shape>
        </w:pict>
      </w:r>
      <w:r>
        <w:rPr>
          <w:rFonts w:hAnsi="宋体" w:eastAsia="宋体" w:ascii="宋体"/>
          <w:sz w:val="12"/>
        </w:rPr>
        <w:t>4000</w:t>
      </w:r>
    </w:p>
    <w:p>
      <w:pPr>
        <w:pStyle w:val="BodyText"/>
        <w:rPr>
          <w:rFonts w:hAnsi="宋体" w:eastAsia="宋体" w:ascii="宋体"/>
          <w:sz w:val="14"/>
        </w:rPr>
      </w:pPr>
    </w:p>
    <w:p>
      <w:pPr>
        <w:pStyle w:val="BodyText"/>
        <w:rPr>
          <w:rFonts w:hAnsi="宋体" w:eastAsia="宋体" w:ascii="宋体"/>
          <w:sz w:val="14"/>
        </w:rPr>
      </w:pPr>
    </w:p>
    <w:p>
      <w:pPr>
        <w:pStyle w:val="BodyText"/>
        <w:spacing w:before="3"/>
        <w:rPr>
          <w:rFonts w:hAnsi="宋体" w:eastAsia="宋体" w:ascii="宋体"/>
          <w:sz w:val="11"/>
        </w:rPr>
      </w:pPr>
    </w:p>
    <w:p>
      <w:pPr>
        <w:spacing w:before="0"/>
        <w:ind w:left="0" w:right="211" w:firstLine="0"/>
        <w:jc w:val="right"/>
        <w:rPr>
          <w:rFonts w:hAnsi="宋体" w:eastAsia="宋体" w:ascii="宋体"/>
          <w:sz w:val="12"/>
        </w:rPr>
      </w:pPr>
      <w:r>
        <w:rPr>
          <w:rFonts w:hAnsi="宋体" w:eastAsia="宋体" w:ascii="宋体"/>
          <w:sz w:val="12"/>
        </w:rPr>
        <w:t>2000</w:t>
      </w:r>
    </w:p>
    <w:p>
      <w:pPr>
        <w:pStyle w:val="BodyText"/>
        <w:rPr>
          <w:rFonts w:hAnsi="宋体" w:eastAsia="宋体" w:ascii="宋体"/>
          <w:sz w:val="14"/>
        </w:rPr>
      </w:pPr>
    </w:p>
    <w:p>
      <w:pPr>
        <w:pStyle w:val="BodyText"/>
        <w:rPr>
          <w:rFonts w:hAnsi="宋体" w:eastAsia="宋体" w:ascii="宋体"/>
          <w:sz w:val="14"/>
        </w:rPr>
      </w:pPr>
    </w:p>
    <w:p>
      <w:pPr>
        <w:pStyle w:val="BodyText"/>
        <w:spacing w:before="3"/>
        <w:rPr>
          <w:rFonts w:hAnsi="宋体" w:eastAsia="宋体" w:ascii="宋体"/>
          <w:sz w:val="11"/>
        </w:rPr>
      </w:pPr>
    </w:p>
    <w:p>
      <w:pPr>
        <w:spacing w:before="0"/>
        <w:ind w:left="0" w:right="206" w:firstLine="0"/>
        <w:jc w:val="right"/>
        <w:rPr>
          <w:rFonts w:hAnsi="宋体" w:eastAsia="宋体" w:ascii="宋体"/>
          <w:sz w:val="12"/>
        </w:rPr>
      </w:pPr>
      <w:r>
        <w:rPr>
          <w:rFonts w:hAnsi="宋体" w:eastAsia="宋体" w:ascii="宋体"/>
          <w:w w:val="99"/>
          <w:sz w:val="12"/>
        </w:rPr>
        <w:t>0</w:t>
      </w:r>
    </w:p>
    <w:p>
      <w:pPr>
        <w:spacing w:before="86"/>
        <w:ind w:left="0" w:right="0" w:firstLine="0"/>
        <w:jc w:val="right"/>
        <w:rPr>
          <w:rFonts w:hAnsi="宋体" w:eastAsia="宋体" w:ascii="宋体"/>
          <w:sz w:val="12"/>
        </w:rPr>
      </w:pPr>
      <w:r>
        <w:rPr>
          <w:rFonts w:hAnsi="宋体" w:eastAsia="宋体" w:ascii="宋体"/>
          <w:w w:val="99"/>
          <w:sz w:val="12"/>
        </w:rPr>
        <w:t>0</w:t>
      </w:r>
    </w:p>
    <w:p>
      <w:pPr>
        <w:spacing w:line="240" w:lineRule="auto" w:before="0"/>
        <w:rPr>
          <w:rFonts w:hAnsi="宋体" w:eastAsia="宋体" w:ascii="宋体"/>
          <w:sz w:val="14"/>
        </w:rPr>
      </w:pPr>
      <w:r>
        <w:rPr>
          <w:rFonts w:hAnsi="宋体" w:eastAsia="宋体" w:ascii="宋体"/>
        </w:rPr>
        <w:br w:type="column"/>
      </w:r>
      <w:r>
        <w:rPr>
          <w:rFonts w:hAnsi="宋体" w:eastAsia="宋体" w:ascii="宋体"/>
          <w:sz w:val="14"/>
        </w:rPr>
      </w: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spacing w:before="10"/>
        <w:rPr>
          <w:rFonts w:hAnsi="宋体" w:eastAsia="宋体" w:ascii="宋体"/>
          <w:sz w:val="13"/>
        </w:rPr>
      </w:pPr>
    </w:p>
    <w:p>
      <w:pPr>
        <w:spacing w:before="0"/>
        <w:ind w:left="294" w:right="0" w:firstLine="0"/>
        <w:jc w:val="left"/>
        <w:rPr>
          <w:rFonts w:hAnsi="宋体" w:eastAsia="宋体" w:ascii="宋体"/>
          <w:sz w:val="12"/>
        </w:rPr>
      </w:pPr>
      <w:r>
        <w:rPr>
          <w:rFonts w:hAnsi="宋体" w:eastAsia="宋体" w:ascii="宋体"/>
        </w:rPr>
        <w:pict>
          <v:group style="position:absolute;margin-left:318.355988pt;margin-top:-127.923264pt;width:130.7pt;height:127.65pt;mso-position-horizontal-relative:page;mso-position-vertical-relative:paragraph;z-index:-18801664" id="docshapegroup323" coordorigin="6367,-2558" coordsize="2614,2553">
            <v:shape style="position:absolute;left:8092;top:-988;width:35;height:35" type="#_x0000_t75" id="docshape324" stroked="false">
              <v:imagedata r:id="rId49" o:title=""/>
            </v:shape>
            <v:shape style="position:absolute;left:7206;top:-175;width:35;height:35" type="#_x0000_t75" id="docshape325" stroked="false">
              <v:imagedata r:id="rId50" o:title=""/>
            </v:shape>
            <v:shape style="position:absolute;left:6503;top:-2322;width:2378;height:2184" type="#_x0000_t75" id="docshape326" stroked="false">
              <v:imagedata r:id="rId51" o:title=""/>
            </v:shape>
            <v:shape style="position:absolute;left:6503;top:-2462;width:35;height:35" type="#_x0000_t75" id="docshape327" stroked="false">
              <v:imagedata r:id="rId52" o:title=""/>
            </v:shape>
            <v:shape style="position:absolute;left:6367;top:-2559;width:2614;height:2553" type="#_x0000_t75" id="docshape328" stroked="false">
              <v:imagedata r:id="rId53" o:title=""/>
            </v:shape>
            <w10:wrap type="none"/>
          </v:group>
        </w:pict>
      </w:r>
      <w:r>
        <w:rPr>
          <w:rFonts w:hAnsi="宋体" w:eastAsia="宋体" w:ascii="宋体"/>
          <w:w w:val="95"/>
          <w:sz w:val="12"/>
        </w:rPr>
        <w:t>500</w:t>
      </w:r>
    </w:p>
    <w:p>
      <w:pPr>
        <w:spacing w:line="240" w:lineRule="auto" w:before="0"/>
        <w:rPr>
          <w:rFonts w:hAnsi="宋体" w:eastAsia="宋体" w:ascii="宋体"/>
          <w:sz w:val="14"/>
        </w:rPr>
      </w:pPr>
      <w:r>
        <w:rPr>
          <w:rFonts w:hAnsi="宋体" w:eastAsia="宋体" w:ascii="宋体"/>
        </w:rPr>
        <w:br w:type="column"/>
      </w:r>
      <w:r>
        <w:rPr>
          <w:rFonts w:hAnsi="宋体" w:eastAsia="宋体" w:ascii="宋体"/>
          <w:sz w:val="14"/>
        </w:rPr>
      </w: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spacing w:before="10"/>
        <w:rPr>
          <w:rFonts w:hAnsi="宋体" w:eastAsia="宋体" w:ascii="宋体"/>
          <w:sz w:val="13"/>
        </w:rPr>
      </w:pPr>
    </w:p>
    <w:p>
      <w:pPr>
        <w:tabs>
          <w:tab w:pos="665" w:val="left" w:leader="none"/>
          <w:tab w:pos="1133" w:val="left" w:leader="none"/>
          <w:tab w:pos="1602" w:val="left" w:leader="none"/>
        </w:tabs>
        <w:spacing w:before="0"/>
        <w:ind w:left="196" w:right="0" w:firstLine="0"/>
        <w:jc w:val="left"/>
        <w:rPr>
          <w:rFonts w:hAnsi="宋体" w:eastAsia="宋体" w:ascii="宋体"/>
          <w:sz w:val="12"/>
        </w:rPr>
      </w:pPr>
      <w:r>
        <w:rPr>
          <w:rFonts w:hAnsi="宋体" w:eastAsia="宋体" w:ascii="宋体"/>
          <w:sz w:val="12"/>
        </w:rPr>
        <w:t>1000 1500 2000 2500</w:t>
      </w:r>
    </w:p>
    <w:p>
      <w:pPr>
        <w:spacing w:before="119"/>
        <w:ind w:left="233" w:right="0" w:firstLine="0"/>
        <w:jc w:val="left"/>
        <w:rPr>
          <w:rFonts w:hAnsi="宋体" w:eastAsia="宋体" w:ascii="宋体"/>
          <w:sz w:val="13"/>
        </w:rPr>
      </w:pPr>
      <w:r>
        <w:rPr>
          <w:rFonts w:hAnsi="宋体" w:eastAsia="宋体" w:ascii="宋体"/>
          <w:w w:val="105"/>
          <w:sz w:val="13"/>
        </w:rPr>
        <w:t>条形码等级</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spacing w:before="9"/>
        <w:rPr>
          <w:rFonts w:hAnsi="宋体" w:eastAsia="宋体" w:ascii="宋体"/>
          <w:sz w:val="13"/>
        </w:rPr>
      </w:pPr>
    </w:p>
    <w:p>
      <w:pPr>
        <w:spacing w:line="343" w:lineRule="auto" w:before="0"/>
        <w:ind w:left="536" w:right="955" w:firstLine="0"/>
        <w:jc w:val="left"/>
        <w:rPr>
          <w:rFonts w:hAnsi="宋体" w:eastAsia="宋体" w:ascii="宋体"/>
          <w:sz w:val="12"/>
        </w:rPr>
      </w:pPr>
      <w:r>
        <w:rPr>
          <w:rFonts w:hAnsi="宋体" w:eastAsia="宋体" w:ascii="宋体"/>
          <w:sz w:val="12"/>
        </w:rPr>
        <w:t>inDrop-1 inDrop-2 Drop-seq-1</w:t>
      </w:r>
    </w:p>
    <w:p>
      <w:pPr>
        <w:spacing w:line="126" w:lineRule="exact" w:before="0"/>
        <w:ind w:left="536" w:right="0" w:firstLine="0"/>
        <w:jc w:val="left"/>
        <w:rPr>
          <w:rFonts w:hAnsi="宋体" w:eastAsia="宋体" w:ascii="宋体"/>
          <w:sz w:val="12"/>
        </w:rPr>
      </w:pPr>
      <w:r>
        <w:rPr>
          <w:rFonts w:hAnsi="宋体" w:eastAsia="宋体" w:ascii="宋体"/>
        </w:rPr>
        <w:drawing>
          <wp:anchor distT="0" distB="0" distL="0" distR="0" allowOverlap="1" layoutInCell="1" locked="0" behindDoc="0" simplePos="0" relativeHeight="15770112">
            <wp:simplePos x="0" y="0"/>
            <wp:positionH relativeFrom="page">
              <wp:posOffset>5880004</wp:posOffset>
            </wp:positionH>
            <wp:positionV relativeFrom="paragraph">
              <wp:posOffset>-337971</wp:posOffset>
            </wp:positionV>
            <wp:extent cx="155632" cy="21335"/>
            <wp:effectExtent l="0" t="0" r="0" b="0"/>
            <wp:wrapNone/>
            <wp:docPr id="47" name="image43.png"/>
            <wp:cNvGraphicFramePr>
              <a:graphicFrameLocks noChangeAspect="1"/>
            </wp:cNvGraphicFramePr>
            <a:graphic>
              <a:graphicData uri="http://schemas.openxmlformats.org/drawingml/2006/picture">
                <pic:pic>
                  <pic:nvPicPr>
                    <pic:cNvPr id="48" name="image43.png"/>
                    <pic:cNvPicPr/>
                  </pic:nvPicPr>
                  <pic:blipFill>
                    <a:blip r:embed="rId54" cstate="print"/>
                    <a:stretch>
                      <a:fillRect/>
                    </a:stretch>
                  </pic:blipFill>
                  <pic:spPr>
                    <a:xfrm>
                      <a:off x="0" y="0"/>
                      <a:ext cx="155632" cy="21335"/>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5770624">
            <wp:simplePos x="0" y="0"/>
            <wp:positionH relativeFrom="page">
              <wp:posOffset>5880004</wp:posOffset>
            </wp:positionH>
            <wp:positionV relativeFrom="paragraph">
              <wp:posOffset>-220636</wp:posOffset>
            </wp:positionV>
            <wp:extent cx="155632" cy="21335"/>
            <wp:effectExtent l="0" t="0" r="0" b="0"/>
            <wp:wrapNone/>
            <wp:docPr id="49" name="image44.png"/>
            <wp:cNvGraphicFramePr>
              <a:graphicFrameLocks noChangeAspect="1"/>
            </wp:cNvGraphicFramePr>
            <a:graphic>
              <a:graphicData uri="http://schemas.openxmlformats.org/drawingml/2006/picture">
                <pic:pic>
                  <pic:nvPicPr>
                    <pic:cNvPr id="50" name="image44.png"/>
                    <pic:cNvPicPr/>
                  </pic:nvPicPr>
                  <pic:blipFill>
                    <a:blip r:embed="rId55" cstate="print"/>
                    <a:stretch>
                      <a:fillRect/>
                    </a:stretch>
                  </pic:blipFill>
                  <pic:spPr>
                    <a:xfrm>
                      <a:off x="0" y="0"/>
                      <a:ext cx="155632" cy="21335"/>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5771136">
            <wp:simplePos x="0" y="0"/>
            <wp:positionH relativeFrom="page">
              <wp:posOffset>5880004</wp:posOffset>
            </wp:positionH>
            <wp:positionV relativeFrom="paragraph">
              <wp:posOffset>-82587</wp:posOffset>
            </wp:positionV>
            <wp:extent cx="155632" cy="21335"/>
            <wp:effectExtent l="0" t="0" r="0" b="0"/>
            <wp:wrapNone/>
            <wp:docPr id="51" name="image45.png"/>
            <wp:cNvGraphicFramePr>
              <a:graphicFrameLocks noChangeAspect="1"/>
            </wp:cNvGraphicFramePr>
            <a:graphic>
              <a:graphicData uri="http://schemas.openxmlformats.org/drawingml/2006/picture">
                <pic:pic>
                  <pic:nvPicPr>
                    <pic:cNvPr id="52" name="image45.png"/>
                    <pic:cNvPicPr/>
                  </pic:nvPicPr>
                  <pic:blipFill>
                    <a:blip r:embed="rId56" cstate="print"/>
                    <a:stretch>
                      <a:fillRect/>
                    </a:stretch>
                  </pic:blipFill>
                  <pic:spPr>
                    <a:xfrm>
                      <a:off x="0" y="0"/>
                      <a:ext cx="155632" cy="21335"/>
                    </a:xfrm>
                    <a:prstGeom prst="rect">
                      <a:avLst/>
                    </a:prstGeom>
                  </pic:spPr>
                </pic:pic>
              </a:graphicData>
            </a:graphic>
          </wp:anchor>
        </w:drawing>
      </w:r>
      <w:r>
        <w:rPr>
          <w:rFonts w:hAnsi="宋体" w:eastAsia="宋体" w:ascii="宋体"/>
        </w:rPr>
        <w:drawing>
          <wp:anchor distT="0" distB="0" distL="0" distR="0" allowOverlap="1" layoutInCell="1" locked="0" behindDoc="1" simplePos="0" relativeHeight="484510720">
            <wp:simplePos x="0" y="0"/>
            <wp:positionH relativeFrom="page">
              <wp:posOffset>5880004</wp:posOffset>
            </wp:positionH>
            <wp:positionV relativeFrom="paragraph">
              <wp:posOffset>34760</wp:posOffset>
            </wp:positionV>
            <wp:extent cx="155632" cy="21335"/>
            <wp:effectExtent l="0" t="0" r="0" b="0"/>
            <wp:wrapNone/>
            <wp:docPr id="53" name="image46.png"/>
            <wp:cNvGraphicFramePr>
              <a:graphicFrameLocks noChangeAspect="1"/>
            </wp:cNvGraphicFramePr>
            <a:graphic>
              <a:graphicData uri="http://schemas.openxmlformats.org/drawingml/2006/picture">
                <pic:pic>
                  <pic:nvPicPr>
                    <pic:cNvPr id="54" name="image46.png"/>
                    <pic:cNvPicPr/>
                  </pic:nvPicPr>
                  <pic:blipFill>
                    <a:blip r:embed="rId57" cstate="print"/>
                    <a:stretch>
                      <a:fillRect/>
                    </a:stretch>
                  </pic:blipFill>
                  <pic:spPr>
                    <a:xfrm>
                      <a:off x="0" y="0"/>
                      <a:ext cx="155632" cy="21335"/>
                    </a:xfrm>
                    <a:prstGeom prst="rect">
                      <a:avLst/>
                    </a:prstGeom>
                  </pic:spPr>
                </pic:pic>
              </a:graphicData>
            </a:graphic>
          </wp:anchor>
        </w:drawing>
      </w:r>
      <w:r>
        <w:rPr>
          <w:rFonts w:hAnsi="宋体" w:eastAsia="宋体" w:ascii="宋体"/>
          <w:sz w:val="12"/>
        </w:rPr>
        <w:t>Drop-seq-2</w:t>
      </w:r>
    </w:p>
    <w:p>
      <w:pPr>
        <w:spacing w:line="321" w:lineRule="auto" w:before="54"/>
        <w:ind w:left="536" w:right="955" w:firstLine="0"/>
        <w:jc w:val="left"/>
        <w:rPr>
          <w:rFonts w:hAnsi="宋体" w:eastAsia="宋体" w:ascii="宋体"/>
          <w:sz w:val="12"/>
        </w:rPr>
      </w:pPr>
      <w:r>
        <w:rPr>
          <w:rFonts w:hAnsi="宋体" w:eastAsia="宋体" w:ascii="宋体"/>
        </w:rPr>
        <w:drawing>
          <wp:anchor distT="0" distB="0" distL="0" distR="0" allowOverlap="1" layoutInCell="1" locked="0" behindDoc="0" simplePos="0" relativeHeight="15772160">
            <wp:simplePos x="0" y="0"/>
            <wp:positionH relativeFrom="page">
              <wp:posOffset>5880004</wp:posOffset>
            </wp:positionH>
            <wp:positionV relativeFrom="paragraph">
              <wp:posOffset>72208</wp:posOffset>
            </wp:positionV>
            <wp:extent cx="155632" cy="21335"/>
            <wp:effectExtent l="0" t="0" r="0" b="0"/>
            <wp:wrapNone/>
            <wp:docPr id="55" name="image47.png"/>
            <wp:cNvGraphicFramePr>
              <a:graphicFrameLocks noChangeAspect="1"/>
            </wp:cNvGraphicFramePr>
            <a:graphic>
              <a:graphicData uri="http://schemas.openxmlformats.org/drawingml/2006/picture">
                <pic:pic>
                  <pic:nvPicPr>
                    <pic:cNvPr id="56" name="image47.png"/>
                    <pic:cNvPicPr/>
                  </pic:nvPicPr>
                  <pic:blipFill>
                    <a:blip r:embed="rId58" cstate="print"/>
                    <a:stretch>
                      <a:fillRect/>
                    </a:stretch>
                  </pic:blipFill>
                  <pic:spPr>
                    <a:xfrm>
                      <a:off x="0" y="0"/>
                      <a:ext cx="155632" cy="21335"/>
                    </a:xfrm>
                    <a:prstGeom prst="rect">
                      <a:avLst/>
                    </a:prstGeom>
                  </pic:spPr>
                </pic:pic>
              </a:graphicData>
            </a:graphic>
          </wp:anchor>
        </w:drawing>
      </w:r>
      <w:r>
        <w:rPr>
          <w:rFonts w:hAnsi="宋体" w:eastAsia="宋体" w:ascii="宋体"/>
        </w:rPr>
        <w:drawing>
          <wp:anchor distT="0" distB="0" distL="0" distR="0" allowOverlap="1" layoutInCell="1" locked="0" behindDoc="1" simplePos="0" relativeHeight="484511744">
            <wp:simplePos x="0" y="0"/>
            <wp:positionH relativeFrom="page">
              <wp:posOffset>5880004</wp:posOffset>
            </wp:positionH>
            <wp:positionV relativeFrom="paragraph">
              <wp:posOffset>189543</wp:posOffset>
            </wp:positionV>
            <wp:extent cx="155632" cy="21335"/>
            <wp:effectExtent l="0" t="0" r="0" b="0"/>
            <wp:wrapNone/>
            <wp:docPr id="57" name="image48.png"/>
            <wp:cNvGraphicFramePr>
              <a:graphicFrameLocks noChangeAspect="1"/>
            </wp:cNvGraphicFramePr>
            <a:graphic>
              <a:graphicData uri="http://schemas.openxmlformats.org/drawingml/2006/picture">
                <pic:pic>
                  <pic:nvPicPr>
                    <pic:cNvPr id="58" name="image48.png"/>
                    <pic:cNvPicPr/>
                  </pic:nvPicPr>
                  <pic:blipFill>
                    <a:blip r:embed="rId59" cstate="print"/>
                    <a:stretch>
                      <a:fillRect/>
                    </a:stretch>
                  </pic:blipFill>
                  <pic:spPr>
                    <a:xfrm>
                      <a:off x="0" y="0"/>
                      <a:ext cx="155632" cy="21335"/>
                    </a:xfrm>
                    <a:prstGeom prst="rect">
                      <a:avLst/>
                    </a:prstGeom>
                  </pic:spPr>
                </pic:pic>
              </a:graphicData>
            </a:graphic>
          </wp:anchor>
        </w:drawing>
      </w:r>
      <w:r>
        <w:rPr>
          <w:rFonts w:hAnsi="宋体" w:eastAsia="宋体" w:ascii="宋体"/>
          <w:w w:val="95"/>
          <w:sz w:val="12"/>
        </w:rPr>
        <w:t>放下seq-3 10X-1</w:t>
      </w:r>
    </w:p>
    <w:p>
      <w:pPr>
        <w:spacing w:line="138" w:lineRule="exact" w:before="0"/>
        <w:ind w:left="536" w:right="0" w:firstLine="0"/>
        <w:jc w:val="left"/>
        <w:rPr>
          <w:rFonts w:hAnsi="宋体" w:eastAsia="宋体" w:ascii="宋体"/>
          <w:sz w:val="12"/>
        </w:rPr>
      </w:pPr>
      <w:r>
        <w:rPr>
          <w:rFonts w:hAnsi="宋体" w:eastAsia="宋体" w:ascii="宋体"/>
        </w:rPr>
        <w:drawing>
          <wp:anchor distT="0" distB="0" distL="0" distR="0" allowOverlap="1" layoutInCell="1" locked="0" behindDoc="0" simplePos="0" relativeHeight="15773184">
            <wp:simplePos x="0" y="0"/>
            <wp:positionH relativeFrom="page">
              <wp:posOffset>5880004</wp:posOffset>
            </wp:positionH>
            <wp:positionV relativeFrom="paragraph">
              <wp:posOffset>37760</wp:posOffset>
            </wp:positionV>
            <wp:extent cx="155632" cy="21335"/>
            <wp:effectExtent l="0" t="0" r="0" b="0"/>
            <wp:wrapNone/>
            <wp:docPr id="59" name="image49.png"/>
            <wp:cNvGraphicFramePr>
              <a:graphicFrameLocks noChangeAspect="1"/>
            </wp:cNvGraphicFramePr>
            <a:graphic>
              <a:graphicData uri="http://schemas.openxmlformats.org/drawingml/2006/picture">
                <pic:pic>
                  <pic:nvPicPr>
                    <pic:cNvPr id="60" name="image49.png"/>
                    <pic:cNvPicPr/>
                  </pic:nvPicPr>
                  <pic:blipFill>
                    <a:blip r:embed="rId60" cstate="print"/>
                    <a:stretch>
                      <a:fillRect/>
                    </a:stretch>
                  </pic:blipFill>
                  <pic:spPr>
                    <a:xfrm>
                      <a:off x="0" y="0"/>
                      <a:ext cx="155632" cy="21335"/>
                    </a:xfrm>
                    <a:prstGeom prst="rect">
                      <a:avLst/>
                    </a:prstGeom>
                  </pic:spPr>
                </pic:pic>
              </a:graphicData>
            </a:graphic>
          </wp:anchor>
        </w:drawing>
      </w:r>
      <w:r>
        <w:rPr>
          <w:rFonts w:hAnsi="宋体" w:eastAsia="宋体" w:ascii="宋体"/>
          <w:sz w:val="12"/>
        </w:rPr>
        <w:t>10X-2</w:t>
      </w:r>
    </w:p>
    <w:p>
      <w:pPr>
        <w:spacing w:after="0" w:line="138" w:lineRule="exact"/>
        <w:jc w:val="left"/>
        <w:rPr>
          <w:rFonts w:hAnsi="宋体" w:eastAsia="宋体" w:ascii="宋体"/>
          <w:sz w:val="12"/>
        </w:rPr>
        <w:sectPr>
          <w:type w:val="continuous"/>
          <w:pgSz w:w="12060" w:h="15660"/>
          <w:pgMar w:header="0" w:footer="0" w:top="920" w:bottom="280" w:left="960" w:right="940"/>
          <w:cols w:num="5" w:equalWidth="0">
            <w:col w:w="4612" w:space="40"/>
            <w:col w:w="941" w:space="39"/>
            <w:col w:w="493" w:space="39"/>
            <w:col w:w="1867" w:space="40"/>
            <w:col w:w="2089"/>
          </w:cols>
        </w:sectPr>
      </w:pPr>
    </w:p>
    <w:p>
      <w:pPr>
        <w:pStyle w:val="BodyText"/>
        <w:spacing w:before="1"/>
        <w:rPr>
          <w:rFonts w:hAnsi="宋体" w:eastAsia="宋体" w:ascii="宋体"/>
          <w:sz w:val="15"/>
        </w:rPr>
      </w:pPr>
    </w:p>
    <w:p>
      <w:pPr>
        <w:pStyle w:val="Heading1"/>
        <w:numPr>
          <w:ilvl w:val="0"/>
          <w:numId w:val="7"/>
        </w:numPr>
        <w:tabs>
          <w:tab w:pos="3630" w:val="left" w:leader="none"/>
          <w:tab w:pos="3631" w:val="left" w:leader="none"/>
          <w:tab w:pos="6711" w:val="left" w:leader="none"/>
        </w:tabs>
        <w:spacing w:line="240" w:lineRule="auto" w:before="105" w:after="0"/>
        <w:ind w:left="3630" w:right="0" w:hanging="2827"/>
        <w:jc w:val="left"/>
      </w:pPr>
      <w:r>
        <w:rPr>
          <w:rFonts w:hAnsi="宋体" w:eastAsia="宋体" w:ascii="宋体"/>
        </w:rPr>
        <w:pict>
          <v:group style="position:absolute;margin-left:110.556pt;margin-top:11.159886pt;width:116.05pt;height:112.6pt;mso-position-horizontal-relative:page;mso-position-vertical-relative:paragraph;z-index:-18808320" id="docshapegroup329" coordorigin="2211,223" coordsize="2321,2252">
            <v:shape style="position:absolute;left:2335;top:316;width:2098;height:2048" type="#_x0000_t75" id="docshape330" stroked="false">
              <v:imagedata r:id="rId61" o:title=""/>
            </v:shape>
            <v:shape style="position:absolute;left:2211;top:223;width:2321;height:2252" type="#_x0000_t75" id="docshape331" stroked="false">
              <v:imagedata r:id="rId62" o:title=""/>
            </v:shape>
            <w10:wrap type="none"/>
          </v:group>
        </w:pict>
      </w:r>
      <w:r>
        <w:rPr>
          <w:rFonts w:hAnsi="宋体" w:eastAsia="宋体" w:ascii="宋体"/>
        </w:rPr>
        <w:pict>
          <v:group style="position:absolute;margin-left:257.742004pt;margin-top:17.348886pt;width:106.05pt;height:106.5pt;mso-position-horizontal-relative:page;mso-position-vertical-relative:paragraph;z-index:-18801152" id="docshapegroup332" coordorigin="5155,347" coordsize="2121,2130">
            <v:shape style="position:absolute;left:6597;top:2075;width:31;height:31" type="#_x0000_t75" id="docshape333" stroked="false">
              <v:imagedata r:id="rId63" o:title=""/>
            </v:shape>
            <v:shape style="position:absolute;left:5271;top:1962;width:81;height:89" type="#_x0000_t75" id="docshape334" stroked="false">
              <v:imagedata r:id="rId64" o:title=""/>
            </v:shape>
            <v:shape style="position:absolute;left:5835;top:2020;width:31;height:31" type="#_x0000_t75" id="docshape335" stroked="false">
              <v:imagedata r:id="rId65" o:title=""/>
            </v:shape>
            <v:shape style="position:absolute;left:6430;top:2336;width:31;height:31" type="#_x0000_t75" id="docshape336" stroked="false">
              <v:imagedata r:id="rId66" o:title=""/>
            </v:shape>
            <v:shape style="position:absolute;left:6241;top:2111;width:31;height:31" type="#_x0000_t75" id="docshape337" stroked="false">
              <v:imagedata r:id="rId67" o:title=""/>
            </v:shape>
            <v:shape style="position:absolute;left:5427;top:1962;width:31;height:31" type="#_x0000_t75" id="docshape338" stroked="false">
              <v:imagedata r:id="rId67" o:title=""/>
            </v:shape>
            <v:shape style="position:absolute;left:5154;top:346;width:2121;height:2130" type="#_x0000_t75" id="docshape339" stroked="false">
              <v:imagedata r:id="rId68" o:title=""/>
            </v:shape>
            <v:shape style="position:absolute;left:6622;top:1661;width:31;height:31" type="#_x0000_t75" id="docshape340" stroked="false">
              <v:imagedata r:id="rId69" o:title=""/>
            </v:shape>
            <w10:wrap type="none"/>
          </v:group>
        </w:pict>
      </w:r>
      <w:r>
        <w:rPr>
          <w:rFonts w:hAnsi="宋体" w:eastAsia="宋体" w:ascii="宋体"/>
        </w:rPr>
        <w:t>D E</w:t>
      </w:r>
    </w:p>
    <w:p>
      <w:pPr>
        <w:tabs>
          <w:tab w:pos="3840" w:val="left" w:leader="none"/>
        </w:tabs>
        <w:spacing w:before="74"/>
        <w:ind w:left="1165" w:right="0" w:firstLine="0"/>
        <w:jc w:val="left"/>
        <w:rPr>
          <w:rFonts w:hAnsi="宋体" w:eastAsia="宋体" w:ascii="宋体"/>
          <w:sz w:val="12"/>
        </w:rPr>
      </w:pPr>
      <w:r>
        <w:rPr>
          <w:rFonts w:hAnsi="宋体" w:eastAsia="宋体" w:ascii="宋体"/>
        </w:rPr>
        <w:drawing>
          <wp:anchor distT="0" distB="0" distL="0" distR="0" allowOverlap="1" layoutInCell="1" locked="0" behindDoc="0" simplePos="0" relativeHeight="15773696">
            <wp:simplePos x="0" y="0"/>
            <wp:positionH relativeFrom="page">
              <wp:posOffset>5072557</wp:posOffset>
            </wp:positionH>
            <wp:positionV relativeFrom="paragraph">
              <wp:posOffset>25157</wp:posOffset>
            </wp:positionV>
            <wp:extent cx="1374724" cy="1333881"/>
            <wp:effectExtent l="0" t="0" r="0" b="0"/>
            <wp:wrapNone/>
            <wp:docPr id="61" name="image59.png"/>
            <wp:cNvGraphicFramePr>
              <a:graphicFrameLocks noChangeAspect="1"/>
            </wp:cNvGraphicFramePr>
            <a:graphic>
              <a:graphicData uri="http://schemas.openxmlformats.org/drawingml/2006/picture">
                <pic:pic>
                  <pic:nvPicPr>
                    <pic:cNvPr id="62" name="image59.png"/>
                    <pic:cNvPicPr/>
                  </pic:nvPicPr>
                  <pic:blipFill>
                    <a:blip r:embed="rId70" cstate="print"/>
                    <a:stretch>
                      <a:fillRect/>
                    </a:stretch>
                  </pic:blipFill>
                  <pic:spPr>
                    <a:xfrm>
                      <a:off x="0" y="0"/>
                      <a:ext cx="1374724" cy="1333881"/>
                    </a:xfrm>
                    <a:prstGeom prst="rect">
                      <a:avLst/>
                    </a:prstGeom>
                  </pic:spPr>
                </pic:pic>
              </a:graphicData>
            </a:graphic>
          </wp:anchor>
        </w:drawing>
      </w:r>
      <w:r>
        <w:rPr>
          <w:rFonts w:hAnsi="宋体" w:eastAsia="宋体" w:ascii="宋体"/>
          <w:position w:val="-4"/>
          <w:sz w:val="12"/>
        </w:rPr>
        <w:t>4 1e+05</w:t>
      </w:r>
    </w:p>
    <w:p>
      <w:pPr>
        <w:spacing w:before="145"/>
        <w:ind w:left="6874" w:right="0" w:firstLine="0"/>
        <w:jc w:val="left"/>
        <w:rPr>
          <w:rFonts w:hAnsi="宋体" w:eastAsia="宋体" w:ascii="宋体"/>
          <w:sz w:val="11"/>
        </w:rPr>
      </w:pPr>
      <w:r>
        <w:rPr>
          <w:rFonts w:hAnsi="宋体" w:eastAsia="宋体" w:ascii="宋体"/>
          <w:sz w:val="11"/>
        </w:rPr>
        <w:t>15</w:t>
      </w:r>
    </w:p>
    <w:p>
      <w:pPr>
        <w:spacing w:before="47"/>
        <w:ind w:left="1165" w:right="0" w:firstLine="0"/>
        <w:jc w:val="left"/>
        <w:rPr>
          <w:rFonts w:hAnsi="宋体" w:eastAsia="宋体" w:ascii="宋体"/>
          <w:sz w:val="12"/>
        </w:rPr>
      </w:pPr>
      <w:r>
        <w:rPr>
          <w:rFonts w:hAnsi="宋体" w:eastAsia="宋体" w:ascii="宋体"/>
        </w:rPr>
        <w:pict>
          <v:shape style="position:absolute;margin-left:93.605453pt;margin-top:10.12476pt;width:11.05pt;height:24.65pt;mso-position-horizontal-relative:page;mso-position-vertical-relative:paragraph;z-index:15776768" type="#_x0000_t202" id="docshape341" filled="false" stroked="false">
            <v:textbox inset="0,0,0,0" style="layout-flow:vertical;mso-layout-flow-alt:bottom-to-top">
              <w:txbxContent>
                <w:p>
                  <w:pPr>
                    <w:spacing w:before="34"/>
                    <w:ind w:left="20" w:right="0" w:firstLine="0"/>
                    <w:jc w:val="left"/>
                    <w:rPr>
                      <w:rFonts w:hAnsi="宋体" w:eastAsia="宋体" w:ascii="宋体"/>
                      <w:sz w:val="13"/>
                    </w:rPr>
                  </w:pPr>
                  <w:r>
                    <w:rPr>
                      <w:rFonts w:hAnsi="宋体" w:eastAsia="宋体" w:ascii="宋体"/>
                      <w:w w:val="105"/>
                      <w:sz w:val="13"/>
                    </w:rPr>
                    <w:t>密度</w:t>
                  </w:r>
                </w:p>
              </w:txbxContent>
            </v:textbox>
            <w10:wrap type="none"/>
          </v:shape>
        </w:pict>
      </w:r>
      <w:r>
        <w:rPr>
          <w:rFonts w:hAnsi="宋体" w:eastAsia="宋体" w:ascii="宋体"/>
        </w:rPr>
        <w:pict>
          <v:shape style="position:absolute;margin-left:380.130157pt;margin-top:10.12576pt;width:11.05pt;height:24.65pt;mso-position-horizontal-relative:page;mso-position-vertical-relative:paragraph;z-index:-18798080" type="#_x0000_t202" id="docshape342" filled="false" stroked="false">
            <v:textbox inset="0,0,0,0" style="layout-flow:vertical;mso-layout-flow-alt:bottom-to-top">
              <w:txbxContent>
                <w:p>
                  <w:pPr>
                    <w:spacing w:before="34"/>
                    <w:ind w:left="20" w:right="0" w:firstLine="0"/>
                    <w:jc w:val="left"/>
                    <w:rPr>
                      <w:rFonts w:hAnsi="宋体" w:eastAsia="宋体" w:ascii="宋体"/>
                      <w:sz w:val="13"/>
                    </w:rPr>
                  </w:pPr>
                  <w:r>
                    <w:rPr>
                      <w:rFonts w:hAnsi="宋体" w:eastAsia="宋体" w:ascii="宋体"/>
                      <w:w w:val="105"/>
                      <w:sz w:val="13"/>
                    </w:rPr>
                    <w:t>密度</w:t>
                  </w:r>
                </w:p>
              </w:txbxContent>
            </v:textbox>
            <w10:wrap type="none"/>
          </v:shape>
        </w:pict>
      </w:r>
      <w:r>
        <w:rPr>
          <w:rFonts w:hAnsi="宋体" w:eastAsia="宋体" w:ascii="宋体"/>
          <w:w w:val="99"/>
          <w:sz w:val="12"/>
        </w:rPr>
        <w:t>3</w:t>
      </w:r>
    </w:p>
    <w:p>
      <w:pPr>
        <w:tabs>
          <w:tab w:pos="7013" w:val="right" w:leader="none"/>
        </w:tabs>
        <w:spacing w:lineRule="auto" w:before="106" w:line="240"/>
        <w:ind w:left="3840" w:right="0" w:firstLine="0"/>
        <w:jc w:val="left"/>
        <w:rPr>
          <w:rFonts w:hAnsi="宋体" w:eastAsia="宋体" w:ascii="宋体"/>
          <w:sz w:val="11"/>
        </w:rPr>
      </w:pPr>
      <w:r>
        <w:rPr>
          <w:rFonts w:hAnsi="宋体" w:eastAsia="宋体" w:ascii="宋体"/>
        </w:rPr>
        <w:pict>
          <v:shape style="position:absolute;margin-left:228.322052pt;margin-top:4.298323pt;width:11.05pt;height:17.850pt;mso-position-horizontal-relative:page;mso-position-vertical-relative:paragraph;z-index:15777792" type="#_x0000_t202" id="docshape343" filled="false" stroked="false">
            <v:textbox inset="0,0,0,0" style="layout-flow:vertical;mso-layout-flow-alt:bottom-to-top">
              <w:txbxContent>
                <w:p>
                  <w:pPr>
                    <w:spacing w:before="34"/>
                    <w:ind w:left="20" w:right="0" w:firstLine="0"/>
                    <w:jc w:val="left"/>
                    <w:rPr>
                      <w:rFonts w:hAnsi="宋体" w:eastAsia="宋体" w:ascii="宋体"/>
                      <w:sz w:val="13"/>
                    </w:rPr>
                  </w:pPr>
                  <w:r>
                    <w:rPr>
                      <w:rFonts w:hAnsi="宋体" w:eastAsia="宋体" w:ascii="宋体"/>
                      <w:w w:val="105"/>
                      <w:sz w:val="13"/>
                    </w:rPr>
                    <w:t>UMIs</w:t>
                  </w:r>
                </w:p>
              </w:txbxContent>
            </v:textbox>
            <w10:wrap type="none"/>
          </v:shape>
        </w:pict>
      </w:r>
      <w:r>
        <w:rPr>
          <w:rFonts w:hAnsi="宋体" w:eastAsia="宋体" w:ascii="宋体"/>
          <w:sz w:val="12"/>
        </w:rPr>
        <w:t>1e+03</w:t>
      </w:r>
      <w:r>
        <w:rPr>
          <w:rFonts w:hAnsi="宋体" w:eastAsia="宋体" w:ascii="宋体"/>
          <w:sz w:val="12"/>
        </w:rPr>
        <w:tab/>
      </w:r>
      <w:r>
        <w:rPr>
          <w:rFonts w:hAnsi="宋体" w:eastAsia="宋体" w:ascii="宋体"/>
          <w:position w:val="-6"/>
          <w:sz w:val="12"/>
        </w:rPr>
        <w:t>10</w:t>
      </w:r>
    </w:p>
    <w:p>
      <w:pPr>
        <w:spacing w:line="134" w:lineRule="exact" w:before="0"/>
        <w:ind w:left="1165" w:right="0" w:firstLine="0"/>
        <w:jc w:val="left"/>
        <w:rPr>
          <w:rFonts w:hAnsi="宋体" w:eastAsia="宋体" w:ascii="宋体"/>
          <w:sz w:val="12"/>
        </w:rPr>
      </w:pPr>
      <w:r>
        <w:rPr>
          <w:rFonts w:hAnsi="宋体" w:eastAsia="宋体" w:ascii="宋体"/>
          <w:w w:val="99"/>
          <w:sz w:val="12"/>
        </w:rPr>
        <w:t>2</w:t>
      </w:r>
    </w:p>
    <w:p>
      <w:pPr>
        <w:tabs>
          <w:tab w:pos="3840" w:val="left" w:leader="none"/>
        </w:tabs>
        <w:spacing w:before="322"/>
        <w:ind w:left="1165" w:right="0" w:firstLine="0"/>
        <w:jc w:val="left"/>
        <w:rPr>
          <w:rFonts w:hAnsi="宋体" w:eastAsia="宋体" w:ascii="宋体"/>
          <w:sz w:val="12"/>
        </w:rPr>
      </w:pPr>
      <w:r>
        <w:rPr>
          <w:rFonts w:hAnsi="宋体" w:eastAsia="宋体" w:ascii="宋体"/>
        </w:rPr>
        <w:pict>
          <v:shape style="position:absolute;margin-left:395.117279pt;margin-top:12.427514pt;width:3.1pt;height:7.35pt;mso-position-horizontal-relative:page;mso-position-vertical-relative:paragraph;z-index:15788544" type="#_x0000_t202" id="docshape344" filled="false" stroked="false">
            <v:textbox inset="0,0,0,0">
              <w:txbxContent>
                <w:p>
                  <w:pPr>
                    <w:spacing w:before="8"/>
                    <w:ind w:left="0" w:right="0" w:firstLine="0"/>
                    <w:jc w:val="left"/>
                    <w:rPr>
                      <w:rFonts w:hAnsi="宋体" w:eastAsia="宋体" w:ascii="宋体"/>
                      <w:sz w:val="11"/>
                    </w:rPr>
                  </w:pPr>
                  <w:r>
                    <w:rPr>
                      <w:rFonts w:hAnsi="宋体" w:eastAsia="宋体" w:ascii="宋体"/>
                      <w:w w:val="100"/>
                      <w:sz w:val="11"/>
                    </w:rPr>
                    <w:t>5</w:t>
                  </w:r>
                </w:p>
              </w:txbxContent>
            </v:textbox>
            <w10:wrap type="none"/>
          </v:shape>
        </w:pict>
      </w:r>
      <w:r>
        <w:rPr>
          <w:rFonts w:hAnsi="宋体" w:eastAsia="宋体" w:ascii="宋体"/>
          <w:position w:val="9"/>
          <w:sz w:val="12"/>
        </w:rPr>
        <w:t>1 1e+01</w:t>
      </w:r>
    </w:p>
    <w:p>
      <w:pPr>
        <w:spacing w:after="0"/>
        <w:jc w:val="left"/>
        <w:rPr>
          <w:rFonts w:hAnsi="宋体" w:eastAsia="宋体" w:ascii="宋体"/>
          <w:sz w:val="12"/>
        </w:rPr>
        <w:sectPr>
          <w:type w:val="continuous"/>
          <w:pgSz w:w="12060" w:h="15660"/>
          <w:pgMar w:header="0" w:footer="0" w:top="920" w:bottom="280" w:left="960" w:right="940"/>
        </w:sectPr>
      </w:pPr>
    </w:p>
    <w:p>
      <w:pPr>
        <w:pStyle w:val="BodyText"/>
        <w:spacing w:before="10"/>
        <w:rPr>
          <w:rFonts w:hAnsi="宋体" w:eastAsia="宋体" w:ascii="宋体"/>
          <w:sz w:val="19"/>
        </w:rPr>
      </w:pPr>
    </w:p>
    <w:p>
      <w:pPr>
        <w:spacing w:before="0"/>
        <w:ind w:left="1165" w:right="0" w:firstLine="0"/>
        <w:jc w:val="left"/>
        <w:rPr>
          <w:rFonts w:hAnsi="宋体" w:eastAsia="宋体" w:ascii="宋体"/>
          <w:sz w:val="12"/>
        </w:rPr>
      </w:pPr>
      <w:r>
        <w:rPr>
          <w:rFonts w:hAnsi="宋体" w:eastAsia="宋体" w:ascii="宋体"/>
          <w:w w:val="99"/>
          <w:sz w:val="12"/>
        </w:rPr>
        <w:t>0</w:t>
      </w:r>
    </w:p>
    <w:p>
      <w:pPr>
        <w:tabs>
          <w:tab w:pos="1792" w:val="left" w:leader="none"/>
          <w:tab w:pos="2328" w:val="left" w:leader="none"/>
          <w:tab w:pos="2842" w:val="left" w:leader="none"/>
          <w:tab w:pos="3343" w:val="left" w:leader="none"/>
        </w:tabs>
        <w:spacing w:before="52"/>
        <w:ind w:left="1320" w:right="0" w:firstLine="0"/>
        <w:jc w:val="left"/>
        <w:rPr>
          <w:rFonts w:hAnsi="宋体" w:eastAsia="宋体" w:ascii="宋体"/>
          <w:sz w:val="12"/>
        </w:rPr>
      </w:pPr>
      <w:r>
        <w:rPr>
          <w:rFonts w:hAnsi="宋体" w:eastAsia="宋体" w:ascii="宋体"/>
          <w:sz w:val="12"/>
        </w:rPr>
        <w:t>0 25 50 75 100</w:t>
      </w:r>
    </w:p>
    <w:p>
      <w:pPr>
        <w:spacing w:before="88"/>
        <w:ind w:left="1635" w:right="0" w:firstLine="0"/>
        <w:jc w:val="left"/>
        <w:rPr>
          <w:rFonts w:hAnsi="宋体" w:eastAsia="宋体" w:ascii="宋体"/>
          <w:sz w:val="13"/>
        </w:rPr>
      </w:pPr>
      <w:r>
        <w:rPr>
          <w:rFonts w:hAnsi="宋体" w:eastAsia="宋体" w:ascii="宋体"/>
          <w:w w:val="105"/>
          <w:sz w:val="13"/>
        </w:rPr>
        <w:t>标准化基本位置(%)</w:t>
      </w:r>
    </w:p>
    <w:p>
      <w:pPr>
        <w:spacing w:line="240" w:lineRule="auto" w:before="0"/>
        <w:rPr>
          <w:rFonts w:hAnsi="宋体" w:eastAsia="宋体" w:ascii="宋体"/>
          <w:sz w:val="14"/>
        </w:rPr>
      </w:pPr>
      <w:r>
        <w:rPr>
          <w:rFonts w:hAnsi="宋体" w:eastAsia="宋体" w:ascii="宋体"/>
        </w:rPr>
        <w:br w:type="column"/>
      </w:r>
      <w:r>
        <w:rPr>
          <w:rFonts w:hAnsi="宋体" w:eastAsia="宋体" w:ascii="宋体"/>
          <w:sz w:val="14"/>
        </w:rPr>
      </w:r>
    </w:p>
    <w:p>
      <w:pPr>
        <w:pStyle w:val="BodyText"/>
        <w:rPr>
          <w:rFonts w:hAnsi="宋体" w:eastAsia="宋体" w:ascii="宋体"/>
          <w:sz w:val="14"/>
        </w:rPr>
      </w:pPr>
    </w:p>
    <w:p>
      <w:pPr>
        <w:tabs>
          <w:tab w:pos="1024" w:val="left" w:leader="none"/>
        </w:tabs>
        <w:spacing w:before="110"/>
        <w:ind w:left="700" w:right="0" w:firstLine="0"/>
        <w:jc w:val="center"/>
        <w:rPr>
          <w:rFonts w:hAnsi="宋体" w:eastAsia="宋体" w:ascii="宋体"/>
          <w:sz w:val="12"/>
        </w:rPr>
      </w:pPr>
      <w:r>
        <w:rPr>
          <w:rFonts w:hAnsi="宋体" w:eastAsia="宋体" w:ascii="宋体"/>
          <w:sz w:val="12"/>
        </w:rPr>
        <w:t>0 500 1000 1500 2000 2500</w:t>
      </w:r>
    </w:p>
    <w:p>
      <w:pPr>
        <w:spacing w:before="74"/>
        <w:ind w:left="778" w:right="0" w:firstLine="0"/>
        <w:jc w:val="center"/>
        <w:rPr>
          <w:rFonts w:hAnsi="宋体" w:eastAsia="宋体" w:ascii="宋体"/>
          <w:sz w:val="13"/>
        </w:rPr>
      </w:pPr>
      <w:r>
        <w:rPr>
          <w:rFonts w:hAnsi="宋体" w:eastAsia="宋体" w:ascii="宋体"/>
          <w:w w:val="105"/>
          <w:sz w:val="13"/>
        </w:rPr>
        <w:t>条形码等级</w:t>
      </w:r>
    </w:p>
    <w:p>
      <w:pPr>
        <w:spacing w:line="240" w:lineRule="auto" w:before="8"/>
        <w:rPr>
          <w:rFonts w:hAnsi="宋体" w:eastAsia="宋体" w:ascii="宋体"/>
          <w:sz w:val="20"/>
        </w:rPr>
      </w:pPr>
      <w:r>
        <w:rPr>
          <w:rFonts w:hAnsi="宋体" w:eastAsia="宋体" w:ascii="宋体"/>
        </w:rPr>
        <w:br w:type="column"/>
      </w:r>
      <w:r>
        <w:rPr>
          <w:rFonts w:hAnsi="宋体" w:eastAsia="宋体" w:ascii="宋体"/>
          <w:sz w:val="20"/>
        </w:rPr>
      </w:r>
    </w:p>
    <w:p>
      <w:pPr>
        <w:spacing w:before="0"/>
        <w:ind w:left="548" w:right="0" w:firstLine="0"/>
        <w:jc w:val="left"/>
        <w:rPr>
          <w:rFonts w:hAnsi="宋体" w:eastAsia="宋体" w:ascii="宋体"/>
          <w:sz w:val="11"/>
        </w:rPr>
      </w:pPr>
      <w:r>
        <w:rPr>
          <w:rFonts w:hAnsi="宋体" w:eastAsia="宋体" w:ascii="宋体"/>
          <w:w w:val="100"/>
          <w:sz w:val="11"/>
        </w:rPr>
        <w:t>0</w:t>
      </w:r>
    </w:p>
    <w:p>
      <w:pPr>
        <w:spacing w:before="64"/>
        <w:ind w:left="689" w:right="0" w:firstLine="0"/>
        <w:jc w:val="left"/>
        <w:rPr>
          <w:rFonts w:hAnsi="宋体" w:eastAsia="宋体" w:ascii="宋体"/>
          <w:sz w:val="12"/>
        </w:rPr>
      </w:pPr>
      <w:r>
        <w:rPr>
          <w:rFonts w:hAnsi="宋体" w:eastAsia="宋体" w:ascii="宋体"/>
          <w:spacing w:val="-1"/>
          <w:sz w:val="12"/>
        </w:rPr>
        <w:t>0.4</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spacing w:before="2"/>
        <w:rPr>
          <w:rFonts w:hAnsi="宋体" w:eastAsia="宋体" w:ascii="宋体"/>
          <w:sz w:val="21"/>
        </w:rPr>
      </w:pPr>
    </w:p>
    <w:p>
      <w:pPr>
        <w:tabs>
          <w:tab w:pos="1097" w:val="left" w:leader="none"/>
        </w:tabs>
        <w:spacing w:before="1"/>
        <w:ind w:left="436" w:right="0" w:firstLine="0"/>
        <w:jc w:val="left"/>
        <w:rPr>
          <w:rFonts w:hAnsi="宋体" w:eastAsia="宋体" w:ascii="宋体"/>
          <w:sz w:val="12"/>
        </w:rPr>
      </w:pPr>
      <w:r>
        <w:rPr>
          <w:rFonts w:hAnsi="宋体" w:eastAsia="宋体" w:ascii="宋体"/>
          <w:sz w:val="12"/>
        </w:rPr>
        <w:t>0.6 0.8</w:t>
      </w:r>
    </w:p>
    <w:p>
      <w:pPr>
        <w:spacing w:before="78"/>
        <w:ind w:left="378" w:right="0" w:firstLine="0"/>
        <w:jc w:val="left"/>
        <w:rPr>
          <w:rFonts w:hAnsi="宋体" w:eastAsia="宋体" w:ascii="宋体"/>
          <w:sz w:val="13"/>
        </w:rPr>
      </w:pPr>
      <w:r>
        <w:rPr>
          <w:rFonts w:hAnsi="宋体" w:eastAsia="宋体" w:ascii="宋体"/>
          <w:spacing w:val="-1"/>
          <w:w w:val="105"/>
          <w:sz w:val="13"/>
        </w:rPr>
        <w:t>最近相关</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spacing w:before="2"/>
        <w:rPr>
          <w:rFonts w:hAnsi="宋体" w:eastAsia="宋体" w:ascii="宋体"/>
          <w:sz w:val="21"/>
        </w:rPr>
      </w:pPr>
    </w:p>
    <w:p>
      <w:pPr>
        <w:spacing w:before="1"/>
        <w:ind w:left="154" w:right="0" w:firstLine="0"/>
        <w:jc w:val="left"/>
        <w:rPr>
          <w:rFonts w:hAnsi="宋体" w:eastAsia="宋体" w:ascii="宋体"/>
          <w:sz w:val="12"/>
        </w:rPr>
      </w:pPr>
      <w:r>
        <w:rPr>
          <w:rFonts w:hAnsi="宋体" w:eastAsia="宋体" w:ascii="宋体"/>
          <w:sz w:val="12"/>
        </w:rPr>
        <w:t>1.0</w:t>
      </w:r>
    </w:p>
    <w:p>
      <w:pPr>
        <w:spacing w:after="0"/>
        <w:jc w:val="left"/>
        <w:rPr>
          <w:rFonts w:hAnsi="宋体" w:eastAsia="宋体" w:ascii="宋体"/>
          <w:sz w:val="12"/>
        </w:rPr>
        <w:sectPr>
          <w:type w:val="continuous"/>
          <w:pgSz w:w="12060" w:h="15660"/>
          <w:pgMar w:header="0" w:footer="0" w:top="920" w:bottom="280" w:left="960" w:right="940"/>
          <w:cols w:num="5" w:equalWidth="0">
            <w:col w:w="3543" w:space="40"/>
            <w:col w:w="2782" w:space="39"/>
            <w:col w:w="856" w:space="39"/>
            <w:col w:w="1527" w:space="39"/>
            <w:col w:w="1295"/>
          </w:cols>
        </w:sectPr>
      </w:pPr>
    </w:p>
    <w:p>
      <w:pPr>
        <w:pStyle w:val="BodyText"/>
        <w:spacing w:before="6"/>
        <w:rPr>
          <w:rFonts w:hAnsi="宋体" w:eastAsia="宋体" w:ascii="宋体"/>
          <w:sz w:val="23"/>
        </w:rPr>
      </w:pPr>
    </w:p>
    <w:p>
      <w:pPr>
        <w:spacing w:after="0"/>
        <w:rPr>
          <w:rFonts w:hAnsi="宋体" w:eastAsia="宋体" w:ascii="宋体"/>
          <w:sz w:val="23"/>
        </w:rPr>
        <w:sectPr>
          <w:type w:val="continuous"/>
          <w:pgSz w:w="12060" w:h="15660"/>
          <w:pgMar w:header="0" w:footer="0" w:top="920" w:bottom="280" w:left="960" w:right="940"/>
        </w:sectPr>
      </w:pPr>
    </w:p>
    <w:p>
      <w:pPr>
        <w:pStyle w:val="Heading1"/>
        <w:tabs>
          <w:tab w:pos="5996" w:val="left" w:leader="none"/>
        </w:tabs>
        <w:ind w:left="826"/>
        <w:jc w:val="center"/>
      </w:pPr>
      <w:r>
        <w:rPr>
          <w:rFonts w:hAnsi="宋体" w:eastAsia="宋体" w:ascii="宋体"/>
        </w:rPr>
        <w:t>F G</w:t>
      </w:r>
    </w:p>
    <w:p>
      <w:pPr>
        <w:pStyle w:val="BodyText"/>
        <w:spacing w:before="1"/>
        <w:rPr>
          <w:rFonts w:hAnsi="宋体" w:eastAsia="宋体" w:ascii="宋体"/>
          <w:b/>
          <w:sz w:val="3"/>
        </w:rPr>
      </w:pPr>
    </w:p>
    <w:p>
      <w:pPr>
        <w:pStyle w:val="BodyText"/>
        <w:spacing w:line="20" w:lineRule="exact"/>
        <w:ind w:left="1145"/>
        <w:rPr>
          <w:rFonts w:hAnsi="宋体" w:eastAsia="宋体" w:ascii="宋体"/>
          <w:sz w:val="2"/>
        </w:rPr>
      </w:pPr>
      <w:r>
        <w:rPr>
          <w:rFonts w:hAnsi="宋体" w:eastAsia="宋体" w:ascii="宋体"/>
          <w:sz w:val="2"/>
        </w:rPr>
        <w:drawing>
          <wp:inline distT="0" distB="0" distL="0" distR="0">
            <wp:extent cx="3005205" cy="5429"/>
            <wp:effectExtent l="0" t="0" r="0" b="0"/>
            <wp:docPr id="63" name="image60.png"/>
            <wp:cNvGraphicFramePr>
              <a:graphicFrameLocks noChangeAspect="1"/>
            </wp:cNvGraphicFramePr>
            <a:graphic>
              <a:graphicData uri="http://schemas.openxmlformats.org/drawingml/2006/picture">
                <pic:pic>
                  <pic:nvPicPr>
                    <pic:cNvPr id="64" name="image60.png"/>
                    <pic:cNvPicPr/>
                  </pic:nvPicPr>
                  <pic:blipFill>
                    <a:blip r:embed="rId71" cstate="print"/>
                    <a:stretch>
                      <a:fillRect/>
                    </a:stretch>
                  </pic:blipFill>
                  <pic:spPr>
                    <a:xfrm>
                      <a:off x="0" y="0"/>
                      <a:ext cx="3005205" cy="5429"/>
                    </a:xfrm>
                    <a:prstGeom prst="rect">
                      <a:avLst/>
                    </a:prstGeom>
                  </pic:spPr>
                </pic:pic>
              </a:graphicData>
            </a:graphic>
          </wp:inline>
        </w:drawing>
      </w:r>
      <w:r>
        <w:rPr>
          <w:rFonts w:hAnsi="宋体" w:eastAsia="宋体" w:ascii="宋体"/>
          <w:sz w:val="2"/>
        </w:rPr>
      </w:r>
    </w:p>
    <w:p>
      <w:pPr>
        <w:tabs>
          <w:tab w:pos="2312" w:val="left" w:leader="none"/>
          <w:tab w:pos="3281" w:val="left" w:leader="none"/>
          <w:tab w:pos="4217" w:val="left" w:leader="none"/>
        </w:tabs>
        <w:spacing w:line="217" w:lineRule="exact" w:before="4"/>
        <w:ind w:left="838" w:right="0" w:firstLine="0"/>
        <w:jc w:val="center"/>
        <w:rPr>
          <w:rFonts w:hAnsi="宋体" w:eastAsia="宋体" w:ascii="宋体"/>
          <w:sz w:val="15"/>
        </w:rPr>
      </w:pPr>
      <w:r>
        <w:rPr>
          <w:rFonts w:hAnsi="宋体" w:eastAsia="宋体" w:ascii="宋体"/>
        </w:rPr>
        <w:pict>
          <v:shape style="position:absolute;margin-left:352.93335pt;margin-top:9.697764pt;width:11.05pt;height:79.3pt;mso-position-horizontal-relative:page;mso-position-vertical-relative:paragraph;z-index:15778816" type="#_x0000_t202" id="docshape345" filled="false" stroked="false">
            <v:textbox inset="0,0,0,0" style="layout-flow:vertical;mso-layout-flow-alt:bottom-to-top">
              <w:txbxContent>
                <w:p>
                  <w:pPr>
                    <w:spacing w:before="34"/>
                    <w:ind w:left="20" w:right="0" w:firstLine="0"/>
                    <w:jc w:val="left"/>
                    <w:rPr>
                      <w:rFonts w:hAnsi="宋体" w:eastAsia="宋体" w:ascii="宋体"/>
                      <w:sz w:val="13"/>
                    </w:rPr>
                  </w:pPr>
                  <w:r>
                    <w:rPr>
                      <w:rFonts w:hAnsi="宋体" w:eastAsia="宋体" w:ascii="宋体"/>
                      <w:w w:val="105"/>
                      <w:sz w:val="13"/>
                    </w:rPr>
                    <w:t>有效阅读比例</w:t>
                  </w:r>
                </w:p>
              </w:txbxContent>
            </v:textbox>
            <w10:wrap type="none"/>
          </v:shape>
        </w:pict>
      </w:r>
      <w:r>
        <w:rPr>
          <w:rFonts w:hAnsi="宋体" w:eastAsia="宋体" w:ascii="宋体"/>
        </w:rPr>
        <w:pict>
          <v:shape style="position:absolute;margin-left:242.681305pt;margin-top:3.952811pt;width:8.75pt;height:9.950pt;mso-position-horizontal-relative:page;mso-position-vertical-relative:paragraph;z-index:-18789376" type="#_x0000_t202" id="docshape346" filled="false" stroked="false">
            <v:textbox inset="0,0,0,0">
              <w:txbxContent>
                <w:p>
                  <w:pPr>
                    <w:spacing w:before="9"/>
                    <w:ind w:left="0" w:right="0" w:firstLine="0"/>
                    <w:jc w:val="left"/>
                    <w:rPr>
                      <w:rFonts w:hAnsi="宋体" w:eastAsia="宋体" w:ascii="宋体"/>
                      <w:sz w:val="15"/>
                    </w:rPr>
                  </w:pPr>
                  <w:r>
                    <w:rPr>
                      <w:rFonts w:hAnsi="宋体" w:eastAsia="宋体" w:ascii="宋体"/>
                      <w:w w:val="95"/>
                      <w:sz w:val="15"/>
                    </w:rPr>
                    <w:t>&gt;=</w:t>
                  </w:r>
                </w:p>
              </w:txbxContent>
            </v:textbox>
            <w10:wrap type="none"/>
          </v:shape>
        </w:pict>
      </w:r>
      <w:r>
        <w:rPr>
          <w:rFonts w:hAnsi="宋体" w:eastAsia="宋体" w:ascii="宋体"/>
          <w:sz w:val="15"/>
        </w:rPr>
        <w:t>样本估计UMI 1K最近相关</w:t>
      </w:r>
    </w:p>
    <w:p>
      <w:pPr>
        <w:spacing w:line="137" w:lineRule="exact" w:before="0"/>
        <w:ind w:left="0" w:right="730" w:firstLine="0"/>
        <w:jc w:val="right"/>
        <w:rPr>
          <w:rFonts w:hAnsi="宋体" w:eastAsia="宋体" w:ascii="宋体"/>
          <w:sz w:val="15"/>
        </w:rPr>
      </w:pPr>
      <w:r>
        <w:rPr>
          <w:rFonts w:hAnsi="宋体" w:eastAsia="宋体" w:ascii="宋体"/>
        </w:rPr>
        <w:pict>
          <v:shape style="position:absolute;margin-left:105.239998pt;margin-top:9.035373pt;width:234.8pt;height:96.75pt;mso-position-horizontal-relative:page;mso-position-vertical-relative:paragraph;z-index:15789056" type="#_x0000_t202" id="docshape34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1"/>
                    <w:gridCol w:w="1195"/>
                    <w:gridCol w:w="1265"/>
                    <w:gridCol w:w="994"/>
                  </w:tblGrid>
                  <w:tr>
                    <w:trPr>
                      <w:trHeight w:val="276" w:hRule="atLeast"/>
                    </w:trPr>
                    <w:tc>
                      <w:tcPr>
                        <w:tcW w:w="1241" w:type="dxa"/>
                        <w:tcBorders>
                          <w:top w:val="single" w:sz="4" w:space="0" w:color="000000"/>
                        </w:tcBorders>
                        <w:shd w:val="clear" w:color="auto" w:fill="DFE0DF"/>
                      </w:tcPr>
                      <w:p>
                        <w:pPr>
                          <w:pStyle w:val="TableParagraph"/>
                          <w:spacing w:before="47"/>
                          <w:ind w:left="22"/>
                          <w:rPr>
                            <w:rFonts w:hAnsi="宋体" w:eastAsia="宋体" w:ascii="宋体"/>
                            <w:sz w:val="15"/>
                          </w:rPr>
                        </w:pPr>
                        <w:r>
                          <w:rPr>
                            <w:rFonts w:hAnsi="宋体" w:eastAsia="宋体" w:ascii="宋体"/>
                            <w:sz w:val="15"/>
                          </w:rPr>
                          <w:t>inDrop-1</w:t>
                        </w:r>
                      </w:p>
                    </w:tc>
                    <w:tc>
                      <w:tcPr>
                        <w:tcW w:w="1195" w:type="dxa"/>
                        <w:tcBorders>
                          <w:top w:val="single" w:sz="4" w:space="0" w:color="000000"/>
                        </w:tcBorders>
                        <w:shd w:val="clear" w:color="auto" w:fill="DFE0DF"/>
                      </w:tcPr>
                      <w:p>
                        <w:pPr>
                          <w:pStyle w:val="TableParagraph"/>
                          <w:spacing w:before="47"/>
                          <w:ind w:right="347"/>
                          <w:jc w:val="right"/>
                          <w:rPr>
                            <w:rFonts w:hAnsi="宋体" w:eastAsia="宋体" w:ascii="宋体"/>
                            <w:sz w:val="15"/>
                          </w:rPr>
                        </w:pPr>
                        <w:r>
                          <w:rPr>
                            <w:rFonts w:hAnsi="宋体" w:eastAsia="宋体" w:ascii="宋体"/>
                            <w:sz w:val="15"/>
                          </w:rPr>
                          <w:t>2,500</w:t>
                        </w:r>
                      </w:p>
                    </w:tc>
                    <w:tc>
                      <w:tcPr>
                        <w:tcW w:w="1265" w:type="dxa"/>
                        <w:tcBorders>
                          <w:top w:val="single" w:sz="4" w:space="0" w:color="000000"/>
                        </w:tcBorders>
                        <w:shd w:val="clear" w:color="auto" w:fill="DFE0DF"/>
                      </w:tcPr>
                      <w:p>
                        <w:pPr>
                          <w:pStyle w:val="TableParagraph"/>
                          <w:spacing w:before="47"/>
                          <w:ind w:left="349"/>
                          <w:rPr>
                            <w:rFonts w:hAnsi="宋体" w:eastAsia="宋体" w:ascii="宋体"/>
                            <w:sz w:val="15"/>
                          </w:rPr>
                        </w:pPr>
                        <w:r>
                          <w:rPr>
                            <w:rFonts w:hAnsi="宋体" w:eastAsia="宋体" w:ascii="宋体"/>
                            <w:sz w:val="15"/>
                          </w:rPr>
                          <w:t>2,447</w:t>
                        </w:r>
                      </w:p>
                    </w:tc>
                    <w:tc>
                      <w:tcPr>
                        <w:tcW w:w="994" w:type="dxa"/>
                        <w:tcBorders>
                          <w:top w:val="single" w:sz="4" w:space="0" w:color="000000"/>
                        </w:tcBorders>
                        <w:shd w:val="clear" w:color="auto" w:fill="DFE0DF"/>
                      </w:tcPr>
                      <w:p>
                        <w:pPr>
                          <w:pStyle w:val="TableParagraph"/>
                          <w:spacing w:before="47"/>
                          <w:ind w:right="75"/>
                          <w:jc w:val="right"/>
                          <w:rPr>
                            <w:rFonts w:hAnsi="宋体" w:eastAsia="宋体" w:ascii="宋体"/>
                            <w:sz w:val="15"/>
                          </w:rPr>
                        </w:pPr>
                        <w:r>
                          <w:rPr>
                            <w:rFonts w:hAnsi="宋体" w:eastAsia="宋体" w:ascii="宋体"/>
                            <w:sz w:val="15"/>
                          </w:rPr>
                          <w:t>2,235</w:t>
                        </w:r>
                      </w:p>
                    </w:tc>
                  </w:tr>
                  <w:tr>
                    <w:trPr>
                      <w:trHeight w:val="268" w:hRule="atLeast"/>
                    </w:trPr>
                    <w:tc>
                      <w:tcPr>
                        <w:tcW w:w="1241" w:type="dxa"/>
                      </w:tcPr>
                      <w:p>
                        <w:pPr>
                          <w:pStyle w:val="TableParagraph"/>
                          <w:spacing w:before="43"/>
                          <w:ind w:left="22"/>
                          <w:rPr>
                            <w:rFonts w:hAnsi="宋体" w:eastAsia="宋体" w:ascii="宋体"/>
                            <w:sz w:val="15"/>
                          </w:rPr>
                        </w:pPr>
                        <w:r>
                          <w:rPr>
                            <w:rFonts w:hAnsi="宋体" w:eastAsia="宋体" w:ascii="宋体"/>
                            <w:sz w:val="15"/>
                          </w:rPr>
                          <w:t>inDrop-2</w:t>
                        </w:r>
                      </w:p>
                    </w:tc>
                    <w:tc>
                      <w:tcPr>
                        <w:tcW w:w="1195" w:type="dxa"/>
                      </w:tcPr>
                      <w:p>
                        <w:pPr>
                          <w:pStyle w:val="TableParagraph"/>
                          <w:spacing w:before="43"/>
                          <w:ind w:right="347"/>
                          <w:jc w:val="right"/>
                          <w:rPr>
                            <w:rFonts w:hAnsi="宋体" w:eastAsia="宋体" w:ascii="宋体"/>
                            <w:sz w:val="15"/>
                          </w:rPr>
                        </w:pPr>
                        <w:r>
                          <w:rPr>
                            <w:rFonts w:hAnsi="宋体" w:eastAsia="宋体" w:ascii="宋体"/>
                            <w:sz w:val="15"/>
                          </w:rPr>
                          <w:t>2,500</w:t>
                        </w:r>
                      </w:p>
                    </w:tc>
                    <w:tc>
                      <w:tcPr>
                        <w:tcW w:w="1265" w:type="dxa"/>
                      </w:tcPr>
                      <w:p>
                        <w:pPr>
                          <w:pStyle w:val="TableParagraph"/>
                          <w:spacing w:before="43"/>
                          <w:ind w:left="349"/>
                          <w:rPr>
                            <w:rFonts w:hAnsi="宋体" w:eastAsia="宋体" w:ascii="宋体"/>
                            <w:sz w:val="15"/>
                          </w:rPr>
                        </w:pPr>
                        <w:r>
                          <w:rPr>
                            <w:rFonts w:hAnsi="宋体" w:eastAsia="宋体" w:ascii="宋体"/>
                            <w:sz w:val="15"/>
                          </w:rPr>
                          <w:t>2,248</w:t>
                        </w:r>
                      </w:p>
                    </w:tc>
                    <w:tc>
                      <w:tcPr>
                        <w:tcW w:w="994" w:type="dxa"/>
                      </w:tcPr>
                      <w:p>
                        <w:pPr>
                          <w:pStyle w:val="TableParagraph"/>
                          <w:spacing w:before="43"/>
                          <w:ind w:right="75"/>
                          <w:jc w:val="right"/>
                          <w:rPr>
                            <w:rFonts w:hAnsi="宋体" w:eastAsia="宋体" w:ascii="宋体"/>
                            <w:sz w:val="15"/>
                          </w:rPr>
                        </w:pPr>
                        <w:r>
                          <w:rPr>
                            <w:rFonts w:hAnsi="宋体" w:eastAsia="宋体" w:ascii="宋体"/>
                            <w:sz w:val="15"/>
                          </w:rPr>
                          <w:t>1,883</w:t>
                        </w:r>
                      </w:p>
                    </w:tc>
                  </w:tr>
                  <w:tr>
                    <w:trPr>
                      <w:trHeight w:val="275" w:hRule="atLeast"/>
                    </w:trPr>
                    <w:tc>
                      <w:tcPr>
                        <w:tcW w:w="1241" w:type="dxa"/>
                        <w:shd w:val="clear" w:color="auto" w:fill="DFE0DF"/>
                      </w:tcPr>
                      <w:p>
                        <w:pPr>
                          <w:pStyle w:val="TableParagraph"/>
                          <w:spacing w:before="47"/>
                          <w:ind w:left="22"/>
                          <w:rPr>
                            <w:rFonts w:hAnsi="宋体" w:eastAsia="宋体" w:ascii="宋体"/>
                            <w:sz w:val="15"/>
                          </w:rPr>
                        </w:pPr>
                        <w:r>
                          <w:rPr>
                            <w:rFonts w:hAnsi="宋体" w:eastAsia="宋体" w:ascii="宋体"/>
                            <w:sz w:val="15"/>
                          </w:rPr>
                          <w:t>Drop-seq-1</w:t>
                        </w:r>
                      </w:p>
                    </w:tc>
                    <w:tc>
                      <w:tcPr>
                        <w:tcW w:w="1195" w:type="dxa"/>
                        <w:shd w:val="clear" w:color="auto" w:fill="DFE0DF"/>
                      </w:tcPr>
                      <w:p>
                        <w:pPr>
                          <w:pStyle w:val="TableParagraph"/>
                          <w:spacing w:before="47"/>
                          <w:ind w:right="347"/>
                          <w:jc w:val="right"/>
                          <w:rPr>
                            <w:rFonts w:hAnsi="宋体" w:eastAsia="宋体" w:ascii="宋体"/>
                            <w:sz w:val="15"/>
                          </w:rPr>
                        </w:pPr>
                        <w:r>
                          <w:rPr>
                            <w:rFonts w:hAnsi="宋体" w:eastAsia="宋体" w:ascii="宋体"/>
                            <w:sz w:val="15"/>
                          </w:rPr>
                          <w:t>2,500</w:t>
                        </w:r>
                      </w:p>
                    </w:tc>
                    <w:tc>
                      <w:tcPr>
                        <w:tcW w:w="1265" w:type="dxa"/>
                        <w:shd w:val="clear" w:color="auto" w:fill="DFE0DF"/>
                      </w:tcPr>
                      <w:p>
                        <w:pPr>
                          <w:pStyle w:val="TableParagraph"/>
                          <w:spacing w:before="47"/>
                          <w:ind w:left="349"/>
                          <w:rPr>
                            <w:rFonts w:hAnsi="宋体" w:eastAsia="宋体" w:ascii="宋体"/>
                            <w:sz w:val="15"/>
                          </w:rPr>
                        </w:pPr>
                        <w:r>
                          <w:rPr>
                            <w:rFonts w:hAnsi="宋体" w:eastAsia="宋体" w:ascii="宋体"/>
                            <w:sz w:val="15"/>
                          </w:rPr>
                          <w:t>2,430</w:t>
                        </w:r>
                      </w:p>
                    </w:tc>
                    <w:tc>
                      <w:tcPr>
                        <w:tcW w:w="994" w:type="dxa"/>
                        <w:shd w:val="clear" w:color="auto" w:fill="DFE0DF"/>
                      </w:tcPr>
                      <w:p>
                        <w:pPr>
                          <w:pStyle w:val="TableParagraph"/>
                          <w:spacing w:before="47"/>
                          <w:ind w:right="75"/>
                          <w:jc w:val="right"/>
                          <w:rPr>
                            <w:rFonts w:hAnsi="宋体" w:eastAsia="宋体" w:ascii="宋体"/>
                            <w:sz w:val="15"/>
                          </w:rPr>
                        </w:pPr>
                        <w:r>
                          <w:rPr>
                            <w:rFonts w:hAnsi="宋体" w:eastAsia="宋体" w:ascii="宋体"/>
                            <w:sz w:val="15"/>
                          </w:rPr>
                          <w:t>2,240</w:t>
                        </w:r>
                      </w:p>
                    </w:tc>
                  </w:tr>
                  <w:tr>
                    <w:trPr>
                      <w:trHeight w:val="270" w:hRule="atLeast"/>
                    </w:trPr>
                    <w:tc>
                      <w:tcPr>
                        <w:tcW w:w="1241" w:type="dxa"/>
                      </w:tcPr>
                      <w:p>
                        <w:pPr>
                          <w:pStyle w:val="TableParagraph"/>
                          <w:spacing w:before="34"/>
                          <w:ind w:left="22"/>
                          <w:rPr>
                            <w:rFonts w:hAnsi="宋体" w:eastAsia="宋体" w:ascii="宋体"/>
                            <w:sz w:val="15"/>
                          </w:rPr>
                        </w:pPr>
                        <w:r>
                          <w:rPr>
                            <w:rFonts w:hAnsi="宋体" w:eastAsia="宋体" w:ascii="宋体"/>
                            <w:sz w:val="15"/>
                          </w:rPr>
                          <w:t>Drop-seq-2</w:t>
                        </w:r>
                      </w:p>
                    </w:tc>
                    <w:tc>
                      <w:tcPr>
                        <w:tcW w:w="1195" w:type="dxa"/>
                      </w:tcPr>
                      <w:p>
                        <w:pPr>
                          <w:pStyle w:val="TableParagraph"/>
                          <w:spacing w:before="34"/>
                          <w:ind w:right="347"/>
                          <w:jc w:val="right"/>
                          <w:rPr>
                            <w:rFonts w:hAnsi="宋体" w:eastAsia="宋体" w:ascii="宋体"/>
                            <w:sz w:val="15"/>
                          </w:rPr>
                        </w:pPr>
                        <w:r>
                          <w:rPr>
                            <w:rFonts w:hAnsi="宋体" w:eastAsia="宋体" w:ascii="宋体"/>
                            <w:sz w:val="15"/>
                          </w:rPr>
                          <w:t>1,200</w:t>
                        </w:r>
                      </w:p>
                    </w:tc>
                    <w:tc>
                      <w:tcPr>
                        <w:tcW w:w="1265" w:type="dxa"/>
                      </w:tcPr>
                      <w:p>
                        <w:pPr>
                          <w:pStyle w:val="TableParagraph"/>
                          <w:spacing w:before="34"/>
                          <w:ind w:left="349"/>
                          <w:rPr>
                            <w:rFonts w:hAnsi="宋体" w:eastAsia="宋体" w:ascii="宋体"/>
                            <w:sz w:val="15"/>
                          </w:rPr>
                        </w:pPr>
                        <w:r>
                          <w:rPr>
                            <w:rFonts w:hAnsi="宋体" w:eastAsia="宋体" w:ascii="宋体"/>
                            <w:sz w:val="15"/>
                          </w:rPr>
                          <w:t>1,161</w:t>
                        </w:r>
                      </w:p>
                    </w:tc>
                    <w:tc>
                      <w:tcPr>
                        <w:tcW w:w="994" w:type="dxa"/>
                      </w:tcPr>
                      <w:p>
                        <w:pPr>
                          <w:pStyle w:val="TableParagraph"/>
                          <w:spacing w:before="34"/>
                          <w:ind w:right="75"/>
                          <w:jc w:val="right"/>
                          <w:rPr>
                            <w:rFonts w:hAnsi="宋体" w:eastAsia="宋体" w:ascii="宋体"/>
                            <w:sz w:val="15"/>
                          </w:rPr>
                        </w:pPr>
                        <w:r>
                          <w:rPr>
                            <w:rFonts w:hAnsi="宋体" w:eastAsia="宋体" w:ascii="宋体"/>
                            <w:sz w:val="15"/>
                          </w:rPr>
                          <w:t>1,157</w:t>
                        </w:r>
                      </w:p>
                    </w:tc>
                  </w:tr>
                  <w:tr>
                    <w:trPr>
                      <w:trHeight w:val="274" w:hRule="atLeast"/>
                    </w:trPr>
                    <w:tc>
                      <w:tcPr>
                        <w:tcW w:w="1241" w:type="dxa"/>
                        <w:shd w:val="clear" w:color="auto" w:fill="DFE0DF"/>
                      </w:tcPr>
                      <w:p>
                        <w:pPr>
                          <w:pStyle w:val="TableParagraph"/>
                          <w:spacing w:before="37"/>
                          <w:ind w:left="22"/>
                          <w:rPr>
                            <w:rFonts w:hAnsi="宋体" w:eastAsia="宋体" w:ascii="宋体"/>
                            <w:sz w:val="15"/>
                          </w:rPr>
                        </w:pPr>
                        <w:r>
                          <w:rPr>
                            <w:rFonts w:hAnsi="宋体" w:eastAsia="宋体" w:ascii="宋体"/>
                            <w:sz w:val="15"/>
                          </w:rPr>
                          <w:t>Drop-seq-3</w:t>
                        </w:r>
                      </w:p>
                    </w:tc>
                    <w:tc>
                      <w:tcPr>
                        <w:tcW w:w="1195" w:type="dxa"/>
                        <w:shd w:val="clear" w:color="auto" w:fill="DFE0DF"/>
                      </w:tcPr>
                      <w:p>
                        <w:pPr>
                          <w:pStyle w:val="TableParagraph"/>
                          <w:spacing w:before="37"/>
                          <w:ind w:right="347"/>
                          <w:jc w:val="right"/>
                          <w:rPr>
                            <w:rFonts w:hAnsi="宋体" w:eastAsia="宋体" w:ascii="宋体"/>
                            <w:sz w:val="15"/>
                          </w:rPr>
                        </w:pPr>
                        <w:r>
                          <w:rPr>
                            <w:rFonts w:hAnsi="宋体" w:eastAsia="宋体" w:ascii="宋体"/>
                            <w:sz w:val="15"/>
                          </w:rPr>
                          <w:t>1,200</w:t>
                        </w:r>
                      </w:p>
                    </w:tc>
                    <w:tc>
                      <w:tcPr>
                        <w:tcW w:w="1265" w:type="dxa"/>
                        <w:shd w:val="clear" w:color="auto" w:fill="DFE0DF"/>
                      </w:tcPr>
                      <w:p>
                        <w:pPr>
                          <w:pStyle w:val="TableParagraph"/>
                          <w:spacing w:before="37"/>
                          <w:ind w:left="349"/>
                          <w:rPr>
                            <w:rFonts w:hAnsi="宋体" w:eastAsia="宋体" w:ascii="宋体"/>
                            <w:sz w:val="15"/>
                          </w:rPr>
                        </w:pPr>
                        <w:r>
                          <w:rPr>
                            <w:rFonts w:hAnsi="宋体" w:eastAsia="宋体" w:ascii="宋体"/>
                            <w:sz w:val="15"/>
                          </w:rPr>
                          <w:t>1,181</w:t>
                        </w:r>
                      </w:p>
                    </w:tc>
                    <w:tc>
                      <w:tcPr>
                        <w:tcW w:w="994" w:type="dxa"/>
                        <w:shd w:val="clear" w:color="auto" w:fill="DFE0DF"/>
                      </w:tcPr>
                      <w:p>
                        <w:pPr>
                          <w:pStyle w:val="TableParagraph"/>
                          <w:spacing w:before="37"/>
                          <w:ind w:right="75"/>
                          <w:jc w:val="right"/>
                          <w:rPr>
                            <w:rFonts w:hAnsi="宋体" w:eastAsia="宋体" w:ascii="宋体"/>
                            <w:sz w:val="15"/>
                          </w:rPr>
                        </w:pPr>
                        <w:r>
                          <w:rPr>
                            <w:rFonts w:hAnsi="宋体" w:eastAsia="宋体" w:ascii="宋体"/>
                            <w:sz w:val="15"/>
                          </w:rPr>
                          <w:t>1,179</w:t>
                        </w:r>
                      </w:p>
                    </w:tc>
                  </w:tr>
                  <w:tr>
                    <w:trPr>
                      <w:trHeight w:val="270" w:hRule="atLeast"/>
                    </w:trPr>
                    <w:tc>
                      <w:tcPr>
                        <w:tcW w:w="1241" w:type="dxa"/>
                      </w:tcPr>
                      <w:p>
                        <w:pPr>
                          <w:pStyle w:val="TableParagraph"/>
                          <w:spacing w:before="43"/>
                          <w:ind w:left="22"/>
                          <w:rPr>
                            <w:rFonts w:hAnsi="宋体" w:eastAsia="宋体" w:ascii="宋体"/>
                            <w:sz w:val="15"/>
                          </w:rPr>
                        </w:pPr>
                        <w:r>
                          <w:rPr>
                            <w:rFonts w:hAnsi="宋体" w:eastAsia="宋体" w:ascii="宋体"/>
                            <w:sz w:val="15"/>
                          </w:rPr>
                          <w:t>10X-1</w:t>
                        </w:r>
                      </w:p>
                    </w:tc>
                    <w:tc>
                      <w:tcPr>
                        <w:tcW w:w="1195" w:type="dxa"/>
                      </w:tcPr>
                      <w:p>
                        <w:pPr>
                          <w:pStyle w:val="TableParagraph"/>
                          <w:spacing w:before="43"/>
                          <w:ind w:right="347"/>
                          <w:jc w:val="right"/>
                          <w:rPr>
                            <w:rFonts w:hAnsi="宋体" w:eastAsia="宋体" w:ascii="宋体"/>
                            <w:sz w:val="15"/>
                          </w:rPr>
                        </w:pPr>
                        <w:r>
                          <w:rPr>
                            <w:rFonts w:hAnsi="宋体" w:eastAsia="宋体" w:ascii="宋体"/>
                            <w:sz w:val="15"/>
                          </w:rPr>
                          <w:t>2,000</w:t>
                        </w:r>
                      </w:p>
                    </w:tc>
                    <w:tc>
                      <w:tcPr>
                        <w:tcW w:w="1265" w:type="dxa"/>
                      </w:tcPr>
                      <w:p>
                        <w:pPr>
                          <w:pStyle w:val="TableParagraph"/>
                          <w:spacing w:before="43"/>
                          <w:ind w:left="349"/>
                          <w:rPr>
                            <w:rFonts w:hAnsi="宋体" w:eastAsia="宋体" w:ascii="宋体"/>
                            <w:sz w:val="15"/>
                          </w:rPr>
                        </w:pPr>
                        <w:r>
                          <w:rPr>
                            <w:rFonts w:hAnsi="宋体" w:eastAsia="宋体" w:ascii="宋体"/>
                            <w:sz w:val="15"/>
                          </w:rPr>
                          <w:t>1,567</w:t>
                        </w:r>
                      </w:p>
                    </w:tc>
                    <w:tc>
                      <w:tcPr>
                        <w:tcW w:w="994" w:type="dxa"/>
                      </w:tcPr>
                      <w:p>
                        <w:pPr>
                          <w:pStyle w:val="TableParagraph"/>
                          <w:spacing w:before="43"/>
                          <w:ind w:right="75"/>
                          <w:jc w:val="right"/>
                          <w:rPr>
                            <w:rFonts w:hAnsi="宋体" w:eastAsia="宋体" w:ascii="宋体"/>
                            <w:sz w:val="15"/>
                          </w:rPr>
                        </w:pPr>
                        <w:r>
                          <w:rPr>
                            <w:rFonts w:hAnsi="宋体" w:eastAsia="宋体" w:ascii="宋体"/>
                            <w:sz w:val="15"/>
                          </w:rPr>
                          <w:t>1,560</w:t>
                        </w:r>
                      </w:p>
                    </w:tc>
                  </w:tr>
                  <w:tr>
                    <w:trPr>
                      <w:trHeight w:val="282" w:hRule="atLeast"/>
                    </w:trPr>
                    <w:tc>
                      <w:tcPr>
                        <w:tcW w:w="1241" w:type="dxa"/>
                        <w:tcBorders>
                          <w:bottom w:val="single" w:sz="4" w:space="0" w:color="000000"/>
                        </w:tcBorders>
                        <w:shd w:val="clear" w:color="auto" w:fill="DFE0DF"/>
                      </w:tcPr>
                      <w:p>
                        <w:pPr>
                          <w:pStyle w:val="TableParagraph"/>
                          <w:spacing w:before="45"/>
                          <w:ind w:left="22"/>
                          <w:rPr>
                            <w:rFonts w:hAnsi="宋体" w:eastAsia="宋体" w:ascii="宋体"/>
                            <w:sz w:val="15"/>
                          </w:rPr>
                        </w:pPr>
                        <w:r>
                          <w:rPr>
                            <w:rFonts w:hAnsi="宋体" w:eastAsia="宋体" w:ascii="宋体"/>
                            <w:sz w:val="15"/>
                          </w:rPr>
                          <w:t>10X-2</w:t>
                        </w:r>
                      </w:p>
                    </w:tc>
                    <w:tc>
                      <w:tcPr>
                        <w:tcW w:w="1195" w:type="dxa"/>
                        <w:tcBorders>
                          <w:bottom w:val="single" w:sz="4" w:space="0" w:color="000000"/>
                        </w:tcBorders>
                        <w:shd w:val="clear" w:color="auto" w:fill="DFE0DF"/>
                      </w:tcPr>
                      <w:p>
                        <w:pPr>
                          <w:pStyle w:val="TableParagraph"/>
                          <w:spacing w:before="45"/>
                          <w:ind w:right="347"/>
                          <w:jc w:val="right"/>
                          <w:rPr>
                            <w:rFonts w:hAnsi="宋体" w:eastAsia="宋体" w:ascii="宋体"/>
                            <w:sz w:val="15"/>
                          </w:rPr>
                        </w:pPr>
                        <w:r>
                          <w:rPr>
                            <w:rFonts w:hAnsi="宋体" w:eastAsia="宋体" w:ascii="宋体"/>
                            <w:sz w:val="15"/>
                          </w:rPr>
                          <w:t>8,000</w:t>
                        </w:r>
                      </w:p>
                    </w:tc>
                    <w:tc>
                      <w:tcPr>
                        <w:tcW w:w="1265" w:type="dxa"/>
                        <w:tcBorders>
                          <w:bottom w:val="single" w:sz="4" w:space="0" w:color="000000"/>
                        </w:tcBorders>
                        <w:shd w:val="clear" w:color="auto" w:fill="DFE0DF"/>
                      </w:tcPr>
                      <w:p>
                        <w:pPr>
                          <w:pStyle w:val="TableParagraph"/>
                          <w:spacing w:before="45"/>
                          <w:ind w:left="349"/>
                          <w:rPr>
                            <w:rFonts w:hAnsi="宋体" w:eastAsia="宋体" w:ascii="宋体"/>
                            <w:sz w:val="15"/>
                          </w:rPr>
                        </w:pPr>
                        <w:r>
                          <w:rPr>
                            <w:rFonts w:hAnsi="宋体" w:eastAsia="宋体" w:ascii="宋体"/>
                            <w:sz w:val="15"/>
                          </w:rPr>
                          <w:t>6,483</w:t>
                        </w:r>
                      </w:p>
                    </w:tc>
                    <w:tc>
                      <w:tcPr>
                        <w:tcW w:w="994" w:type="dxa"/>
                        <w:tcBorders>
                          <w:bottom w:val="single" w:sz="4" w:space="0" w:color="000000"/>
                        </w:tcBorders>
                        <w:shd w:val="clear" w:color="auto" w:fill="DFE0DF"/>
                      </w:tcPr>
                      <w:p>
                        <w:pPr>
                          <w:pStyle w:val="TableParagraph"/>
                          <w:spacing w:before="45"/>
                          <w:ind w:right="75"/>
                          <w:jc w:val="right"/>
                          <w:rPr>
                            <w:rFonts w:hAnsi="宋体" w:eastAsia="宋体" w:ascii="宋体"/>
                            <w:sz w:val="15"/>
                          </w:rPr>
                        </w:pPr>
                        <w:r>
                          <w:rPr>
                            <w:rFonts w:hAnsi="宋体" w:eastAsia="宋体" w:ascii="宋体"/>
                            <w:sz w:val="15"/>
                          </w:rPr>
                          <w:t>6,478</w:t>
                        </w:r>
                      </w:p>
                    </w:tc>
                  </w:tr>
                </w:tbl>
                <w:p>
                  <w:pPr>
                    <w:pStyle w:val="BodyText"/>
                  </w:pPr>
                </w:p>
              </w:txbxContent>
            </v:textbox>
            <w10:wrap type="none"/>
          </v:shape>
        </w:pict>
      </w:r>
      <w:r>
        <w:rPr>
          <w:rFonts w:hAnsi="宋体" w:eastAsia="宋体" w:ascii="宋体"/>
          <w:sz w:val="15"/>
        </w:rPr>
        <w:t>&gt;= 0.6</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rPr>
          <w:rFonts w:hAnsi="宋体" w:eastAsia="宋体" w:ascii="宋体"/>
          <w:sz w:val="16"/>
        </w:rPr>
      </w:pPr>
    </w:p>
    <w:p>
      <w:pPr>
        <w:pStyle w:val="BodyText"/>
        <w:spacing w:before="6"/>
        <w:rPr>
          <w:rFonts w:hAnsi="宋体" w:eastAsia="宋体" w:ascii="宋体"/>
          <w:sz w:val="15"/>
        </w:rPr>
      </w:pPr>
    </w:p>
    <w:p>
      <w:pPr>
        <w:spacing w:before="0"/>
        <w:ind w:left="0" w:right="3607" w:firstLine="0"/>
        <w:jc w:val="right"/>
        <w:rPr>
          <w:rFonts w:hAnsi="宋体" w:eastAsia="宋体" w:ascii="宋体"/>
          <w:sz w:val="11"/>
        </w:rPr>
      </w:pPr>
      <w:r>
        <w:rPr>
          <w:rFonts w:hAnsi="宋体" w:eastAsia="宋体" w:ascii="宋体"/>
          <w:w w:val="105"/>
          <w:sz w:val="11"/>
        </w:rPr>
        <w:t>1.00</w:t>
      </w:r>
    </w:p>
    <w:p>
      <w:pPr>
        <w:pStyle w:val="BodyText"/>
        <w:spacing w:before="2"/>
        <w:rPr>
          <w:rFonts w:hAnsi="宋体" w:eastAsia="宋体" w:ascii="宋体"/>
          <w:sz w:val="20"/>
        </w:rPr>
      </w:pPr>
    </w:p>
    <w:p>
      <w:pPr>
        <w:spacing w:before="0"/>
        <w:ind w:left="0" w:right="3606" w:firstLine="0"/>
        <w:jc w:val="right"/>
        <w:rPr>
          <w:rFonts w:hAnsi="宋体" w:eastAsia="宋体" w:ascii="宋体"/>
          <w:sz w:val="11"/>
        </w:rPr>
      </w:pPr>
      <w:r>
        <w:rPr>
          <w:rFonts w:hAnsi="宋体" w:eastAsia="宋体" w:ascii="宋体"/>
        </w:rPr>
        <w:pict>
          <v:group style="position:absolute;margin-left:377.184998pt;margin-top:-17.737694pt;width:130.5pt;height:81.4pt;mso-position-horizontal-relative:page;mso-position-vertical-relative:paragraph;z-index:15774208" id="docshapegroup348" coordorigin="7544,-355" coordsize="2610,1628">
            <v:shape style="position:absolute;left:7817;top:-287;width:2250;height:1159" type="#_x0000_t75" id="docshape349" stroked="false">
              <v:imagedata r:id="rId72" o:title=""/>
            </v:shape>
            <v:shape style="position:absolute;left:7543;top:-355;width:2610;height:1628" type="#_x0000_t75" id="docshape350" stroked="false">
              <v:imagedata r:id="rId73" o:title=""/>
            </v:shape>
            <w10:wrap type="none"/>
          </v:group>
        </w:pict>
      </w:r>
      <w:r>
        <w:rPr>
          <w:rFonts w:hAnsi="宋体" w:eastAsia="宋体" w:ascii="宋体"/>
          <w:w w:val="105"/>
          <w:sz w:val="11"/>
        </w:rPr>
        <w:t>0.75</w:t>
      </w:r>
    </w:p>
    <w:p>
      <w:pPr>
        <w:pStyle w:val="BodyText"/>
        <w:spacing w:before="6"/>
        <w:rPr>
          <w:rFonts w:hAnsi="宋体" w:eastAsia="宋体" w:ascii="宋体"/>
          <w:sz w:val="21"/>
        </w:rPr>
      </w:pPr>
    </w:p>
    <w:p>
      <w:pPr>
        <w:spacing w:before="0"/>
        <w:ind w:left="0" w:right="3592" w:firstLine="0"/>
        <w:jc w:val="right"/>
        <w:rPr>
          <w:rFonts w:hAnsi="宋体" w:eastAsia="宋体" w:ascii="宋体"/>
          <w:sz w:val="11"/>
        </w:rPr>
      </w:pPr>
      <w:r>
        <w:rPr>
          <w:rFonts w:hAnsi="宋体" w:eastAsia="宋体" w:ascii="宋体"/>
          <w:w w:val="105"/>
          <w:sz w:val="11"/>
        </w:rPr>
        <w:t>0.50</w:t>
      </w:r>
    </w:p>
    <w:p>
      <w:pPr>
        <w:pStyle w:val="BodyText"/>
        <w:spacing w:before="2"/>
        <w:rPr>
          <w:rFonts w:hAnsi="宋体" w:eastAsia="宋体" w:ascii="宋体"/>
          <w:sz w:val="20"/>
        </w:rPr>
      </w:pPr>
    </w:p>
    <w:p>
      <w:pPr>
        <w:spacing w:before="0"/>
        <w:ind w:left="0" w:right="3592" w:firstLine="0"/>
        <w:jc w:val="right"/>
        <w:rPr>
          <w:rFonts w:hAnsi="宋体" w:eastAsia="宋体" w:ascii="宋体"/>
          <w:sz w:val="11"/>
        </w:rPr>
      </w:pPr>
      <w:r>
        <w:rPr>
          <w:rFonts w:hAnsi="宋体" w:eastAsia="宋体" w:ascii="宋体"/>
          <w:w w:val="105"/>
          <w:sz w:val="11"/>
        </w:rPr>
        <w:t>0.25</w:t>
      </w:r>
    </w:p>
    <w:p>
      <w:pPr>
        <w:pStyle w:val="BodyText"/>
        <w:spacing w:before="6"/>
        <w:rPr>
          <w:rFonts w:hAnsi="宋体" w:eastAsia="宋体" w:ascii="宋体"/>
          <w:sz w:val="22"/>
        </w:rPr>
      </w:pPr>
    </w:p>
    <w:p>
      <w:pPr>
        <w:spacing w:before="0"/>
        <w:ind w:left="0" w:right="3600" w:firstLine="0"/>
        <w:jc w:val="right"/>
        <w:rPr>
          <w:rFonts w:hAnsi="宋体" w:eastAsia="宋体" w:ascii="宋体"/>
          <w:sz w:val="11"/>
        </w:rPr>
      </w:pPr>
      <w:r>
        <w:rPr>
          <w:rFonts w:hAnsi="宋体" w:eastAsia="宋体" w:ascii="宋体"/>
        </w:rPr>
        <w:pict>
          <v:shape style="position:absolute;margin-left:380.906219pt;margin-top:10.492318pt;width:11.75pt;height:5.55pt;mso-position-horizontal-relative:page;mso-position-vertical-relative:paragraph;z-index:15783424;rotation:328" type="#_x0000_t136" fillcolor="#323232" stroked="f">
            <o:extrusion v:ext="view" autorotationcenter="t"/>
            <v:textpath style="font-family:&quot;Arial&quot;;font-size:5pt;v-text-kern:t;mso-text-shadow:auto" string="Total"/>
            <w10:wrap type="none"/>
          </v:shape>
        </w:pict>
      </w:r>
      <w:r>
        <w:rPr>
          <w:rFonts w:hAnsi="宋体" w:eastAsia="宋体" w:ascii="宋体"/>
        </w:rPr>
        <w:pict>
          <v:shape style="position:absolute;margin-left:387.024994pt;margin-top:12.528601pt;width:24.65pt;height:5.55pt;mso-position-horizontal-relative:page;mso-position-vertical-relative:paragraph;z-index:15783936;rotation:328" type="#_x0000_t136" fillcolor="#323232" stroked="f">
            <o:extrusion v:ext="view" autorotationcenter="t"/>
            <v:textpath style="font-family:&quot;Arial&quot;;font-size:5pt;v-text-kern:t;mso-text-shadow:auto" string="Estimated"/>
            <w10:wrap type="none"/>
          </v:shape>
        </w:pict>
      </w:r>
      <w:r>
        <w:rPr>
          <w:rFonts w:hAnsi="宋体" w:eastAsia="宋体" w:ascii="宋体"/>
        </w:rPr>
        <w:pict>
          <v:shape style="position:absolute;margin-left:380.717438pt;margin-top:21.024857pt;width:35.4pt;height:5.55pt;mso-position-horizontal-relative:page;mso-position-vertical-relative:paragraph;z-index:15784448;rotation:328" type="#_x0000_t136" fillcolor="#323232" stroked="f">
            <o:extrusion v:ext="view" autorotationcenter="t"/>
            <v:textpath style="font-family:&quot;Arial&quot;;font-size:5pt;v-text-kern:t;mso-text-shadow:auto" string="barcode reads"/>
            <w10:wrap type="none"/>
          </v:shape>
        </w:pict>
      </w:r>
      <w:r>
        <w:rPr>
          <w:rFonts w:hAnsi="宋体" w:eastAsia="宋体" w:ascii="宋体"/>
        </w:rPr>
        <w:pict>
          <v:shape style="position:absolute;margin-left:401.605011pt;margin-top:17.715004pt;width:39.65pt;height:5.55pt;mso-position-horizontal-relative:page;mso-position-vertical-relative:paragraph;z-index:15784960;rotation:328" type="#_x0000_t136" fillcolor="#323232" stroked="f">
            <o:extrusion v:ext="view" autorotationcenter="t"/>
            <v:textpath style="font-family:&quot;Arial&quot;;font-size:5pt;v-text-kern:t;mso-text-shadow:auto" string="Mappable reads"/>
            <w10:wrap type="none"/>
          </v:shape>
        </w:pict>
      </w:r>
      <w:r>
        <w:rPr>
          <w:rFonts w:hAnsi="宋体" w:eastAsia="宋体" w:ascii="宋体"/>
        </w:rPr>
        <w:pict>
          <v:shape style="position:absolute;margin-left:426.265778pt;margin-top:14.666963pt;width:32.5pt;height:5.55pt;mso-position-horizontal-relative:page;mso-position-vertical-relative:paragraph;z-index:15785472;rotation:328" type="#_x0000_t136" fillcolor="#323232" stroked="f">
            <o:extrusion v:ext="view" autorotationcenter="t"/>
            <v:textpath style="font-family:&quot;Arial&quot;;font-size:5pt;v-text-kern:t;mso-text-shadow:auto" string="UMI-effective"/>
            <w10:wrap type="none"/>
          </v:shape>
        </w:pict>
      </w:r>
      <w:r>
        <w:rPr>
          <w:rFonts w:hAnsi="宋体" w:eastAsia="宋体" w:ascii="宋体"/>
        </w:rPr>
        <w:pict>
          <v:shape style="position:absolute;margin-left:446.937714pt;margin-top:15.187455pt;width:13.9pt;height:5.55pt;mso-position-horizontal-relative:page;mso-position-vertical-relative:paragraph;z-index:15785984;rotation:328" type="#_x0000_t136" fillcolor="#323232" stroked="f">
            <o:extrusion v:ext="view" autorotationcenter="t"/>
            <v:textpath style="font-family:&quot;Arial&quot;;font-size:5pt;v-text-kern:t;mso-text-shadow:auto" string="reads"/>
            <w10:wrap type="none"/>
          </v:shape>
        </w:pict>
      </w:r>
      <w:r>
        <w:rPr>
          <w:rFonts w:hAnsi="宋体" w:eastAsia="宋体" w:ascii="宋体"/>
        </w:rPr>
        <w:pict>
          <v:shape style="position:absolute;margin-left:451.281219pt;margin-top:17.110668pt;width:34.75pt;height:5.55pt;mso-position-horizontal-relative:page;mso-position-vertical-relative:paragraph;z-index:15786496;rotation:328" type="#_x0000_t136" fillcolor="#323232" stroked="f">
            <o:extrusion v:ext="view" autorotationcenter="t"/>
            <v:textpath style="font-family:&quot;Arial&quot;;font-size:5pt;v-text-kern:t;mso-text-shadow:auto" string="UMIs &gt;= 1000"/>
            <w10:wrap type="none"/>
          </v:shape>
        </w:pict>
      </w:r>
      <w:r>
        <w:rPr>
          <w:rFonts w:hAnsi="宋体" w:eastAsia="宋体" w:ascii="宋体"/>
        </w:rPr>
        <w:pict>
          <v:shape style="position:absolute;margin-left:483.834412pt;margin-top:12.669422pt;width:19.4pt;height:5.55pt;mso-position-horizontal-relative:page;mso-position-vertical-relative:paragraph;z-index:15787008;rotation:328" type="#_x0000_t136" fillcolor="#323232" stroked="f">
            <o:extrusion v:ext="view" autorotationcenter="t"/>
            <v:textpath style="font-family:&quot;Arial&quot;;font-size:5pt;v-text-kern:t;mso-text-shadow:auto" string="Nearest"/>
            <w10:wrap type="none"/>
          </v:shape>
        </w:pict>
      </w:r>
      <w:r>
        <w:rPr>
          <w:rFonts w:hAnsi="宋体" w:eastAsia="宋体" w:ascii="宋体"/>
        </w:rPr>
        <w:pict>
          <v:shape style="position:absolute;margin-left:466.972321pt;margin-top:23.841845pt;width:43.05pt;height:5.55pt;mso-position-horizontal-relative:page;mso-position-vertical-relative:paragraph;z-index:15787520;rotation:328" type="#_x0000_t136" fillcolor="#323232" stroked="f">
            <o:extrusion v:ext="view" autorotationcenter="t"/>
            <v:textpath style="font-family:&quot;Arial&quot;;font-size:5pt;v-text-kern:t;mso-text-shadow:auto" string="correlation &gt;= 0.6"/>
            <w10:wrap type="none"/>
          </v:shape>
        </w:pict>
      </w:r>
      <w:r>
        <w:rPr>
          <w:rFonts w:hAnsi="宋体" w:eastAsia="宋体" w:ascii="宋体"/>
          <w:w w:val="106"/>
          <w:sz w:val="11"/>
        </w:rPr>
        <w:t>0</w:t>
      </w:r>
    </w:p>
    <w:p>
      <w:pPr>
        <w:spacing w:after="0"/>
        <w:jc w:val="right"/>
        <w:rPr>
          <w:rFonts w:hAnsi="宋体" w:eastAsia="宋体" w:ascii="宋体"/>
          <w:sz w:val="11"/>
        </w:rPr>
        <w:sectPr>
          <w:type w:val="continuous"/>
          <w:pgSz w:w="12060" w:h="15660"/>
          <w:pgMar w:header="0" w:footer="0" w:top="920" w:bottom="280" w:left="960" w:right="940"/>
          <w:cols w:num="2" w:equalWidth="0">
            <w:col w:w="6137" w:space="40"/>
            <w:col w:w="3983"/>
          </w:cols>
        </w:sect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spacing w:before="1"/>
        <w:rPr>
          <w:rFonts w:hAnsi="宋体" w:eastAsia="宋体" w:ascii="宋体"/>
          <w:sz w:val="16"/>
        </w:rPr>
      </w:pPr>
    </w:p>
    <w:p>
      <w:pPr>
        <w:spacing w:before="80"/>
        <w:ind w:left="102" w:right="0" w:firstLine="0"/>
        <w:jc w:val="left"/>
        <w:rPr>
          <w:rFonts w:hAnsi="宋体" w:eastAsia="宋体" w:ascii="宋体"/>
          <w:sz w:val="15"/>
        </w:rPr>
      </w:pPr>
      <w:r>
        <w:rPr>
          <w:rFonts w:hAnsi="宋体" w:eastAsia="宋体" w:ascii="宋体"/>
          <w:color w:val="973F2F"/>
          <w:w w:val="105"/>
          <w:sz w:val="15"/>
        </w:rPr>
        <w:t>图3。数据处理步骤和结果</w:t>
      </w:r>
    </w:p>
    <w:p>
      <w:pPr>
        <w:pStyle w:val="ListParagraph"/>
        <w:numPr>
          <w:ilvl w:val="0"/>
          <w:numId w:val="10"/>
        </w:numPr>
        <w:tabs>
          <w:tab w:pos="305" w:val="left" w:leader="none"/>
        </w:tabs>
        <w:spacing w:line="240" w:lineRule="auto" w:before="26" w:after="0"/>
        <w:ind w:left="304" w:right="0" w:hanging="203"/>
        <w:jc w:val="left"/>
        <w:rPr>
          <w:rFonts w:hAnsi="宋体" w:eastAsia="宋体" w:ascii="宋体"/>
          <w:sz w:val="14"/>
        </w:rPr>
      </w:pPr>
      <w:r>
        <w:rPr>
          <w:rFonts w:hAnsi="宋体" w:eastAsia="宋体" w:ascii="宋体"/>
          <w:sz w:val="14"/>
        </w:rPr>
        <w:t>在映射到基因组后阅读作文。显示了映射到不同基因组区域的读取和未映射读取的百分比。</w:t>
      </w:r>
    </w:p>
    <w:p>
      <w:pPr>
        <w:pStyle w:val="ListParagraph"/>
        <w:numPr>
          <w:ilvl w:val="0"/>
          <w:numId w:val="10"/>
        </w:numPr>
        <w:tabs>
          <w:tab w:pos="310" w:val="left" w:leader="none"/>
        </w:tabs>
        <w:spacing w:line="240" w:lineRule="auto" w:before="28" w:after="0"/>
        <w:ind w:left="309" w:right="0" w:hanging="208"/>
        <w:jc w:val="left"/>
        <w:rPr>
          <w:rFonts w:hAnsi="宋体" w:eastAsia="宋体" w:ascii="宋体"/>
          <w:sz w:val="14"/>
        </w:rPr>
      </w:pPr>
      <w:r>
        <w:rPr>
          <w:rFonts w:hAnsi="宋体" w:eastAsia="宋体" w:ascii="宋体"/>
          <w:sz w:val="14"/>
        </w:rPr>
        <w:t>使用细胞条形码检测到的基因数按读取计数排序。</w:t>
      </w:r>
    </w:p>
    <w:p>
      <w:pPr>
        <w:pStyle w:val="ListParagraph"/>
        <w:numPr>
          <w:ilvl w:val="0"/>
          <w:numId w:val="10"/>
        </w:numPr>
        <w:tabs>
          <w:tab w:pos="315" w:val="left" w:leader="none"/>
        </w:tabs>
        <w:spacing w:line="240" w:lineRule="auto" w:before="20" w:after="0"/>
        <w:ind w:left="314" w:right="0" w:hanging="213"/>
        <w:jc w:val="left"/>
        <w:rPr>
          <w:rFonts w:hAnsi="宋体" w:eastAsia="宋体" w:ascii="宋体"/>
          <w:sz w:val="14"/>
        </w:rPr>
      </w:pPr>
      <w:r>
        <w:rPr>
          <w:rFonts w:hAnsi="宋体" w:eastAsia="宋体" w:ascii="宋体"/>
          <w:sz w:val="14"/>
        </w:rPr>
        <w:t>基因体从50到30端的标准化阅读分布。</w:t>
      </w:r>
    </w:p>
    <w:p>
      <w:pPr>
        <w:pStyle w:val="ListParagraph"/>
        <w:numPr>
          <w:ilvl w:val="0"/>
          <w:numId w:val="10"/>
        </w:numPr>
        <w:tabs>
          <w:tab w:pos="314" w:val="left" w:leader="none"/>
        </w:tabs>
        <w:spacing w:line="240" w:lineRule="auto" w:before="28" w:after="0"/>
        <w:ind w:left="313" w:right="0" w:hanging="212"/>
        <w:jc w:val="left"/>
        <w:rPr>
          <w:rFonts w:hAnsi="宋体" w:eastAsia="宋体" w:ascii="宋体"/>
          <w:sz w:val="14"/>
        </w:rPr>
      </w:pPr>
      <w:r>
        <w:rPr>
          <w:rFonts w:hAnsi="宋体" w:eastAsia="宋体" w:ascii="宋体"/>
          <w:sz w:val="14"/>
        </w:rPr>
        <w:t>具有按读取计数排序的细胞条形码的umi数量。</w:t>
      </w:r>
    </w:p>
    <w:p>
      <w:pPr>
        <w:pStyle w:val="ListParagraph"/>
        <w:numPr>
          <w:ilvl w:val="0"/>
          <w:numId w:val="10"/>
        </w:numPr>
        <w:tabs>
          <w:tab w:pos="300" w:val="left" w:leader="none"/>
        </w:tabs>
        <w:spacing w:line="240" w:lineRule="auto" w:before="29" w:after="0"/>
        <w:ind w:left="299" w:right="0" w:hanging="198"/>
        <w:jc w:val="left"/>
        <w:rPr>
          <w:rFonts w:hAnsi="宋体" w:eastAsia="宋体" w:ascii="宋体"/>
          <w:sz w:val="14"/>
        </w:rPr>
      </w:pPr>
      <w:r>
        <w:rPr>
          <w:rFonts w:hAnsi="宋体" w:eastAsia="宋体" w:ascii="宋体"/>
          <w:sz w:val="14"/>
        </w:rPr>
        <w:t>细胞与同一样本中所有其他细胞的最近相关性分布(参见</w:t>
      </w:r>
      <w:hyperlink w:history="true" w:anchor="_bookmark50">
        <w:r>
          <w:rPr>
            <w:rFonts w:hAnsi="宋体" w:eastAsia="宋体" w:ascii="宋体"/>
            <w:color w:val="007FAC"/>
            <w:sz w:val="14"/>
          </w:rPr>
          <w:t>STAR Methods</w:t>
        </w:r>
      </w:hyperlink>
      <w:r>
        <w:rPr>
          <w:rFonts w:hAnsi="宋体" w:eastAsia="宋体" w:ascii="宋体"/>
          <w:sz w:val="14"/>
        </w:rPr>
        <w:t>);将0.6的阈值应用于质量控制。</w:t>
      </w:r>
    </w:p>
    <w:p>
      <w:pPr>
        <w:pStyle w:val="ListParagraph"/>
        <w:numPr>
          <w:ilvl w:val="0"/>
          <w:numId w:val="10"/>
        </w:numPr>
        <w:tabs>
          <w:tab w:pos="295" w:val="left" w:leader="none"/>
        </w:tabs>
        <w:spacing w:line="240" w:lineRule="auto" w:before="28" w:after="0"/>
        <w:ind w:left="294" w:right="0" w:hanging="193"/>
        <w:jc w:val="left"/>
        <w:rPr>
          <w:rFonts w:hAnsi="宋体" w:eastAsia="宋体" w:ascii="宋体"/>
          <w:sz w:val="14"/>
        </w:rPr>
      </w:pPr>
      <w:r>
        <w:rPr>
          <w:rFonts w:hAnsi="宋体" w:eastAsia="宋体" w:ascii="宋体"/>
          <w:sz w:val="14"/>
        </w:rPr>
        <w:t>在质量控制筛选的每个步骤之后保留的有效细胞条形码的数量。</w:t>
      </w:r>
    </w:p>
    <w:p>
      <w:pPr>
        <w:pStyle w:val="ListParagraph"/>
        <w:numPr>
          <w:ilvl w:val="0"/>
          <w:numId w:val="10"/>
        </w:numPr>
        <w:tabs>
          <w:tab w:pos="321" w:val="left" w:leader="none"/>
        </w:tabs>
        <w:spacing w:line="283" w:lineRule="auto" w:before="28" w:after="0"/>
        <w:ind w:left="102" w:right="3843" w:hanging="1"/>
        <w:jc w:val="left"/>
        <w:rPr>
          <w:rFonts w:hAnsi="宋体" w:eastAsia="宋体" w:ascii="宋体"/>
          <w:sz w:val="14"/>
        </w:rPr>
      </w:pPr>
      <w:r>
        <w:rPr>
          <w:rFonts w:hAnsi="宋体" w:eastAsia="宋体" w:ascii="宋体"/>
          <w:sz w:val="14"/>
        </w:rPr>
        <w:t>质量控制过程每一步后的有效读数比例(参见</w:t>
      </w:r>
      <w:hyperlink w:history="true" w:anchor="_bookmark50">
        <w:r>
          <w:rPr>
            <w:rFonts w:hAnsi="宋体" w:eastAsia="宋体" w:ascii="宋体"/>
            <w:color w:val="007FAC"/>
            <w:sz w:val="14"/>
          </w:rPr>
          <w:t>STAR Methods</w:t>
        </w:r>
      </w:hyperlink>
      <w:r>
        <w:rPr>
          <w:rFonts w:hAnsi="宋体" w:eastAsia="宋体" w:ascii="宋体"/>
          <w:sz w:val="14"/>
        </w:rPr>
        <w:t>).另见图S2和S3。</w:t>
      </w:r>
    </w:p>
    <w:p>
      <w:pPr>
        <w:pStyle w:val="BodyText"/>
        <w:spacing w:before="2"/>
        <w:rPr>
          <w:rFonts w:hAnsi="宋体" w:eastAsia="宋体" w:ascii="宋体"/>
          <w:sz w:val="27"/>
        </w:rPr>
      </w:pPr>
    </w:p>
    <w:p>
      <w:pPr>
        <w:spacing w:after="0"/>
        <w:rPr>
          <w:rFonts w:hAnsi="宋体" w:eastAsia="宋体" w:ascii="宋体"/>
          <w:sz w:val="27"/>
        </w:rPr>
        <w:sectPr>
          <w:type w:val="continuous"/>
          <w:pgSz w:w="12060" w:h="15660"/>
          <w:pgMar w:header="0" w:footer="0" w:top="920" w:bottom="280" w:left="960" w:right="940"/>
        </w:sectPr>
      </w:pPr>
    </w:p>
    <w:p>
      <w:pPr>
        <w:pStyle w:val="BodyText"/>
        <w:spacing w:line="268" w:lineRule="auto" w:before="75"/>
        <w:ind w:left="102" w:right="38"/>
        <w:jc w:val="both"/>
      </w:pPr>
      <w:r>
        <w:rPr>
          <w:rFonts w:hAnsi="宋体" w:eastAsia="宋体" w:ascii="宋体"/>
        </w:rPr>
        <w:t>他们的图书馆建设策略。Drop-seq数据显示了双峰分布，这很可能是由于cDNA分子两端使用了相同的PCR锚定序列。</w:t>
      </w:r>
    </w:p>
    <w:p>
      <w:pPr>
        <w:pStyle w:val="BodyText"/>
        <w:spacing w:line="268" w:lineRule="auto" w:before="1"/>
        <w:ind w:left="102" w:right="38" w:firstLine="168"/>
        <w:jc w:val="both"/>
      </w:pPr>
      <w:r>
        <w:rPr>
          <w:rFonts w:hAnsi="宋体" w:eastAsia="宋体" w:ascii="宋体"/>
        </w:rPr>
        <w:t>我们基于每次实验运行中的umi(转录物)总计数进行细胞条形码过滤(</w:t>
      </w:r>
      <w:hyperlink w:history="true" w:anchor="_bookmark10">
        <w:r>
          <w:rPr>
            <w:rFonts w:hAnsi="宋体" w:eastAsia="宋体" w:ascii="宋体"/>
            <w:color w:val="007FAC"/>
          </w:rPr>
          <w:t>Figure 3</w:t>
        </w:r>
      </w:hyperlink>
      <w:r>
        <w:rPr>
          <w:rFonts w:hAnsi="宋体" w:eastAsia="宋体" w:ascii="宋体"/>
        </w:rPr>
        <w:t>d)。带着微笑</w:t>
      </w:r>
    </w:p>
    <w:p>
      <w:pPr>
        <w:pStyle w:val="BodyText"/>
        <w:spacing w:line="268" w:lineRule="auto" w:before="75"/>
        <w:ind w:left="102" w:right="252"/>
        <w:jc w:val="both"/>
      </w:pPr>
      <w:r>
        <w:rPr>
          <w:rFonts w:hAnsi="宋体" w:eastAsia="宋体" w:ascii="宋体"/>
        </w:rPr>
        <w:br w:type="column"/>
      </w:r>
      <w:r>
        <w:rPr>
          <w:rFonts w:hAnsi="宋体" w:eastAsia="宋体" w:ascii="宋体"/>
        </w:rPr>
        <w:t>总UMI截止值为1000时，大部分细胞条形码都通过了筛选，这表明估计的细胞数量是正确的。为了进一步去除由条形码错误引起的可能伪影，我们检查了相似细胞条形码之间表达谱的相似性。如果细胞条形码的表达谱是</w:t>
      </w:r>
    </w:p>
    <w:p>
      <w:pPr>
        <w:spacing w:after="0" w:line="268" w:lineRule="auto"/>
        <w:jc w:val="both"/>
        <w:sectPr>
          <w:type w:val="continuous"/>
          <w:pgSz w:w="12060" w:h="15660"/>
          <w:pgMar w:header="0" w:footer="0" w:top="920" w:bottom="280" w:left="960" w:right="940"/>
          <w:cols w:num="2" w:equalWidth="0">
            <w:col w:w="4924" w:space="96"/>
            <w:col w:w="5140"/>
          </w:cols>
        </w:sectPr>
      </w:pPr>
    </w:p>
    <w:p>
      <w:pPr>
        <w:pStyle w:val="BodyText"/>
        <w:spacing w:before="6"/>
        <w:rPr>
          <w:rFonts w:hAnsi="宋体" w:eastAsia="宋体" w:ascii="宋体"/>
          <w:sz w:val="26"/>
        </w:rPr>
      </w:pPr>
    </w:p>
    <w:p>
      <w:pPr>
        <w:spacing w:before="78"/>
        <w:ind w:left="6348" w:right="0" w:firstLine="0"/>
        <w:jc w:val="left"/>
        <w:rPr>
          <w:rFonts w:hAnsi="宋体" w:eastAsia="宋体" w:ascii="宋体"/>
          <w:sz w:val="16"/>
        </w:rPr>
      </w:pPr>
      <w:r>
        <w:rPr>
          <w:rFonts w:hAnsi="宋体" w:eastAsia="宋体" w:ascii="宋体"/>
          <w:sz w:val="16"/>
        </w:rPr>
        <w:t>分子细胞73，130-142，2019年1月3日135</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5"/>
        <w:rPr>
          <w:rFonts w:hAnsi="宋体" w:eastAsia="宋体" w:ascii="宋体"/>
          <w:sz w:val="22"/>
        </w:rPr>
      </w:pPr>
    </w:p>
    <w:p>
      <w:pPr>
        <w:spacing w:after="0"/>
        <w:rPr>
          <w:rFonts w:hAnsi="宋体" w:eastAsia="宋体" w:ascii="宋体"/>
          <w:sz w:val="22"/>
        </w:rPr>
        <w:sectPr>
          <w:pgSz w:w="12060" w:h="15660"/>
          <w:pgMar w:header="0" w:footer="0" w:top="1180" w:bottom="280" w:left="960" w:right="940"/>
        </w:sectPr>
      </w:pPr>
    </w:p>
    <w:p>
      <w:pPr>
        <w:pStyle w:val="Heading1"/>
        <w:tabs>
          <w:tab w:pos="5996" w:val="left" w:leader="none"/>
        </w:tabs>
        <w:ind w:left="938"/>
      </w:pPr>
      <w:bookmarkStart w:name="Sensitivity of UMI and Gene Detection" w:id="20"/>
      <w:bookmarkEnd w:id="20"/>
      <w:r>
        <w:rPr>
          <w:rFonts w:hAnsi="宋体" w:eastAsia="宋体" w:ascii="宋体"/>
          <w:b w:val="0"/>
        </w:rPr>
      </w:r>
      <w:bookmarkStart w:name="_bookmark11" w:id="21"/>
      <w:bookmarkEnd w:id="21"/>
      <w:r>
        <w:rPr>
          <w:rFonts w:hAnsi="宋体" w:eastAsia="宋体" w:ascii="宋体"/>
          <w:b w:val="0"/>
        </w:rPr>
      </w:r>
      <w:r>
        <w:rPr>
          <w:rFonts w:hAnsi="宋体" w:eastAsia="宋体" w:ascii="宋体"/>
          <w:position w:val="-3"/>
        </w:rPr>
        <w:t>甲和乙</w:t>
      </w:r>
    </w:p>
    <w:p>
      <w:pPr>
        <w:pStyle w:val="BodyText"/>
        <w:spacing w:before="4"/>
        <w:rPr>
          <w:rFonts w:hAnsi="宋体" w:eastAsia="宋体" w:ascii="宋体"/>
          <w:b/>
          <w:sz w:val="11"/>
        </w:rPr>
      </w:pPr>
      <w:r>
        <w:rPr>
          <w:rFonts w:hAnsi="宋体" w:eastAsia="宋体" w:ascii="宋体"/>
        </w:rPr>
        <w:drawing>
          <wp:anchor distT="0" distB="0" distL="0" distR="0" allowOverlap="1" layoutInCell="1" locked="0" behindDoc="0" simplePos="0" relativeHeight="119">
            <wp:simplePos x="0" y="0"/>
            <wp:positionH relativeFrom="page">
              <wp:posOffset>1318958</wp:posOffset>
            </wp:positionH>
            <wp:positionV relativeFrom="paragraph">
              <wp:posOffset>98551</wp:posOffset>
            </wp:positionV>
            <wp:extent cx="3066212" cy="7143"/>
            <wp:effectExtent l="0" t="0" r="0" b="0"/>
            <wp:wrapTopAndBottom/>
            <wp:docPr id="65" name="image63.png"/>
            <wp:cNvGraphicFramePr>
              <a:graphicFrameLocks noChangeAspect="1"/>
            </wp:cNvGraphicFramePr>
            <a:graphic>
              <a:graphicData uri="http://schemas.openxmlformats.org/drawingml/2006/picture">
                <pic:pic>
                  <pic:nvPicPr>
                    <pic:cNvPr id="66" name="image63.png"/>
                    <pic:cNvPicPr/>
                  </pic:nvPicPr>
                  <pic:blipFill>
                    <a:blip r:embed="rId74" cstate="print"/>
                    <a:stretch>
                      <a:fillRect/>
                    </a:stretch>
                  </pic:blipFill>
                  <pic:spPr>
                    <a:xfrm>
                      <a:off x="0" y="0"/>
                      <a:ext cx="3066212" cy="7143"/>
                    </a:xfrm>
                    <a:prstGeom prst="rect">
                      <a:avLst/>
                    </a:prstGeom>
                  </pic:spPr>
                </pic:pic>
              </a:graphicData>
            </a:graphic>
          </wp:anchor>
        </w:drawing>
      </w:r>
    </w:p>
    <w:p>
      <w:pPr>
        <w:tabs>
          <w:tab w:pos="1972" w:val="left" w:leader="none"/>
          <w:tab w:pos="4690" w:val="left" w:leader="none"/>
          <w:tab w:pos="5456" w:val="left" w:leader="none"/>
        </w:tabs>
        <w:spacing w:before="136"/>
        <w:ind w:left="1142" w:right="0" w:firstLine="0"/>
        <w:jc w:val="left"/>
        <w:rPr>
          <w:rFonts w:hAnsi="宋体" w:eastAsia="宋体" w:ascii="宋体"/>
          <w:sz w:val="14"/>
        </w:rPr>
      </w:pPr>
      <w:r>
        <w:rPr>
          <w:rFonts w:hAnsi="宋体" w:eastAsia="宋体" w:ascii="宋体"/>
          <w:sz w:val="14"/>
        </w:rPr>
        <w:t>样本细胞条形码Raw读取UMI读取Genes UMIs</w:t>
      </w:r>
    </w:p>
    <w:p>
      <w:pPr>
        <w:spacing w:line="240" w:lineRule="auto" w:before="0"/>
        <w:rPr>
          <w:rFonts w:hAnsi="宋体" w:eastAsia="宋体" w:ascii="宋体"/>
          <w:sz w:val="14"/>
        </w:rPr>
      </w:pPr>
      <w:r>
        <w:rPr>
          <w:rFonts w:hAnsi="宋体" w:eastAsia="宋体" w:ascii="宋体"/>
        </w:rPr>
        <w:br w:type="column"/>
      </w:r>
      <w:r>
        <w:rPr>
          <w:rFonts w:hAnsi="宋体" w:eastAsia="宋体" w:ascii="宋体"/>
          <w:sz w:val="14"/>
        </w:rPr>
      </w:r>
    </w:p>
    <w:p>
      <w:pPr>
        <w:pStyle w:val="BodyText"/>
        <w:spacing w:before="2"/>
        <w:rPr>
          <w:rFonts w:hAnsi="宋体" w:eastAsia="宋体" w:ascii="宋体"/>
          <w:sz w:val="19"/>
        </w:rPr>
      </w:pPr>
    </w:p>
    <w:p>
      <w:pPr>
        <w:spacing w:before="0"/>
        <w:ind w:left="237" w:right="0" w:firstLine="0"/>
        <w:jc w:val="left"/>
        <w:rPr>
          <w:rFonts w:hAnsi="宋体" w:eastAsia="宋体" w:ascii="宋体"/>
          <w:sz w:val="10"/>
        </w:rPr>
      </w:pPr>
      <w:r>
        <w:rPr>
          <w:rFonts w:hAnsi="宋体" w:eastAsia="宋体" w:ascii="宋体"/>
          <w:w w:val="105"/>
          <w:sz w:val="10"/>
        </w:rPr>
        <w:t>2e+05</w:t>
      </w:r>
    </w:p>
    <w:p>
      <w:pPr>
        <w:spacing w:before="35"/>
        <w:ind w:left="237" w:right="0" w:firstLine="0"/>
        <w:jc w:val="left"/>
        <w:rPr>
          <w:rFonts w:hAnsi="宋体" w:eastAsia="宋体" w:ascii="宋体"/>
          <w:sz w:val="10"/>
        </w:rPr>
      </w:pPr>
      <w:r>
        <w:rPr>
          <w:rFonts w:hAnsi="宋体" w:eastAsia="宋体" w:ascii="宋体"/>
        </w:rPr>
        <w:pict>
          <v:group style="position:absolute;margin-left:383.291992pt;margin-top:-11.165395pt;width:128.8pt;height:43.8pt;mso-position-horizontal-relative:page;mso-position-vertical-relative:paragraph;z-index:15790592" id="docshapegroup351" coordorigin="7666,-223" coordsize="2576,876">
            <v:shape style="position:absolute;left:7812;top:-97;width:181;height:617" type="#_x0000_t75" id="docshape352" stroked="false">
              <v:imagedata r:id="rId75" o:title=""/>
            </v:shape>
            <v:shape style="position:absolute;left:7665;top:-224;width:2576;height:876" type="#_x0000_t75" id="docshape353" stroked="false">
              <v:imagedata r:id="rId76" o:title=""/>
            </v:shape>
            <w10:wrap type="none"/>
          </v:group>
        </w:pict>
      </w:r>
      <w:r>
        <w:rPr>
          <w:rFonts w:hAnsi="宋体" w:eastAsia="宋体" w:ascii="宋体"/>
        </w:rPr>
        <w:pict>
          <v:shape style="position:absolute;margin-left:358.715576pt;margin-top:1.311659pt;width:8.9pt;height:16.9pt;mso-position-horizontal-relative:page;mso-position-vertical-relative:paragraph;z-index:15802880" type="#_x0000_t202" id="docshape354" filled="false" stroked="false">
            <v:textbox inset="0,0,0,0" style="layout-flow:vertical;mso-layout-flow-alt:bottom-to-top">
              <w:txbxContent>
                <w:p>
                  <w:pPr>
                    <w:spacing w:before="30"/>
                    <w:ind w:left="20" w:right="0" w:firstLine="0"/>
                    <w:jc w:val="left"/>
                    <w:rPr>
                      <w:rFonts w:hAnsi="宋体" w:eastAsia="宋体" w:ascii="宋体"/>
                      <w:sz w:val="10"/>
                    </w:rPr>
                  </w:pPr>
                  <w:r>
                    <w:rPr>
                      <w:rFonts w:hAnsi="宋体" w:eastAsia="宋体" w:ascii="宋体"/>
                      <w:w w:val="105"/>
                      <w:sz w:val="10"/>
                    </w:rPr>
                    <w:t>读</w:t>
                  </w:r>
                </w:p>
              </w:txbxContent>
            </v:textbox>
            <w10:wrap type="none"/>
          </v:shape>
        </w:pict>
      </w:r>
      <w:r>
        <w:rPr>
          <w:rFonts w:hAnsi="宋体" w:eastAsia="宋体" w:ascii="宋体"/>
          <w:w w:val="105"/>
          <w:sz w:val="10"/>
        </w:rPr>
        <w:t>1e+05</w:t>
      </w:r>
    </w:p>
    <w:p>
      <w:pPr>
        <w:spacing w:before="35"/>
        <w:ind w:left="237" w:right="0" w:firstLine="0"/>
        <w:jc w:val="left"/>
        <w:rPr>
          <w:rFonts w:hAnsi="宋体" w:eastAsia="宋体" w:ascii="宋体"/>
          <w:sz w:val="10"/>
        </w:rPr>
      </w:pPr>
      <w:r>
        <w:rPr>
          <w:rFonts w:hAnsi="宋体" w:eastAsia="宋体" w:ascii="宋体"/>
          <w:w w:val="105"/>
          <w:sz w:val="10"/>
        </w:rPr>
        <w:t>5e+04</w:t>
      </w:r>
    </w:p>
    <w:p>
      <w:pPr>
        <w:spacing w:after="0"/>
        <w:jc w:val="left"/>
        <w:rPr>
          <w:rFonts w:hAnsi="宋体" w:eastAsia="宋体" w:ascii="宋体"/>
          <w:sz w:val="10"/>
        </w:rPr>
        <w:sectPr>
          <w:type w:val="continuous"/>
          <w:pgSz w:w="12060" w:h="15660"/>
          <w:pgMar w:header="0" w:footer="0" w:top="920" w:bottom="280" w:left="960" w:right="940"/>
          <w:cols w:num="2" w:equalWidth="0">
            <w:col w:w="6127" w:space="40"/>
            <w:col w:w="3993"/>
          </w:cols>
        </w:sectPr>
      </w:pPr>
    </w:p>
    <w:p>
      <w:pPr>
        <w:pStyle w:val="BodyText"/>
        <w:spacing w:before="10" w:after="1"/>
        <w:rPr>
          <w:rFonts w:hAnsi="宋体" w:eastAsia="宋体" w:ascii="宋体"/>
          <w:sz w:val="11"/>
        </w:rPr>
      </w:pPr>
    </w:p>
    <w:p>
      <w:pPr>
        <w:pStyle w:val="BodyText"/>
        <w:ind w:left="1117"/>
        <w:rPr>
          <w:rFonts w:hAnsi="宋体" w:eastAsia="宋体" w:ascii="宋体"/>
          <w:sz w:val="20"/>
        </w:rPr>
      </w:pPr>
      <w:r>
        <w:rPr>
          <w:rFonts w:hAnsi="宋体" w:eastAsia="宋体" w:ascii="宋体"/>
          <w:sz w:val="20"/>
        </w:rPr>
        <w:pict>
          <v:group style="width:241.2pt;height:17.7pt;mso-position-horizontal-relative:char;mso-position-vertical-relative:line" id="docshapegroup355" coordorigin="0,0" coordsize="4824,354">
            <v:shape style="position:absolute;left:0;top:0;width:4824;height:354" type="#_x0000_t75" id="docshape356" stroked="false">
              <v:imagedata r:id="rId77" o:title=""/>
            </v:shape>
            <v:shape style="position:absolute;left:25;top:87;width:561;height:187" type="#_x0000_t202" id="docshape357"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inDrop-1</w:t>
                    </w:r>
                  </w:p>
                </w:txbxContent>
              </v:textbox>
              <w10:wrap type="none"/>
            </v:shape>
            <v:shape style="position:absolute;left:1261;top:87;width:1941;height:187" type="#_x0000_t202" id="docshape358" filled="false" stroked="false">
              <v:textbox inset="0,0,0,0">
                <w:txbxContent>
                  <w:p>
                    <w:pPr>
                      <w:tabs>
                        <w:tab w:pos="705" w:val="left" w:leader="none"/>
                        <w:tab w:pos="1489" w:val="left" w:leader="none"/>
                      </w:tabs>
                      <w:spacing w:before="10"/>
                      <w:ind w:left="0" w:right="0" w:firstLine="0"/>
                      <w:jc w:val="left"/>
                      <w:rPr>
                        <w:rFonts w:hAnsi="宋体" w:eastAsia="宋体" w:ascii="宋体"/>
                        <w:sz w:val="14"/>
                      </w:rPr>
                    </w:pPr>
                    <w:r>
                      <w:rPr>
                        <w:rFonts w:hAnsi="宋体" w:eastAsia="宋体" w:ascii="宋体"/>
                        <w:sz w:val="14"/>
                      </w:rPr>
                      <w:t>2,122 36,876 19,693</w:t>
                    </w:r>
                  </w:p>
                </w:txbxContent>
              </v:textbox>
              <w10:wrap type="none"/>
            </v:shape>
            <v:shape style="position:absolute;left:3612;top:87;width:373;height:187" type="#_x0000_t202" id="docshape359"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1,255</w:t>
                    </w:r>
                  </w:p>
                </w:txbxContent>
              </v:textbox>
              <w10:wrap type="none"/>
            </v:shape>
            <v:shape style="position:absolute;left:4396;top:87;width:373;height:187" type="#_x0000_t202" id="docshape360"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2,824</w:t>
                    </w:r>
                  </w:p>
                </w:txbxContent>
              </v:textbox>
              <w10:wrap type="none"/>
            </v:shape>
          </v:group>
        </w:pict>
      </w:r>
      <w:r>
        <w:rPr>
          <w:rFonts w:hAnsi="宋体" w:eastAsia="宋体" w:ascii="宋体"/>
          <w:sz w:val="20"/>
        </w:rPr>
      </w:r>
    </w:p>
    <w:p>
      <w:pPr>
        <w:spacing w:after="0"/>
        <w:rPr>
          <w:rFonts w:hAnsi="宋体" w:eastAsia="宋体" w:ascii="宋体"/>
          <w:sz w:val="20"/>
        </w:rPr>
        <w:sectPr>
          <w:type w:val="continuous"/>
          <w:pgSz w:w="12060" w:h="15660"/>
          <w:pgMar w:header="0" w:footer="0" w:top="920" w:bottom="280" w:left="960" w:right="940"/>
        </w:sectPr>
      </w:pPr>
    </w:p>
    <w:p>
      <w:pPr>
        <w:tabs>
          <w:tab w:pos="2377" w:val="left" w:leader="none"/>
          <w:tab w:pos="3083" w:val="left" w:leader="none"/>
          <w:tab w:pos="3867" w:val="left" w:leader="none"/>
          <w:tab w:pos="4729" w:val="left" w:leader="none"/>
          <w:tab w:pos="5513" w:val="left" w:leader="none"/>
        </w:tabs>
        <w:spacing w:before="80"/>
        <w:ind w:left="1142" w:right="0" w:firstLine="0"/>
        <w:jc w:val="left"/>
        <w:rPr>
          <w:rFonts w:hAnsi="宋体" w:eastAsia="宋体" w:ascii="宋体"/>
          <w:sz w:val="14"/>
        </w:rPr>
      </w:pPr>
      <w:r>
        <w:rPr>
          <w:rFonts w:hAnsi="宋体" w:eastAsia="宋体" w:ascii="宋体"/>
        </w:rPr>
        <w:pict>
          <v:group style="position:absolute;margin-left:104.136002pt;margin-top:16.747488pt;width:240.95pt;height:17.45pt;mso-position-horizontal-relative:page;mso-position-vertical-relative:paragraph;z-index:15792128" id="docshapegroup361" coordorigin="2083,335" coordsize="4819,349">
            <v:shape style="position:absolute;left:2082;top:334;width:4819;height:349" type="#_x0000_t75" id="docshape362" stroked="false">
              <v:imagedata r:id="rId78" o:title=""/>
            </v:shape>
            <v:shape style="position:absolute;left:2101;top:416;width:725;height:187" type="#_x0000_t202" id="docshape363"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Drop-seq-1</w:t>
                    </w:r>
                  </w:p>
                </w:txbxContent>
              </v:textbox>
              <w10:wrap type="none"/>
            </v:shape>
            <v:shape style="position:absolute;left:3338;top:416;width:1940;height:187" type="#_x0000_t202" id="docshape364" filled="false" stroked="false">
              <v:textbox inset="0,0,0,0">
                <w:txbxContent>
                  <w:p>
                    <w:pPr>
                      <w:tabs>
                        <w:tab w:pos="705" w:val="left" w:leader="none"/>
                        <w:tab w:pos="1488" w:val="left" w:leader="none"/>
                      </w:tabs>
                      <w:spacing w:before="10"/>
                      <w:ind w:left="0" w:right="0" w:firstLine="0"/>
                      <w:jc w:val="left"/>
                      <w:rPr>
                        <w:rFonts w:hAnsi="宋体" w:eastAsia="宋体" w:ascii="宋体"/>
                        <w:sz w:val="14"/>
                      </w:rPr>
                    </w:pPr>
                    <w:r>
                      <w:rPr>
                        <w:rFonts w:hAnsi="宋体" w:eastAsia="宋体" w:ascii="宋体"/>
                        <w:sz w:val="14"/>
                      </w:rPr>
                      <w:t>2,240 36,796 24,314</w:t>
                    </w:r>
                  </w:p>
                </w:txbxContent>
              </v:textbox>
              <w10:wrap type="none"/>
            </v:shape>
            <v:shape style="position:absolute;left:5689;top:416;width:373;height:187" type="#_x0000_t202" id="docshape365"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2,196</w:t>
                    </w:r>
                  </w:p>
                </w:txbxContent>
              </v:textbox>
              <w10:wrap type="none"/>
            </v:shape>
            <v:shape style="position:absolute;left:6473;top:416;width:373;height:187" type="#_x0000_t202" id="docshape366"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6,923</w:t>
                    </w:r>
                  </w:p>
                </w:txbxContent>
              </v:textbox>
              <w10:wrap type="none"/>
            </v:shape>
            <w10:wrap type="none"/>
          </v:group>
        </w:pict>
      </w:r>
      <w:r>
        <w:rPr>
          <w:rFonts w:hAnsi="宋体" w:eastAsia="宋体" w:ascii="宋体"/>
          <w:sz w:val="14"/>
        </w:rPr>
        <w:t>inDrop-2 1，636 36，338 17，509 1，241 2，645</w:t>
      </w:r>
    </w:p>
    <w:p>
      <w:pPr>
        <w:pStyle w:val="BodyText"/>
        <w:rPr>
          <w:rFonts w:hAnsi="宋体" w:eastAsia="宋体" w:ascii="宋体"/>
          <w:sz w:val="18"/>
        </w:rPr>
      </w:pPr>
    </w:p>
    <w:p>
      <w:pPr>
        <w:pStyle w:val="BodyText"/>
        <w:rPr>
          <w:rFonts w:hAnsi="宋体" w:eastAsia="宋体" w:ascii="宋体"/>
          <w:sz w:val="18"/>
        </w:rPr>
      </w:pPr>
    </w:p>
    <w:p>
      <w:pPr>
        <w:tabs>
          <w:tab w:pos="2378" w:val="left" w:leader="none"/>
          <w:tab w:pos="3083" w:val="left" w:leader="none"/>
          <w:tab w:pos="3867" w:val="left" w:leader="none"/>
          <w:tab w:pos="4729" w:val="left" w:leader="none"/>
          <w:tab w:pos="5513" w:val="left" w:leader="none"/>
        </w:tabs>
        <w:spacing w:before="119"/>
        <w:ind w:left="1141" w:right="0" w:firstLine="0"/>
        <w:jc w:val="left"/>
        <w:rPr>
          <w:rFonts w:hAnsi="宋体" w:eastAsia="宋体" w:ascii="宋体"/>
          <w:sz w:val="14"/>
        </w:rPr>
      </w:pPr>
      <w:r>
        <w:rPr>
          <w:rFonts w:hAnsi="宋体" w:eastAsia="宋体" w:ascii="宋体"/>
          <w:sz w:val="14"/>
        </w:rPr>
        <w:t>Drop-seq-2 1，154 36，204 24，329 2，590 8，532</w:t>
      </w:r>
    </w:p>
    <w:p>
      <w:pPr>
        <w:spacing w:before="120"/>
        <w:ind w:left="553" w:right="0" w:firstLine="0"/>
        <w:jc w:val="left"/>
        <w:rPr>
          <w:rFonts w:hAnsi="宋体" w:eastAsia="宋体" w:ascii="宋体"/>
          <w:sz w:val="10"/>
        </w:rPr>
      </w:pPr>
      <w:r>
        <w:rPr>
          <w:rFonts w:hAnsi="宋体" w:eastAsia="宋体" w:ascii="宋体"/>
        </w:rPr>
        <w:br w:type="column"/>
      </w:r>
      <w:r>
        <w:rPr>
          <w:rFonts w:hAnsi="宋体" w:eastAsia="宋体" w:ascii="宋体"/>
          <w:w w:val="105"/>
          <w:sz w:val="10"/>
        </w:rPr>
        <w:t>4000</w:t>
      </w:r>
    </w:p>
    <w:p>
      <w:pPr>
        <w:spacing w:before="61"/>
        <w:ind w:left="553" w:right="0" w:firstLine="0"/>
        <w:jc w:val="left"/>
        <w:rPr>
          <w:rFonts w:hAnsi="宋体" w:eastAsia="宋体" w:ascii="宋体"/>
          <w:sz w:val="10"/>
        </w:rPr>
      </w:pPr>
      <w:r>
        <w:rPr>
          <w:rFonts w:hAnsi="宋体" w:eastAsia="宋体" w:ascii="宋体"/>
        </w:rPr>
        <w:pict>
          <v:group style="position:absolute;margin-left:383.256012pt;margin-top:-13.197077pt;width:131.65pt;height:45pt;mso-position-horizontal-relative:page;mso-position-vertical-relative:paragraph;z-index:15791104" id="docshapegroup367" coordorigin="7665,-264" coordsize="2633,900">
            <v:shape style="position:absolute;left:8158;top:-69;width:180;height:553" type="#_x0000_t75" id="docshape368" stroked="false">
              <v:imagedata r:id="rId79" o:title=""/>
            </v:shape>
            <v:shape style="position:absolute;left:8525;top:-207;width:170;height:649" type="#_x0000_t75" id="docshape369" stroked="false">
              <v:imagedata r:id="rId80" o:title=""/>
            </v:shape>
            <v:shape style="position:absolute;left:7665;top:-264;width:2633;height:900" type="#_x0000_t75" id="docshape370" stroked="false">
              <v:imagedata r:id="rId81" o:title=""/>
            </v:shape>
            <v:shape style="position:absolute;left:8832;top:-202;width:669;height:544" type="#_x0000_t75" id="docshape371" stroked="false">
              <v:imagedata r:id="rId82" o:title=""/>
            </v:shape>
            <v:shape style="position:absolute;left:9605;top:-210;width:183;height:709" type="#_x0000_t75" id="docshape372" stroked="false">
              <v:imagedata r:id="rId83" o:title=""/>
            </v:shape>
            <w10:wrap type="none"/>
          </v:group>
        </w:pict>
      </w:r>
      <w:r>
        <w:rPr>
          <w:rFonts w:hAnsi="宋体" w:eastAsia="宋体" w:ascii="宋体"/>
        </w:rPr>
        <w:pict>
          <v:shape style="position:absolute;margin-left:358.715576pt;margin-top:-.868692pt;width:8.9pt;height:17.2pt;mso-position-horizontal-relative:page;mso-position-vertical-relative:paragraph;z-index:15802368" type="#_x0000_t202" id="docshape373" filled="false" stroked="false">
            <v:textbox inset="0,0,0,0" style="layout-flow:vertical;mso-layout-flow-alt:bottom-to-top">
              <w:txbxContent>
                <w:p>
                  <w:pPr>
                    <w:spacing w:before="30"/>
                    <w:ind w:left="20" w:right="0" w:firstLine="0"/>
                    <w:jc w:val="left"/>
                    <w:rPr>
                      <w:rFonts w:hAnsi="宋体" w:eastAsia="宋体" w:ascii="宋体"/>
                      <w:sz w:val="10"/>
                    </w:rPr>
                  </w:pPr>
                  <w:r>
                    <w:rPr>
                      <w:rFonts w:hAnsi="宋体" w:eastAsia="宋体" w:ascii="宋体"/>
                      <w:w w:val="105"/>
                      <w:sz w:val="10"/>
                    </w:rPr>
                    <w:t>基因</w:t>
                  </w:r>
                </w:p>
              </w:txbxContent>
            </v:textbox>
            <w10:wrap type="none"/>
          </v:shape>
        </w:pict>
      </w:r>
      <w:r>
        <w:rPr>
          <w:rFonts w:hAnsi="宋体" w:eastAsia="宋体" w:ascii="宋体"/>
          <w:w w:val="105"/>
          <w:sz w:val="10"/>
        </w:rPr>
        <w:t>2000</w:t>
      </w:r>
    </w:p>
    <w:p>
      <w:pPr>
        <w:spacing w:before="62"/>
        <w:ind w:left="553" w:right="0" w:firstLine="0"/>
        <w:jc w:val="left"/>
        <w:rPr>
          <w:rFonts w:hAnsi="宋体" w:eastAsia="宋体" w:ascii="宋体"/>
          <w:sz w:val="10"/>
        </w:rPr>
      </w:pPr>
      <w:r>
        <w:rPr>
          <w:rFonts w:hAnsi="宋体" w:eastAsia="宋体" w:ascii="宋体"/>
          <w:w w:val="105"/>
          <w:sz w:val="10"/>
        </w:rPr>
        <w:t>1000</w:t>
      </w:r>
    </w:p>
    <w:p>
      <w:pPr>
        <w:spacing w:before="61"/>
        <w:ind w:left="608" w:right="0" w:firstLine="0"/>
        <w:jc w:val="left"/>
        <w:rPr>
          <w:rFonts w:hAnsi="宋体" w:eastAsia="宋体" w:ascii="宋体"/>
          <w:sz w:val="10"/>
        </w:rPr>
      </w:pPr>
      <w:r>
        <w:rPr>
          <w:rFonts w:hAnsi="宋体" w:eastAsia="宋体" w:ascii="宋体"/>
          <w:w w:val="105"/>
          <w:sz w:val="10"/>
        </w:rPr>
        <w:t>500</w:t>
      </w:r>
    </w:p>
    <w:p>
      <w:pPr>
        <w:pStyle w:val="BodyText"/>
        <w:spacing w:before="6"/>
        <w:rPr>
          <w:rFonts w:hAnsi="宋体" w:eastAsia="宋体" w:ascii="宋体"/>
          <w:sz w:val="18"/>
        </w:rPr>
      </w:pPr>
    </w:p>
    <w:p>
      <w:pPr>
        <w:spacing w:before="1"/>
        <w:ind w:left="496" w:right="0" w:firstLine="0"/>
        <w:jc w:val="left"/>
        <w:rPr>
          <w:rFonts w:hAnsi="宋体" w:eastAsia="宋体" w:ascii="宋体"/>
          <w:sz w:val="10"/>
        </w:rPr>
      </w:pPr>
      <w:r>
        <w:rPr>
          <w:rFonts w:hAnsi="宋体" w:eastAsia="宋体" w:ascii="宋体"/>
        </w:rPr>
        <w:pict>
          <v:group style="position:absolute;margin-left:383.401001pt;margin-top:-1.655163pt;width:131.2pt;height:44.6pt;mso-position-horizontal-relative:page;mso-position-vertical-relative:paragraph;z-index:15791616" id="docshapegroup374" coordorigin="7668,-33" coordsize="2624,892">
            <v:shape style="position:absolute;left:7668;top:-34;width:2624;height:892" type="#_x0000_t75" id="docshape375" stroked="false">
              <v:imagedata r:id="rId84" o:title=""/>
            </v:shape>
            <v:shape style="position:absolute;left:8856;top:54;width:959;height:664" type="#_x0000_t75" id="docshape376" stroked="false">
              <v:imagedata r:id="rId85" o:title=""/>
            </v:shape>
            <v:shape style="position:absolute;left:9978;top:2;width:193;height:732" type="#_x0000_t75" id="docshape377" stroked="false">
              <v:imagedata r:id="rId86" o:title=""/>
            </v:shape>
            <w10:wrap type="none"/>
          </v:group>
        </w:pict>
      </w:r>
      <w:r>
        <w:rPr>
          <w:rFonts w:hAnsi="宋体" w:eastAsia="宋体" w:ascii="宋体"/>
        </w:rPr>
        <w:pict>
          <v:group style="position:absolute;margin-left:104.136002pt;margin-top:2.644837pt;width:240.95pt;height:17.45pt;mso-position-horizontal-relative:page;mso-position-vertical-relative:paragraph;z-index:15792640" id="docshapegroup378" coordorigin="2083,53" coordsize="4819,349">
            <v:shape style="position:absolute;left:2082;top:52;width:4819;height:349" type="#_x0000_t75" id="docshape379" stroked="false">
              <v:imagedata r:id="rId87" o:title=""/>
            </v:shape>
            <v:shape style="position:absolute;left:2101;top:134;width:725;height:187" type="#_x0000_t202" id="docshape380"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Drop-seq-3</w:t>
                    </w:r>
                  </w:p>
                </w:txbxContent>
              </v:textbox>
              <w10:wrap type="none"/>
            </v:shape>
            <v:shape style="position:absolute;left:3338;top:134;width:1940;height:187" type="#_x0000_t202" id="docshape381" filled="false" stroked="false">
              <v:textbox inset="0,0,0,0">
                <w:txbxContent>
                  <w:p>
                    <w:pPr>
                      <w:tabs>
                        <w:tab w:pos="705" w:val="left" w:leader="none"/>
                        <w:tab w:pos="1488" w:val="left" w:leader="none"/>
                      </w:tabs>
                      <w:spacing w:before="10"/>
                      <w:ind w:left="0" w:right="0" w:firstLine="0"/>
                      <w:jc w:val="left"/>
                      <w:rPr>
                        <w:rFonts w:hAnsi="宋体" w:eastAsia="宋体" w:ascii="宋体"/>
                        <w:sz w:val="14"/>
                      </w:rPr>
                    </w:pPr>
                    <w:r>
                      <w:rPr>
                        <w:rFonts w:hAnsi="宋体" w:eastAsia="宋体" w:ascii="宋体"/>
                        <w:sz w:val="14"/>
                      </w:rPr>
                      <w:t>1,178 36,512 23,612</w:t>
                    </w:r>
                  </w:p>
                </w:txbxContent>
              </v:textbox>
              <w10:wrap type="none"/>
            </v:shape>
            <v:shape style="position:absolute;left:5689;top:134;width:373;height:187" type="#_x0000_t202" id="docshape382"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2,638</w:t>
                    </w:r>
                  </w:p>
                </w:txbxContent>
              </v:textbox>
              <w10:wrap type="none"/>
            </v:shape>
            <v:shape style="position:absolute;left:6473;top:134;width:373;height:187" type="#_x0000_t202" id="docshape383"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8,421</w:t>
                    </w:r>
                  </w:p>
                </w:txbxContent>
              </v:textbox>
              <w10:wrap type="none"/>
            </v:shape>
            <w10:wrap type="none"/>
          </v:group>
        </w:pict>
      </w:r>
      <w:r>
        <w:rPr>
          <w:rFonts w:hAnsi="宋体" w:eastAsia="宋体" w:ascii="宋体"/>
          <w:w w:val="105"/>
          <w:sz w:val="10"/>
        </w:rPr>
        <w:t>1e+05</w:t>
      </w:r>
    </w:p>
    <w:p>
      <w:pPr>
        <w:spacing w:after="0"/>
        <w:jc w:val="left"/>
        <w:rPr>
          <w:rFonts w:hAnsi="宋体" w:eastAsia="宋体" w:ascii="宋体"/>
          <w:sz w:val="10"/>
        </w:rPr>
        <w:sectPr>
          <w:type w:val="continuous"/>
          <w:pgSz w:w="12060" w:h="15660"/>
          <w:pgMar w:header="0" w:footer="0" w:top="920" w:bottom="280" w:left="960" w:right="940"/>
          <w:cols w:num="2" w:equalWidth="0">
            <w:col w:w="5867" w:space="40"/>
            <w:col w:w="4253"/>
          </w:cols>
        </w:sectPr>
      </w:pPr>
    </w:p>
    <w:p>
      <w:pPr>
        <w:pStyle w:val="BodyText"/>
        <w:spacing w:before="4"/>
        <w:rPr>
          <w:rFonts w:hAnsi="宋体" w:eastAsia="宋体" w:ascii="宋体"/>
          <w:sz w:val="12"/>
        </w:rPr>
      </w:pPr>
    </w:p>
    <w:p>
      <w:pPr>
        <w:spacing w:after="0"/>
        <w:rPr>
          <w:rFonts w:hAnsi="宋体" w:eastAsia="宋体" w:ascii="宋体"/>
          <w:sz w:val="12"/>
        </w:rPr>
        <w:sectPr>
          <w:type w:val="continuous"/>
          <w:pgSz w:w="12060" w:h="15660"/>
          <w:pgMar w:header="0" w:footer="0" w:top="920" w:bottom="280" w:left="960" w:right="940"/>
        </w:sectPr>
      </w:pPr>
    </w:p>
    <w:p>
      <w:pPr>
        <w:pStyle w:val="BodyText"/>
        <w:spacing w:before="4"/>
        <w:rPr>
          <w:rFonts w:hAnsi="宋体" w:eastAsia="宋体" w:ascii="宋体"/>
          <w:sz w:val="20"/>
        </w:rPr>
      </w:pPr>
    </w:p>
    <w:p>
      <w:pPr>
        <w:tabs>
          <w:tab w:pos="2375" w:val="left" w:leader="none"/>
          <w:tab w:pos="3081" w:val="left" w:leader="none"/>
          <w:tab w:pos="3865" w:val="left" w:leader="none"/>
          <w:tab w:pos="4727" w:val="left" w:leader="none"/>
          <w:tab w:pos="5433" w:val="left" w:leader="none"/>
        </w:tabs>
        <w:spacing w:before="0"/>
        <w:ind w:left="1140" w:right="0" w:firstLine="0"/>
        <w:jc w:val="left"/>
        <w:rPr>
          <w:rFonts w:hAnsi="宋体" w:eastAsia="宋体" w:ascii="宋体"/>
          <w:sz w:val="14"/>
        </w:rPr>
      </w:pPr>
      <w:r>
        <w:rPr>
          <w:rFonts w:hAnsi="宋体" w:eastAsia="宋体" w:ascii="宋体"/>
          <w:sz w:val="14"/>
        </w:rPr>
        <w:t>10X-1 1，558 37，136 26，796 2，996 17，026</w:t>
      </w:r>
    </w:p>
    <w:p>
      <w:pPr>
        <w:spacing w:before="110"/>
        <w:ind w:left="498" w:right="0" w:firstLine="0"/>
        <w:jc w:val="left"/>
        <w:rPr>
          <w:rFonts w:hAnsi="宋体" w:eastAsia="宋体" w:ascii="宋体"/>
          <w:sz w:val="10"/>
        </w:rPr>
      </w:pPr>
      <w:r>
        <w:rPr>
          <w:rFonts w:hAnsi="宋体" w:eastAsia="宋体" w:ascii="宋体"/>
        </w:rPr>
        <w:br w:type="column"/>
      </w:r>
      <w:r>
        <w:rPr>
          <w:rFonts w:hAnsi="宋体" w:eastAsia="宋体" w:ascii="宋体"/>
          <w:w w:val="105"/>
          <w:sz w:val="10"/>
        </w:rPr>
        <w:t>1e+04</w:t>
      </w:r>
    </w:p>
    <w:p>
      <w:pPr>
        <w:pStyle w:val="BodyText"/>
        <w:rPr>
          <w:rFonts w:hAnsi="宋体" w:eastAsia="宋体" w:ascii="宋体"/>
          <w:sz w:val="14"/>
        </w:rPr>
      </w:pPr>
    </w:p>
    <w:p>
      <w:pPr>
        <w:spacing w:before="92"/>
        <w:ind w:left="498" w:right="0" w:firstLine="0"/>
        <w:jc w:val="left"/>
        <w:rPr>
          <w:rFonts w:hAnsi="宋体" w:eastAsia="宋体" w:ascii="宋体"/>
          <w:sz w:val="10"/>
        </w:rPr>
      </w:pPr>
      <w:r>
        <w:rPr>
          <w:rFonts w:hAnsi="宋体" w:eastAsia="宋体" w:ascii="宋体"/>
        </w:rPr>
        <w:pict>
          <v:group style="position:absolute;margin-left:103.855003pt;margin-top:5.125732pt;width:241.2pt;height:17.650pt;mso-position-horizontal-relative:page;mso-position-vertical-relative:paragraph;z-index:15793152" id="docshapegroup384" coordorigin="2077,103" coordsize="4824,353">
            <v:shape style="position:absolute;left:2077;top:102;width:4824;height:353" type="#_x0000_t75" id="docshape385" stroked="false">
              <v:imagedata r:id="rId88" o:title=""/>
            </v:shape>
            <v:shape style="position:absolute;left:2100;top:184;width:395;height:187" type="#_x0000_t202" id="docshape386" filled="false" stroked="false">
              <v:textbox inset="0,0,0,0">
                <w:txbxContent>
                  <w:p>
                    <w:pPr>
                      <w:spacing w:before="10"/>
                      <w:ind w:left="0" w:right="0" w:firstLine="0"/>
                      <w:jc w:val="left"/>
                      <w:rPr>
                        <w:rFonts w:hAnsi="宋体" w:eastAsia="宋体" w:ascii="宋体"/>
                        <w:sz w:val="14"/>
                      </w:rPr>
                    </w:pPr>
                    <w:r>
                      <w:rPr>
                        <w:rFonts w:hAnsi="宋体" w:eastAsia="宋体" w:ascii="宋体"/>
                        <w:sz w:val="14"/>
                      </w:rPr>
                      <w:t>10X-2</w:t>
                    </w:r>
                  </w:p>
                </w:txbxContent>
              </v:textbox>
              <w10:wrap type="none"/>
            </v:shape>
            <v:shape style="position:absolute;left:3335;top:184;width:1942;height:187" type="#_x0000_t202" id="docshape387" filled="false" stroked="false">
              <v:textbox inset="0,0,0,0">
                <w:txbxContent>
                  <w:p>
                    <w:pPr>
                      <w:tabs>
                        <w:tab w:pos="705" w:val="left" w:leader="none"/>
                        <w:tab w:pos="1489" w:val="left" w:leader="none"/>
                      </w:tabs>
                      <w:spacing w:before="10"/>
                      <w:ind w:left="0" w:right="0" w:firstLine="0"/>
                      <w:jc w:val="left"/>
                      <w:rPr>
                        <w:rFonts w:hAnsi="宋体" w:eastAsia="宋体" w:ascii="宋体"/>
                        <w:sz w:val="14"/>
                      </w:rPr>
                    </w:pPr>
                    <w:r>
                      <w:rPr>
                        <w:rFonts w:hAnsi="宋体" w:eastAsia="宋体" w:ascii="宋体"/>
                        <w:sz w:val="14"/>
                      </w:rPr>
                      <w:t>6,476 36,713 26,144</w:t>
                    </w:r>
                  </w:p>
                </w:txbxContent>
              </v:textbox>
              <w10:wrap type="none"/>
            </v:shape>
            <v:shape style="position:absolute;left:5687;top:184;width:1157;height:187" type="#_x0000_t202" id="docshape388" filled="false" stroked="false">
              <v:textbox inset="0,0,0,0">
                <w:txbxContent>
                  <w:p>
                    <w:pPr>
                      <w:tabs>
                        <w:tab w:pos="705" w:val="left" w:leader="none"/>
                      </w:tabs>
                      <w:spacing w:before="10"/>
                      <w:ind w:left="0" w:right="0" w:firstLine="0"/>
                      <w:jc w:val="left"/>
                      <w:rPr>
                        <w:rFonts w:hAnsi="宋体" w:eastAsia="宋体" w:ascii="宋体"/>
                        <w:sz w:val="14"/>
                      </w:rPr>
                    </w:pPr>
                    <w:r>
                      <w:rPr>
                        <w:rFonts w:hAnsi="宋体" w:eastAsia="宋体" w:ascii="宋体"/>
                        <w:sz w:val="14"/>
                      </w:rPr>
                      <w:t>3,107 16,828</w:t>
                    </w:r>
                  </w:p>
                </w:txbxContent>
              </v:textbox>
              <w10:wrap type="none"/>
            </v:shape>
            <w10:wrap type="none"/>
          </v:group>
        </w:pict>
      </w:r>
      <w:r>
        <w:rPr>
          <w:rFonts w:hAnsi="宋体" w:eastAsia="宋体" w:ascii="宋体"/>
        </w:rPr>
        <w:pict>
          <v:shape style="position:absolute;margin-left:358.715576pt;margin-top:-19.164856pt;width:8.9pt;height:14.05pt;mso-position-horizontal-relative:page;mso-position-vertical-relative:paragraph;z-index:15801856" type="#_x0000_t202" id="docshape389" filled="false" stroked="false">
            <v:textbox inset="0,0,0,0" style="layout-flow:vertical;mso-layout-flow-alt:bottom-to-top">
              <w:txbxContent>
                <w:p>
                  <w:pPr>
                    <w:spacing w:before="30"/>
                    <w:ind w:left="20" w:right="0" w:firstLine="0"/>
                    <w:jc w:val="left"/>
                    <w:rPr>
                      <w:rFonts w:hAnsi="宋体" w:eastAsia="宋体" w:ascii="宋体"/>
                      <w:sz w:val="10"/>
                    </w:rPr>
                  </w:pPr>
                  <w:r>
                    <w:rPr>
                      <w:rFonts w:hAnsi="宋体" w:eastAsia="宋体" w:ascii="宋体"/>
                      <w:w w:val="105"/>
                      <w:sz w:val="10"/>
                    </w:rPr>
                    <w:t>UMIs</w:t>
                  </w:r>
                </w:p>
              </w:txbxContent>
            </v:textbox>
            <w10:wrap type="none"/>
          </v:shape>
        </w:pict>
      </w:r>
      <w:r>
        <w:rPr>
          <w:rFonts w:hAnsi="宋体" w:eastAsia="宋体" w:ascii="宋体"/>
        </w:rPr>
        <w:pict>
          <v:shape style="position:absolute;margin-left:410.366577pt;margin-top:20.302099pt;width:27.1pt;height:5.2pt;mso-position-horizontal-relative:page;mso-position-vertical-relative:paragraph;z-index:15803392;rotation:315" type="#_x0000_t136" fillcolor="#000000" stroked="f">
            <o:extrusion v:ext="view" autorotationcenter="t"/>
            <v:textpath style="font-family:&quot;Arial&quot;;font-size:5pt;v-text-kern:t;mso-text-shadow:auto" string="Drop-seq−1"/>
            <w10:wrap type="none"/>
          </v:shape>
        </w:pict>
      </w:r>
      <w:r>
        <w:rPr>
          <w:rFonts w:hAnsi="宋体" w:eastAsia="宋体" w:ascii="宋体"/>
        </w:rPr>
        <w:pict>
          <v:shape style="position:absolute;margin-left:428.352631pt;margin-top:20.302099pt;width:27.1pt;height:5.2pt;mso-position-horizontal-relative:page;mso-position-vertical-relative:paragraph;z-index:15803904;rotation:315" type="#_x0000_t136" fillcolor="#000000" stroked="f">
            <o:extrusion v:ext="view" autorotationcenter="t"/>
            <v:textpath style="font-family:&quot;Arial&quot;;font-size:5pt;v-text-kern:t;mso-text-shadow:auto" string="Drop-seq−2"/>
            <w10:wrap type="none"/>
          </v:shape>
        </w:pict>
      </w:r>
      <w:r>
        <w:rPr>
          <w:rFonts w:hAnsi="宋体" w:eastAsia="宋体" w:ascii="宋体"/>
        </w:rPr>
        <w:pict>
          <v:shape style="position:absolute;margin-left:446.33139pt;margin-top:20.303921pt;width:27.1pt;height:5.2pt;mso-position-horizontal-relative:page;mso-position-vertical-relative:paragraph;z-index:15804416;rotation:315" type="#_x0000_t136" fillcolor="#000000" stroked="f">
            <o:extrusion v:ext="view" autorotationcenter="t"/>
            <v:textpath style="font-family:&quot;Arial&quot;;font-size:5pt;v-text-kern:t;mso-text-shadow:auto" string="Drop-seq−3"/>
            <w10:wrap type="none"/>
          </v:shape>
        </w:pict>
      </w:r>
      <w:r>
        <w:rPr>
          <w:rFonts w:hAnsi="宋体" w:eastAsia="宋体" w:ascii="宋体"/>
        </w:rPr>
        <w:pict>
          <v:shape style="position:absolute;margin-left:474.05661pt;margin-top:15.540147pt;width:15.05pt;height:5.2pt;mso-position-horizontal-relative:page;mso-position-vertical-relative:paragraph;z-index:15804928;rotation:315" type="#_x0000_t136" fillcolor="#000000" stroked="f">
            <o:extrusion v:ext="view" autorotationcenter="t"/>
            <v:textpath style="font-family:&quot;Arial&quot;;font-size:5pt;v-text-kern:t;mso-text-shadow:auto" string="10X−1"/>
            <w10:wrap type="none"/>
          </v:shape>
        </w:pict>
      </w:r>
      <w:r>
        <w:rPr>
          <w:rFonts w:hAnsi="宋体" w:eastAsia="宋体" w:ascii="宋体"/>
        </w:rPr>
        <w:pict>
          <v:shape style="position:absolute;margin-left:492.041168pt;margin-top:15.538143pt;width:15.05pt;height:5.2pt;mso-position-horizontal-relative:page;mso-position-vertical-relative:paragraph;z-index:15805440;rotation:315" type="#_x0000_t136" fillcolor="#000000" stroked="f">
            <o:extrusion v:ext="view" autorotationcenter="t"/>
            <v:textpath style="font-family:&quot;Arial&quot;;font-size:5pt;v-text-kern:t;mso-text-shadow:auto" string="10X−2"/>
            <w10:wrap type="none"/>
          </v:shape>
        </w:pict>
      </w:r>
      <w:r>
        <w:rPr>
          <w:rFonts w:hAnsi="宋体" w:eastAsia="宋体" w:ascii="宋体"/>
        </w:rPr>
        <w:pict>
          <v:shape style="position:absolute;margin-left:379.153015pt;margin-top:17.594553pt;width:21.2pt;height:5.2pt;mso-position-horizontal-relative:page;mso-position-vertical-relative:paragraph;z-index:15805952;rotation:316" type="#_x0000_t136" fillcolor="#000000" stroked="f">
            <o:extrusion v:ext="view" autorotationcenter="t"/>
            <v:textpath style="font-family:&quot;Arial&quot;;font-size:5pt;v-text-kern:t;mso-text-shadow:auto" string="inDrop−1"/>
            <w10:wrap type="none"/>
          </v:shape>
        </w:pict>
      </w:r>
      <w:r>
        <w:rPr>
          <w:rFonts w:hAnsi="宋体" w:eastAsia="宋体" w:ascii="宋体"/>
        </w:rPr>
        <w:pict>
          <v:shape style="position:absolute;margin-left:397.139771pt;margin-top:17.594553pt;width:21.2pt;height:5.2pt;mso-position-horizontal-relative:page;mso-position-vertical-relative:paragraph;z-index:15806464;rotation:316" type="#_x0000_t136" fillcolor="#000000" stroked="f">
            <o:extrusion v:ext="view" autorotationcenter="t"/>
            <v:textpath style="font-family:&quot;Arial&quot;;font-size:5pt;v-text-kern:t;mso-text-shadow:auto" string="inDrop−2"/>
            <w10:wrap type="none"/>
          </v:shape>
        </w:pict>
      </w:r>
      <w:r>
        <w:rPr>
          <w:rFonts w:hAnsi="宋体" w:eastAsia="宋体" w:ascii="宋体"/>
          <w:w w:val="105"/>
          <w:sz w:val="10"/>
        </w:rPr>
        <w:t>1e+03</w:t>
      </w:r>
    </w:p>
    <w:p>
      <w:pPr>
        <w:spacing w:after="0"/>
        <w:jc w:val="left"/>
        <w:rPr>
          <w:rFonts w:hAnsi="宋体" w:eastAsia="宋体" w:ascii="宋体"/>
          <w:sz w:val="10"/>
        </w:rPr>
        <w:sectPr>
          <w:type w:val="continuous"/>
          <w:pgSz w:w="12060" w:h="15660"/>
          <w:pgMar w:header="0" w:footer="0" w:top="920" w:bottom="280" w:left="960" w:right="940"/>
          <w:cols w:num="2" w:equalWidth="0">
            <w:col w:w="5865" w:space="40"/>
            <w:col w:w="4255"/>
          </w:cols>
        </w:sectPr>
      </w:pPr>
    </w:p>
    <w:p>
      <w:pPr>
        <w:pStyle w:val="BodyText"/>
        <w:spacing w:before="4"/>
        <w:rPr>
          <w:rFonts w:hAnsi="宋体" w:eastAsia="宋体" w:ascii="宋体"/>
          <w:sz w:val="28"/>
        </w:rPr>
      </w:pPr>
    </w:p>
    <w:p>
      <w:pPr>
        <w:spacing w:after="0"/>
        <w:rPr>
          <w:rFonts w:hAnsi="宋体" w:eastAsia="宋体" w:ascii="宋体"/>
          <w:sz w:val="28"/>
        </w:rPr>
        <w:sectPr>
          <w:type w:val="continuous"/>
          <w:pgSz w:w="12060" w:h="15660"/>
          <w:pgMar w:header="0" w:footer="0" w:top="920" w:bottom="280" w:left="960" w:right="940"/>
        </w:sectPr>
      </w:pPr>
    </w:p>
    <w:p>
      <w:pPr>
        <w:pStyle w:val="Heading1"/>
        <w:ind w:left="985"/>
      </w:pPr>
      <w:r>
        <w:rPr>
          <w:rFonts w:hAnsi="宋体" w:eastAsia="宋体" w:ascii="宋体"/>
        </w:rPr>
        <w:pict>
          <v:group style="position:absolute;margin-left:120.508003pt;margin-top:16.208839pt;width:145.75pt;height:133.550pt;mso-position-horizontal-relative:page;mso-position-vertical-relative:paragraph;z-index:15793664" id="docshapegroup390" coordorigin="2410,324" coordsize="2915,2671">
            <v:shape style="position:absolute;left:2554;top:540;width:2446;height:606" type="#_x0000_t75" id="docshape391" stroked="false">
              <v:imagedata r:id="rId89" o:title=""/>
            </v:shape>
            <v:shape style="position:absolute;left:2554;top:1267;width:2446;height:773" type="#_x0000_t75" id="docshape392" stroked="false">
              <v:imagedata r:id="rId90" o:title=""/>
            </v:shape>
            <v:shape style="position:absolute;left:2410;top:342;width:2915;height:2653" type="#_x0000_t75" id="docshape393" stroked="false">
              <v:imagedata r:id="rId91" o:title=""/>
            </v:shape>
            <v:shape style="position:absolute;left:2410;top:324;width:2915;height:2671" type="#_x0000_t202" id="docshape394" filled="false" stroked="false">
              <v:textbox inset="0,0,0,0">
                <w:txbxContent>
                  <w:p>
                    <w:pPr>
                      <w:spacing w:line="343" w:lineRule="auto" w:before="14"/>
                      <w:ind w:left="468" w:right="1771" w:hanging="7"/>
                      <w:jc w:val="left"/>
                      <w:rPr>
                        <w:rFonts w:hAnsi="宋体" w:eastAsia="宋体" w:ascii="宋体"/>
                        <w:sz w:val="11"/>
                      </w:rPr>
                    </w:pPr>
                    <w:r>
                      <w:rPr>
                        <w:rFonts w:hAnsi="宋体" w:eastAsia="宋体" w:ascii="宋体"/>
                        <w:w w:val="105"/>
                        <w:sz w:val="11"/>
                      </w:rPr>
                      <w:t>UMI使用读取计数</w:t>
                    </w:r>
                  </w:p>
                </w:txbxContent>
              </v:textbox>
              <w10:wrap type="none"/>
            </v:shape>
            <w10:wrap type="none"/>
          </v:group>
        </w:pict>
      </w:r>
      <w:r>
        <w:rPr>
          <w:rFonts w:hAnsi="宋体" w:eastAsia="宋体" w:ascii="宋体"/>
          <w:w w:val="99"/>
        </w:rPr>
        <w:t>C</w:t>
      </w:r>
    </w:p>
    <w:p>
      <w:pPr>
        <w:spacing w:before="33"/>
        <w:ind w:left="1289" w:right="2687" w:firstLine="0"/>
        <w:jc w:val="center"/>
        <w:rPr>
          <w:rFonts w:hAnsi="宋体" w:eastAsia="宋体" w:ascii="宋体"/>
          <w:sz w:val="10"/>
        </w:rPr>
      </w:pPr>
      <w:r>
        <w:rPr>
          <w:rFonts w:hAnsi="宋体" w:eastAsia="宋体" w:ascii="宋体"/>
          <w:w w:val="105"/>
          <w:sz w:val="10"/>
        </w:rPr>
        <w:t>15</w:t>
      </w:r>
    </w:p>
    <w:p>
      <w:pPr>
        <w:pStyle w:val="BodyText"/>
        <w:spacing w:before="4"/>
        <w:rPr>
          <w:rFonts w:hAnsi="宋体" w:eastAsia="宋体" w:ascii="宋体"/>
          <w:sz w:val="11"/>
        </w:rPr>
      </w:pPr>
    </w:p>
    <w:p>
      <w:pPr>
        <w:spacing w:before="0"/>
        <w:ind w:left="1289" w:right="2687" w:firstLine="0"/>
        <w:jc w:val="center"/>
        <w:rPr>
          <w:rFonts w:hAnsi="宋体" w:eastAsia="宋体" w:ascii="宋体"/>
          <w:sz w:val="10"/>
        </w:rPr>
      </w:pPr>
      <w:r>
        <w:rPr>
          <w:rFonts w:hAnsi="宋体" w:eastAsia="宋体" w:ascii="宋体"/>
          <w:w w:val="105"/>
          <w:sz w:val="10"/>
        </w:rPr>
        <w:t>10</w:t>
      </w:r>
    </w:p>
    <w:p>
      <w:pPr>
        <w:pStyle w:val="BodyText"/>
        <w:spacing w:before="5"/>
        <w:rPr>
          <w:rFonts w:hAnsi="宋体" w:eastAsia="宋体" w:ascii="宋体"/>
          <w:sz w:val="11"/>
        </w:rPr>
      </w:pPr>
    </w:p>
    <w:p>
      <w:pPr>
        <w:spacing w:before="0"/>
        <w:ind w:left="0" w:right="1340" w:firstLine="0"/>
        <w:jc w:val="center"/>
        <w:rPr>
          <w:rFonts w:hAnsi="宋体" w:eastAsia="宋体" w:ascii="宋体"/>
          <w:sz w:val="10"/>
        </w:rPr>
      </w:pPr>
      <w:r>
        <w:rPr>
          <w:rFonts w:hAnsi="宋体" w:eastAsia="宋体" w:ascii="宋体"/>
          <w:w w:val="103"/>
          <w:sz w:val="10"/>
        </w:rPr>
        <w:t>5</w:t>
      </w:r>
    </w:p>
    <w:p>
      <w:pPr>
        <w:pStyle w:val="BodyText"/>
        <w:spacing w:before="5"/>
        <w:rPr>
          <w:rFonts w:hAnsi="宋体" w:eastAsia="宋体" w:ascii="宋体"/>
          <w:sz w:val="11"/>
        </w:rPr>
      </w:pPr>
    </w:p>
    <w:p>
      <w:pPr>
        <w:spacing w:before="0"/>
        <w:ind w:left="0" w:right="1340" w:firstLine="0"/>
        <w:jc w:val="center"/>
        <w:rPr>
          <w:rFonts w:hAnsi="宋体" w:eastAsia="宋体" w:ascii="宋体"/>
          <w:sz w:val="10"/>
        </w:rPr>
      </w:pPr>
      <w:r>
        <w:rPr>
          <w:rFonts w:hAnsi="宋体" w:eastAsia="宋体" w:ascii="宋体"/>
          <w:w w:val="103"/>
          <w:sz w:val="10"/>
        </w:rPr>
        <w:t>0</w:t>
      </w:r>
    </w:p>
    <w:p>
      <w:pPr>
        <w:spacing w:before="40"/>
        <w:ind w:left="1289" w:right="2687" w:firstLine="0"/>
        <w:jc w:val="center"/>
        <w:rPr>
          <w:rFonts w:hAnsi="宋体" w:eastAsia="宋体" w:ascii="宋体"/>
          <w:sz w:val="10"/>
        </w:rPr>
      </w:pPr>
      <w:r>
        <w:rPr>
          <w:rFonts w:hAnsi="宋体" w:eastAsia="宋体" w:ascii="宋体"/>
          <w:w w:val="105"/>
          <w:sz w:val="10"/>
        </w:rPr>
        <w:t>15</w:t>
      </w:r>
    </w:p>
    <w:p>
      <w:pPr>
        <w:pStyle w:val="BodyText"/>
        <w:spacing w:before="5"/>
        <w:rPr>
          <w:rFonts w:hAnsi="宋体" w:eastAsia="宋体" w:ascii="宋体"/>
          <w:sz w:val="11"/>
        </w:rPr>
      </w:pPr>
    </w:p>
    <w:p>
      <w:pPr>
        <w:spacing w:before="0"/>
        <w:ind w:left="1289" w:right="2687" w:firstLine="0"/>
        <w:jc w:val="center"/>
        <w:rPr>
          <w:rFonts w:hAnsi="宋体" w:eastAsia="宋体" w:ascii="宋体"/>
          <w:sz w:val="10"/>
        </w:rPr>
      </w:pPr>
      <w:r>
        <w:rPr>
          <w:rFonts w:hAnsi="宋体" w:eastAsia="宋体" w:ascii="宋体"/>
        </w:rPr>
        <w:pict>
          <v:shape style="position:absolute;margin-left:103.088501pt;margin-top:-3.023853pt;width:10.25pt;height:22.65pt;mso-position-horizontal-relative:page;mso-position-vertical-relative:paragraph;z-index:15800832" type="#_x0000_t202" id="docshape395" filled="false" stroked="false">
            <v:textbox inset="0,0,0,0" style="layout-flow:vertical;mso-layout-flow-alt:bottom-to-top">
              <w:txbxContent>
                <w:p>
                  <w:pPr>
                    <w:spacing w:before="32"/>
                    <w:ind w:left="20" w:right="0" w:firstLine="0"/>
                    <w:jc w:val="left"/>
                    <w:rPr>
                      <w:rFonts w:hAnsi="宋体" w:eastAsia="宋体" w:ascii="宋体"/>
                      <w:sz w:val="12"/>
                    </w:rPr>
                  </w:pPr>
                  <w:r>
                    <w:rPr>
                      <w:rFonts w:hAnsi="宋体" w:eastAsia="宋体" w:ascii="宋体"/>
                      <w:w w:val="105"/>
                      <w:sz w:val="12"/>
                    </w:rPr>
                    <w:t>密度</w:t>
                  </w:r>
                </w:p>
              </w:txbxContent>
            </v:textbox>
            <w10:wrap type="none"/>
          </v:shape>
        </w:pict>
      </w:r>
      <w:r>
        <w:rPr>
          <w:rFonts w:hAnsi="宋体" w:eastAsia="宋体" w:ascii="宋体"/>
          <w:w w:val="105"/>
          <w:sz w:val="10"/>
        </w:rPr>
        <w:t>10</w:t>
      </w:r>
    </w:p>
    <w:p>
      <w:pPr>
        <w:pStyle w:val="BodyText"/>
        <w:spacing w:before="5"/>
        <w:rPr>
          <w:rFonts w:hAnsi="宋体" w:eastAsia="宋体" w:ascii="宋体"/>
          <w:sz w:val="11"/>
        </w:rPr>
      </w:pPr>
    </w:p>
    <w:p>
      <w:pPr>
        <w:spacing w:before="0"/>
        <w:ind w:left="0" w:right="1340" w:firstLine="0"/>
        <w:jc w:val="center"/>
        <w:rPr>
          <w:rFonts w:hAnsi="宋体" w:eastAsia="宋体" w:ascii="宋体"/>
          <w:sz w:val="10"/>
        </w:rPr>
      </w:pPr>
      <w:r>
        <w:rPr>
          <w:rFonts w:hAnsi="宋体" w:eastAsia="宋体" w:ascii="宋体"/>
          <w:w w:val="103"/>
          <w:sz w:val="10"/>
        </w:rPr>
        <w:t>5</w:t>
      </w:r>
    </w:p>
    <w:p>
      <w:pPr>
        <w:pStyle w:val="BodyText"/>
        <w:spacing w:before="5"/>
        <w:rPr>
          <w:rFonts w:hAnsi="宋体" w:eastAsia="宋体" w:ascii="宋体"/>
          <w:sz w:val="11"/>
        </w:rPr>
      </w:pPr>
    </w:p>
    <w:p>
      <w:pPr>
        <w:spacing w:before="0"/>
        <w:ind w:left="0" w:right="1340" w:firstLine="0"/>
        <w:jc w:val="center"/>
        <w:rPr>
          <w:rFonts w:hAnsi="宋体" w:eastAsia="宋体" w:ascii="宋体"/>
          <w:sz w:val="10"/>
        </w:rPr>
      </w:pPr>
      <w:r>
        <w:rPr>
          <w:rFonts w:hAnsi="宋体" w:eastAsia="宋体" w:ascii="宋体"/>
          <w:w w:val="103"/>
          <w:sz w:val="10"/>
        </w:rPr>
        <w:t>0</w:t>
      </w:r>
    </w:p>
    <w:p>
      <w:pPr>
        <w:spacing w:before="40"/>
        <w:ind w:left="1289" w:right="2687" w:firstLine="0"/>
        <w:jc w:val="center"/>
        <w:rPr>
          <w:rFonts w:hAnsi="宋体" w:eastAsia="宋体" w:ascii="宋体"/>
          <w:sz w:val="10"/>
        </w:rPr>
      </w:pPr>
      <w:r>
        <w:rPr>
          <w:rFonts w:hAnsi="宋体" w:eastAsia="宋体" w:ascii="宋体"/>
          <w:w w:val="105"/>
          <w:sz w:val="10"/>
        </w:rPr>
        <w:t>15</w:t>
      </w:r>
    </w:p>
    <w:p>
      <w:pPr>
        <w:pStyle w:val="BodyText"/>
        <w:spacing w:before="5"/>
        <w:rPr>
          <w:rFonts w:hAnsi="宋体" w:eastAsia="宋体" w:ascii="宋体"/>
          <w:sz w:val="11"/>
        </w:rPr>
      </w:pPr>
    </w:p>
    <w:p>
      <w:pPr>
        <w:spacing w:before="0"/>
        <w:ind w:left="1289" w:right="2687" w:firstLine="0"/>
        <w:jc w:val="center"/>
        <w:rPr>
          <w:rFonts w:hAnsi="宋体" w:eastAsia="宋体" w:ascii="宋体"/>
          <w:sz w:val="10"/>
        </w:rPr>
      </w:pPr>
      <w:r>
        <w:rPr>
          <w:rFonts w:hAnsi="宋体" w:eastAsia="宋体" w:ascii="宋体"/>
          <w:w w:val="105"/>
          <w:sz w:val="10"/>
        </w:rPr>
        <w:t>10</w:t>
      </w:r>
    </w:p>
    <w:p>
      <w:pPr>
        <w:pStyle w:val="BodyText"/>
        <w:spacing w:before="5"/>
        <w:rPr>
          <w:rFonts w:hAnsi="宋体" w:eastAsia="宋体" w:ascii="宋体"/>
          <w:sz w:val="11"/>
        </w:rPr>
      </w:pPr>
    </w:p>
    <w:p>
      <w:pPr>
        <w:spacing w:before="0"/>
        <w:ind w:left="0" w:right="1340" w:firstLine="0"/>
        <w:jc w:val="center"/>
        <w:rPr>
          <w:rFonts w:hAnsi="宋体" w:eastAsia="宋体" w:ascii="宋体"/>
          <w:sz w:val="10"/>
        </w:rPr>
      </w:pPr>
      <w:r>
        <w:rPr>
          <w:rFonts w:hAnsi="宋体" w:eastAsia="宋体" w:ascii="宋体"/>
          <w:w w:val="103"/>
          <w:sz w:val="10"/>
        </w:rPr>
        <w:t>5</w:t>
      </w:r>
    </w:p>
    <w:p>
      <w:pPr>
        <w:pStyle w:val="BodyText"/>
        <w:spacing w:before="4"/>
        <w:rPr>
          <w:rFonts w:hAnsi="宋体" w:eastAsia="宋体" w:ascii="宋体"/>
          <w:sz w:val="11"/>
        </w:rPr>
      </w:pPr>
    </w:p>
    <w:p>
      <w:pPr>
        <w:spacing w:before="1"/>
        <w:ind w:left="0" w:right="1340" w:firstLine="0"/>
        <w:jc w:val="center"/>
        <w:rPr>
          <w:rFonts w:hAnsi="宋体" w:eastAsia="宋体" w:ascii="宋体"/>
          <w:sz w:val="10"/>
        </w:rPr>
      </w:pPr>
      <w:r>
        <w:rPr>
          <w:rFonts w:hAnsi="宋体" w:eastAsia="宋体" w:ascii="宋体"/>
          <w:w w:val="103"/>
          <w:sz w:val="10"/>
        </w:rPr>
        <w:t>0</w:t>
      </w:r>
    </w:p>
    <w:p>
      <w:pPr>
        <w:tabs>
          <w:tab w:pos="2108" w:val="left" w:leader="none"/>
          <w:tab w:pos="2716" w:val="left" w:leader="none"/>
          <w:tab w:pos="3324" w:val="left" w:leader="none"/>
          <w:tab w:pos="3931" w:val="left" w:leader="none"/>
        </w:tabs>
        <w:spacing w:before="16"/>
        <w:ind w:left="1500" w:right="0" w:firstLine="0"/>
        <w:jc w:val="center"/>
        <w:rPr>
          <w:rFonts w:hAnsi="宋体" w:eastAsia="宋体" w:ascii="宋体"/>
          <w:sz w:val="10"/>
        </w:rPr>
      </w:pPr>
      <w:r>
        <w:rPr>
          <w:rFonts w:hAnsi="宋体" w:eastAsia="宋体" w:ascii="宋体"/>
          <w:w w:val="105"/>
          <w:sz w:val="10"/>
        </w:rPr>
        <w:t>0.00 0.25 0.50 0.75 1.00</w:t>
      </w:r>
    </w:p>
    <w:p>
      <w:pPr>
        <w:spacing w:before="27"/>
        <w:ind w:left="1541" w:right="0" w:firstLine="0"/>
        <w:jc w:val="center"/>
        <w:rPr>
          <w:rFonts w:hAnsi="宋体" w:eastAsia="宋体" w:ascii="宋体"/>
          <w:sz w:val="12"/>
        </w:rPr>
      </w:pPr>
      <w:r>
        <w:rPr>
          <w:rFonts w:hAnsi="宋体" w:eastAsia="宋体" w:ascii="宋体"/>
          <w:sz w:val="12"/>
        </w:rPr>
        <w:t>最近相关</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rPr>
          <w:rFonts w:hAnsi="宋体" w:eastAsia="宋体" w:ascii="宋体"/>
          <w:sz w:val="16"/>
        </w:rPr>
      </w:pPr>
    </w:p>
    <w:p>
      <w:pPr>
        <w:pStyle w:val="BodyText"/>
        <w:rPr>
          <w:rFonts w:hAnsi="宋体" w:eastAsia="宋体" w:ascii="宋体"/>
          <w:sz w:val="16"/>
        </w:rPr>
      </w:pPr>
    </w:p>
    <w:p>
      <w:pPr>
        <w:pStyle w:val="BodyText"/>
        <w:spacing w:before="5"/>
        <w:rPr>
          <w:rFonts w:hAnsi="宋体" w:eastAsia="宋体" w:ascii="宋体"/>
          <w:sz w:val="16"/>
        </w:rPr>
      </w:pPr>
    </w:p>
    <w:p>
      <w:pPr>
        <w:spacing w:line="326" w:lineRule="auto" w:before="0"/>
        <w:ind w:left="232" w:right="90" w:firstLine="0"/>
        <w:jc w:val="left"/>
        <w:rPr>
          <w:rFonts w:hAnsi="宋体" w:eastAsia="宋体" w:ascii="宋体"/>
          <w:sz w:val="11"/>
        </w:rPr>
      </w:pPr>
      <w:r>
        <w:rPr>
          <w:rFonts w:hAnsi="宋体" w:eastAsia="宋体" w:ascii="宋体"/>
          <w:w w:val="105"/>
          <w:sz w:val="11"/>
        </w:rPr>
        <w:t>inDrop-1 inDrop-2</w:t>
      </w:r>
    </w:p>
    <w:p>
      <w:pPr>
        <w:spacing w:line="331" w:lineRule="auto" w:before="16"/>
        <w:ind w:left="225" w:right="0" w:firstLine="0"/>
        <w:jc w:val="both"/>
        <w:rPr>
          <w:rFonts w:hAnsi="宋体" w:eastAsia="宋体" w:ascii="宋体"/>
          <w:sz w:val="11"/>
        </w:rPr>
      </w:pPr>
      <w:r>
        <w:rPr>
          <w:rFonts w:hAnsi="宋体" w:eastAsia="宋体" w:ascii="宋体"/>
          <w:w w:val="105"/>
          <w:sz w:val="11"/>
        </w:rPr>
        <w:t>Drop-seq-1 Drop-seq-2 Drop-seq-3 10X-1</w:t>
      </w:r>
    </w:p>
    <w:p>
      <w:pPr>
        <w:spacing w:line="112" w:lineRule="exact" w:before="0"/>
        <w:ind w:left="225" w:right="0" w:firstLine="0"/>
        <w:jc w:val="left"/>
        <w:rPr>
          <w:rFonts w:hAnsi="宋体" w:eastAsia="宋体" w:ascii="宋体"/>
          <w:sz w:val="11"/>
        </w:rPr>
      </w:pPr>
      <w:r>
        <w:rPr>
          <w:rFonts w:hAnsi="宋体" w:eastAsia="宋体" w:ascii="宋体"/>
          <w:spacing w:val="12"/>
          <w:w w:val="105"/>
          <w:sz w:val="11"/>
        </w:rPr>
        <w:t>10X-2</w:t>
      </w:r>
    </w:p>
    <w:p>
      <w:pPr>
        <w:spacing w:before="104"/>
        <w:ind w:left="234" w:right="0" w:firstLine="0"/>
        <w:jc w:val="left"/>
        <w:rPr>
          <w:rFonts w:hAnsi="宋体" w:eastAsia="宋体" w:ascii="宋体"/>
          <w:b/>
          <w:sz w:val="18"/>
        </w:rPr>
      </w:pPr>
      <w:r>
        <w:rPr>
          <w:rFonts w:hAnsi="宋体" w:eastAsia="宋体" w:ascii="宋体"/>
        </w:rPr>
        <w:br w:type="column"/>
      </w:r>
      <w:r>
        <w:rPr>
          <w:rFonts w:hAnsi="宋体" w:eastAsia="宋体" w:ascii="宋体"/>
          <w:b/>
          <w:sz w:val="18"/>
        </w:rPr>
        <w:t>D</w:t>
      </w:r>
    </w:p>
    <w:p>
      <w:pPr>
        <w:spacing w:before="117"/>
        <w:ind w:left="434" w:right="0" w:firstLine="0"/>
        <w:jc w:val="left"/>
        <w:rPr>
          <w:rFonts w:hAnsi="宋体" w:eastAsia="宋体" w:ascii="宋体"/>
          <w:sz w:val="10"/>
        </w:rPr>
      </w:pPr>
      <w:r>
        <w:rPr>
          <w:rFonts w:hAnsi="宋体" w:eastAsia="宋体" w:ascii="宋体"/>
        </w:rPr>
        <w:pict>
          <v:group style="position:absolute;margin-left:332.065002pt;margin-top:9.190595pt;width:100.25pt;height:118.6pt;mso-position-horizontal-relative:page;mso-position-vertical-relative:paragraph;z-index:15794176" id="docshapegroup396" coordorigin="6641,184" coordsize="2005,2372">
            <v:shape style="position:absolute;left:8437;top:1231;width:34;height:34" type="#_x0000_t75" id="docshape397" stroked="false">
              <v:imagedata r:id="rId92" o:title=""/>
            </v:shape>
            <v:shape style="position:absolute;left:8021;top:1751;width:34;height:34" type="#_x0000_t75" id="docshape398" stroked="false">
              <v:imagedata r:id="rId93" o:title=""/>
            </v:shape>
            <v:shape style="position:absolute;left:8610;top:2233;width:36;height:42" type="#_x0000_t75" id="docshape399" stroked="false">
              <v:imagedata r:id="rId94" o:title=""/>
            </v:shape>
            <v:shape style="position:absolute;left:8099;top:590;width:34;height:34" type="#_x0000_t75" id="docshape400" stroked="false">
              <v:imagedata r:id="rId95" o:title=""/>
            </v:shape>
            <v:shape style="position:absolute;left:6641;top:186;width:1924;height:2369" type="#_x0000_t75" id="docshape401" stroked="false">
              <v:imagedata r:id="rId96" o:title=""/>
            </v:shape>
            <v:shape style="position:absolute;left:7462;top:183;width:34;height:34" type="#_x0000_t75" id="docshape402" stroked="false">
              <v:imagedata r:id="rId97" o:title=""/>
            </v:shape>
            <w10:wrap type="none"/>
          </v:group>
        </w:pict>
      </w:r>
      <w:r>
        <w:rPr>
          <w:rFonts w:hAnsi="宋体" w:eastAsia="宋体" w:ascii="宋体"/>
        </w:rPr>
        <w:drawing>
          <wp:anchor distT="0" distB="0" distL="0" distR="0" allowOverlap="1" layoutInCell="1" locked="0" behindDoc="0" simplePos="0" relativeHeight="15796736">
            <wp:simplePos x="0" y="0"/>
            <wp:positionH relativeFrom="page">
              <wp:posOffset>4134015</wp:posOffset>
            </wp:positionH>
            <wp:positionV relativeFrom="paragraph">
              <wp:posOffset>112097</wp:posOffset>
            </wp:positionV>
            <wp:extent cx="19329" cy="5054"/>
            <wp:effectExtent l="0" t="0" r="0" b="0"/>
            <wp:wrapNone/>
            <wp:docPr id="67" name="image87.png"/>
            <wp:cNvGraphicFramePr>
              <a:graphicFrameLocks noChangeAspect="1"/>
            </wp:cNvGraphicFramePr>
            <a:graphic>
              <a:graphicData uri="http://schemas.openxmlformats.org/drawingml/2006/picture">
                <pic:pic>
                  <pic:nvPicPr>
                    <pic:cNvPr id="68" name="image87.png"/>
                    <pic:cNvPicPr/>
                  </pic:nvPicPr>
                  <pic:blipFill>
                    <a:blip r:embed="rId98" cstate="print"/>
                    <a:stretch>
                      <a:fillRect/>
                    </a:stretch>
                  </pic:blipFill>
                  <pic:spPr>
                    <a:xfrm>
                      <a:off x="0" y="0"/>
                      <a:ext cx="19329" cy="5054"/>
                    </a:xfrm>
                    <a:prstGeom prst="rect">
                      <a:avLst/>
                    </a:prstGeom>
                  </pic:spPr>
                </pic:pic>
              </a:graphicData>
            </a:graphic>
          </wp:anchor>
        </w:drawing>
      </w:r>
      <w:r>
        <w:rPr>
          <w:rFonts w:hAnsi="宋体" w:eastAsia="宋体" w:ascii="宋体"/>
        </w:rPr>
        <w:pict>
          <v:line style="position:absolute;mso-position-horizontal-relative:page;mso-position-vertical-relative:paragraph;z-index:15806976" from="327.035004pt,134.034594pt" to="327.035004pt,3.072594pt" stroked="true" strokeweight=".368pt" strokecolor="#000000">
            <v:stroke dashstyle="solid"/>
            <w10:wrap type="none"/>
          </v:line>
        </w:pict>
      </w:r>
      <w:r>
        <w:rPr>
          <w:rFonts w:hAnsi="宋体" w:eastAsia="宋体" w:ascii="宋体"/>
          <w:w w:val="103"/>
          <w:sz w:val="10"/>
        </w:rPr>
        <w:t>四</w:t>
      </w:r>
    </w:p>
    <w:p>
      <w:pPr>
        <w:pStyle w:val="BodyText"/>
        <w:rPr>
          <w:rFonts w:hAnsi="宋体" w:eastAsia="宋体" w:ascii="宋体"/>
          <w:sz w:val="14"/>
        </w:rPr>
      </w:pPr>
    </w:p>
    <w:p>
      <w:pPr>
        <w:pStyle w:val="BodyText"/>
        <w:rPr>
          <w:rFonts w:hAnsi="宋体" w:eastAsia="宋体" w:ascii="宋体"/>
          <w:sz w:val="14"/>
        </w:rPr>
      </w:pPr>
    </w:p>
    <w:p>
      <w:pPr>
        <w:pStyle w:val="BodyText"/>
        <w:spacing w:before="8"/>
        <w:rPr>
          <w:rFonts w:hAnsi="宋体" w:eastAsia="宋体" w:ascii="宋体"/>
          <w:sz w:val="13"/>
        </w:rPr>
      </w:pPr>
    </w:p>
    <w:p>
      <w:pPr>
        <w:spacing w:before="1"/>
        <w:ind w:left="434" w:right="0" w:firstLine="0"/>
        <w:jc w:val="left"/>
        <w:rPr>
          <w:rFonts w:hAnsi="宋体" w:eastAsia="宋体" w:ascii="宋体"/>
          <w:sz w:val="10"/>
        </w:rPr>
      </w:pPr>
      <w:r>
        <w:rPr>
          <w:rFonts w:hAnsi="宋体" w:eastAsia="宋体" w:ascii="宋体"/>
        </w:rPr>
        <w:drawing>
          <wp:anchor distT="0" distB="0" distL="0" distR="0" allowOverlap="1" layoutInCell="1" locked="0" behindDoc="0" simplePos="0" relativeHeight="15796224">
            <wp:simplePos x="0" y="0"/>
            <wp:positionH relativeFrom="page">
              <wp:posOffset>4134015</wp:posOffset>
            </wp:positionH>
            <wp:positionV relativeFrom="paragraph">
              <wp:posOffset>38447</wp:posOffset>
            </wp:positionV>
            <wp:extent cx="19329" cy="5054"/>
            <wp:effectExtent l="0" t="0" r="0" b="0"/>
            <wp:wrapNone/>
            <wp:docPr id="69" name="image87.png"/>
            <wp:cNvGraphicFramePr>
              <a:graphicFrameLocks noChangeAspect="1"/>
            </wp:cNvGraphicFramePr>
            <a:graphic>
              <a:graphicData uri="http://schemas.openxmlformats.org/drawingml/2006/picture">
                <pic:pic>
                  <pic:nvPicPr>
                    <pic:cNvPr id="70" name="image87.png"/>
                    <pic:cNvPicPr/>
                  </pic:nvPicPr>
                  <pic:blipFill>
                    <a:blip r:embed="rId98" cstate="print"/>
                    <a:stretch>
                      <a:fillRect/>
                    </a:stretch>
                  </pic:blipFill>
                  <pic:spPr>
                    <a:xfrm>
                      <a:off x="0" y="0"/>
                      <a:ext cx="19329" cy="5054"/>
                    </a:xfrm>
                    <a:prstGeom prst="rect">
                      <a:avLst/>
                    </a:prstGeom>
                  </pic:spPr>
                </pic:pic>
              </a:graphicData>
            </a:graphic>
          </wp:anchor>
        </w:drawing>
      </w:r>
      <w:r>
        <w:rPr>
          <w:rFonts w:hAnsi="宋体" w:eastAsia="宋体" w:ascii="宋体"/>
          <w:w w:val="103"/>
          <w:sz w:val="10"/>
        </w:rPr>
        <w:t>3</w:t>
      </w:r>
    </w:p>
    <w:p>
      <w:pPr>
        <w:pStyle w:val="BodyText"/>
        <w:rPr>
          <w:rFonts w:hAnsi="宋体" w:eastAsia="宋体" w:ascii="宋体"/>
          <w:sz w:val="14"/>
        </w:rPr>
      </w:pPr>
    </w:p>
    <w:p>
      <w:pPr>
        <w:pStyle w:val="BodyText"/>
        <w:rPr>
          <w:rFonts w:hAnsi="宋体" w:eastAsia="宋体" w:ascii="宋体"/>
          <w:sz w:val="14"/>
        </w:rPr>
      </w:pPr>
    </w:p>
    <w:p>
      <w:pPr>
        <w:pStyle w:val="BodyText"/>
        <w:spacing w:before="8"/>
        <w:rPr>
          <w:rFonts w:hAnsi="宋体" w:eastAsia="宋体" w:ascii="宋体"/>
          <w:sz w:val="13"/>
        </w:rPr>
      </w:pPr>
    </w:p>
    <w:p>
      <w:pPr>
        <w:spacing w:before="1"/>
        <w:ind w:left="434" w:right="0" w:firstLine="0"/>
        <w:jc w:val="left"/>
        <w:rPr>
          <w:rFonts w:hAnsi="宋体" w:eastAsia="宋体" w:ascii="宋体"/>
          <w:sz w:val="10"/>
        </w:rPr>
      </w:pPr>
      <w:r>
        <w:rPr>
          <w:rFonts w:hAnsi="宋体" w:eastAsia="宋体" w:ascii="宋体"/>
        </w:rPr>
        <w:drawing>
          <wp:anchor distT="0" distB="0" distL="0" distR="0" allowOverlap="1" layoutInCell="1" locked="0" behindDoc="0" simplePos="0" relativeHeight="15795712">
            <wp:simplePos x="0" y="0"/>
            <wp:positionH relativeFrom="page">
              <wp:posOffset>4134015</wp:posOffset>
            </wp:positionH>
            <wp:positionV relativeFrom="paragraph">
              <wp:posOffset>38393</wp:posOffset>
            </wp:positionV>
            <wp:extent cx="19329" cy="5054"/>
            <wp:effectExtent l="0" t="0" r="0" b="0"/>
            <wp:wrapNone/>
            <wp:docPr id="71" name="image88.png"/>
            <wp:cNvGraphicFramePr>
              <a:graphicFrameLocks noChangeAspect="1"/>
            </wp:cNvGraphicFramePr>
            <a:graphic>
              <a:graphicData uri="http://schemas.openxmlformats.org/drawingml/2006/picture">
                <pic:pic>
                  <pic:nvPicPr>
                    <pic:cNvPr id="72" name="image88.png"/>
                    <pic:cNvPicPr/>
                  </pic:nvPicPr>
                  <pic:blipFill>
                    <a:blip r:embed="rId99" cstate="print"/>
                    <a:stretch>
                      <a:fillRect/>
                    </a:stretch>
                  </pic:blipFill>
                  <pic:spPr>
                    <a:xfrm>
                      <a:off x="0" y="0"/>
                      <a:ext cx="19329" cy="5054"/>
                    </a:xfrm>
                    <a:prstGeom prst="rect">
                      <a:avLst/>
                    </a:prstGeom>
                  </pic:spPr>
                </pic:pic>
              </a:graphicData>
            </a:graphic>
          </wp:anchor>
        </w:drawing>
      </w:r>
      <w:r>
        <w:rPr>
          <w:rFonts w:hAnsi="宋体" w:eastAsia="宋体" w:ascii="宋体"/>
        </w:rPr>
        <w:pict>
          <v:shape style="position:absolute;margin-left:307.670837pt;margin-top:-2.603891pt;width:10.6pt;height:12.75pt;mso-position-horizontal-relative:page;mso-position-vertical-relative:paragraph;z-index:15801344" type="#_x0000_t202" id="docshape403" filled="false" stroked="false">
            <v:textbox inset="0,0,0,0" style="layout-flow:vertical;mso-layout-flow-alt:bottom-to-top">
              <w:txbxContent>
                <w:p>
                  <w:pPr>
                    <w:spacing w:before="40"/>
                    <w:ind w:left="20" w:right="0" w:firstLine="0"/>
                    <w:jc w:val="left"/>
                    <w:rPr>
                      <w:rFonts w:hAnsi="宋体" w:eastAsia="宋体" w:ascii="宋体"/>
                      <w:sz w:val="12"/>
                    </w:rPr>
                  </w:pPr>
                  <w:r>
                    <w:rPr>
                      <w:rFonts w:hAnsi="宋体" w:eastAsia="宋体" w:ascii="宋体"/>
                      <w:sz w:val="12"/>
                    </w:rPr>
                    <w:t>CV2</w:t>
                  </w:r>
                </w:p>
              </w:txbxContent>
            </v:textbox>
            <w10:wrap type="none"/>
          </v:shape>
        </w:pict>
      </w:r>
      <w:r>
        <w:rPr>
          <w:rFonts w:hAnsi="宋体" w:eastAsia="宋体" w:ascii="宋体"/>
          <w:w w:val="103"/>
          <w:sz w:val="10"/>
        </w:rPr>
        <w:t>2</w:t>
      </w:r>
    </w:p>
    <w:p>
      <w:pPr>
        <w:pStyle w:val="BodyText"/>
        <w:spacing w:line="127" w:lineRule="exact"/>
        <w:ind w:left="2967"/>
        <w:rPr>
          <w:rFonts w:hAnsi="宋体" w:eastAsia="宋体" w:ascii="宋体"/>
          <w:sz w:val="12"/>
        </w:rPr>
      </w:pPr>
      <w:r>
        <w:rPr>
          <w:rFonts w:hAnsi="宋体" w:eastAsia="宋体" w:ascii="宋体"/>
          <w:position w:val="-2"/>
          <w:sz w:val="12"/>
        </w:rPr>
        <w:drawing>
          <wp:inline distT="0" distB="0" distL="0" distR="0">
            <wp:extent cx="38682" cy="80962"/>
            <wp:effectExtent l="0" t="0" r="0" b="0"/>
            <wp:docPr id="73" name="image89.png"/>
            <wp:cNvGraphicFramePr>
              <a:graphicFrameLocks noChangeAspect="1"/>
            </wp:cNvGraphicFramePr>
            <a:graphic>
              <a:graphicData uri="http://schemas.openxmlformats.org/drawingml/2006/picture">
                <pic:pic>
                  <pic:nvPicPr>
                    <pic:cNvPr id="74" name="image89.png"/>
                    <pic:cNvPicPr/>
                  </pic:nvPicPr>
                  <pic:blipFill>
                    <a:blip r:embed="rId100" cstate="print"/>
                    <a:stretch>
                      <a:fillRect/>
                    </a:stretch>
                  </pic:blipFill>
                  <pic:spPr>
                    <a:xfrm>
                      <a:off x="0" y="0"/>
                      <a:ext cx="38682" cy="80962"/>
                    </a:xfrm>
                    <a:prstGeom prst="rect">
                      <a:avLst/>
                    </a:prstGeom>
                  </pic:spPr>
                </pic:pic>
              </a:graphicData>
            </a:graphic>
          </wp:inline>
        </w:drawing>
      </w:r>
      <w:r>
        <w:rPr>
          <w:rFonts w:hAnsi="宋体" w:eastAsia="宋体" w:ascii="宋体"/>
          <w:position w:val="-2"/>
          <w:sz w:val="12"/>
        </w:rPr>
      </w:r>
    </w:p>
    <w:p>
      <w:pPr>
        <w:pStyle w:val="BodyText"/>
        <w:rPr>
          <w:rFonts w:hAnsi="宋体" w:eastAsia="宋体" w:ascii="宋体"/>
          <w:sz w:val="14"/>
        </w:rPr>
      </w:pPr>
    </w:p>
    <w:p>
      <w:pPr>
        <w:pStyle w:val="BodyText"/>
        <w:spacing w:before="8"/>
        <w:rPr>
          <w:rFonts w:hAnsi="宋体" w:eastAsia="宋体" w:ascii="宋体"/>
          <w:sz w:val="16"/>
        </w:rPr>
      </w:pPr>
    </w:p>
    <w:p>
      <w:pPr>
        <w:spacing w:before="0"/>
        <w:ind w:left="434" w:right="0" w:firstLine="0"/>
        <w:jc w:val="left"/>
        <w:rPr>
          <w:rFonts w:hAnsi="宋体" w:eastAsia="宋体" w:ascii="宋体"/>
          <w:sz w:val="10"/>
        </w:rPr>
      </w:pPr>
      <w:r>
        <w:rPr>
          <w:rFonts w:hAnsi="宋体" w:eastAsia="宋体" w:ascii="宋体"/>
        </w:rPr>
        <w:drawing>
          <wp:anchor distT="0" distB="0" distL="0" distR="0" allowOverlap="1" layoutInCell="1" locked="0" behindDoc="0" simplePos="0" relativeHeight="15795200">
            <wp:simplePos x="0" y="0"/>
            <wp:positionH relativeFrom="page">
              <wp:posOffset>4134015</wp:posOffset>
            </wp:positionH>
            <wp:positionV relativeFrom="paragraph">
              <wp:posOffset>37780</wp:posOffset>
            </wp:positionV>
            <wp:extent cx="19329" cy="5054"/>
            <wp:effectExtent l="0" t="0" r="0" b="0"/>
            <wp:wrapNone/>
            <wp:docPr id="75" name="image87.png"/>
            <wp:cNvGraphicFramePr>
              <a:graphicFrameLocks noChangeAspect="1"/>
            </wp:cNvGraphicFramePr>
            <a:graphic>
              <a:graphicData uri="http://schemas.openxmlformats.org/drawingml/2006/picture">
                <pic:pic>
                  <pic:nvPicPr>
                    <pic:cNvPr id="76" name="image87.png"/>
                    <pic:cNvPicPr/>
                  </pic:nvPicPr>
                  <pic:blipFill>
                    <a:blip r:embed="rId98" cstate="print"/>
                    <a:stretch>
                      <a:fillRect/>
                    </a:stretch>
                  </pic:blipFill>
                  <pic:spPr>
                    <a:xfrm>
                      <a:off x="0" y="0"/>
                      <a:ext cx="19329" cy="5054"/>
                    </a:xfrm>
                    <a:prstGeom prst="rect">
                      <a:avLst/>
                    </a:prstGeom>
                  </pic:spPr>
                </pic:pic>
              </a:graphicData>
            </a:graphic>
          </wp:anchor>
        </w:drawing>
      </w:r>
      <w:r>
        <w:rPr>
          <w:rFonts w:hAnsi="宋体" w:eastAsia="宋体" w:ascii="宋体"/>
          <w:w w:val="103"/>
          <w:sz w:val="10"/>
        </w:rPr>
        <w:t>一</w:t>
      </w:r>
    </w:p>
    <w:p>
      <w:pPr>
        <w:pStyle w:val="BodyText"/>
        <w:rPr>
          <w:rFonts w:hAnsi="宋体" w:eastAsia="宋体" w:ascii="宋体"/>
          <w:sz w:val="14"/>
        </w:rPr>
      </w:pPr>
    </w:p>
    <w:p>
      <w:pPr>
        <w:pStyle w:val="BodyText"/>
        <w:rPr>
          <w:rFonts w:hAnsi="宋体" w:eastAsia="宋体" w:ascii="宋体"/>
          <w:sz w:val="14"/>
        </w:rPr>
      </w:pPr>
    </w:p>
    <w:p>
      <w:pPr>
        <w:pStyle w:val="BodyText"/>
        <w:spacing w:before="8"/>
        <w:rPr>
          <w:rFonts w:hAnsi="宋体" w:eastAsia="宋体" w:ascii="宋体"/>
          <w:sz w:val="13"/>
        </w:rPr>
      </w:pPr>
    </w:p>
    <w:p>
      <w:pPr>
        <w:spacing w:before="1"/>
        <w:ind w:left="434" w:right="0" w:firstLine="0"/>
        <w:jc w:val="left"/>
        <w:rPr>
          <w:rFonts w:hAnsi="宋体" w:eastAsia="宋体" w:ascii="宋体"/>
          <w:sz w:val="10"/>
        </w:rPr>
      </w:pPr>
      <w:r>
        <w:rPr>
          <w:rFonts w:hAnsi="宋体" w:eastAsia="宋体" w:ascii="宋体"/>
        </w:rPr>
        <w:drawing>
          <wp:anchor distT="0" distB="0" distL="0" distR="0" allowOverlap="1" layoutInCell="1" locked="0" behindDoc="0" simplePos="0" relativeHeight="15794688">
            <wp:simplePos x="0" y="0"/>
            <wp:positionH relativeFrom="page">
              <wp:posOffset>4134015</wp:posOffset>
            </wp:positionH>
            <wp:positionV relativeFrom="paragraph">
              <wp:posOffset>38438</wp:posOffset>
            </wp:positionV>
            <wp:extent cx="19329" cy="5054"/>
            <wp:effectExtent l="0" t="0" r="0" b="0"/>
            <wp:wrapNone/>
            <wp:docPr id="77" name="image87.png"/>
            <wp:cNvGraphicFramePr>
              <a:graphicFrameLocks noChangeAspect="1"/>
            </wp:cNvGraphicFramePr>
            <a:graphic>
              <a:graphicData uri="http://schemas.openxmlformats.org/drawingml/2006/picture">
                <pic:pic>
                  <pic:nvPicPr>
                    <pic:cNvPr id="78" name="image87.png"/>
                    <pic:cNvPicPr/>
                  </pic:nvPicPr>
                  <pic:blipFill>
                    <a:blip r:embed="rId98" cstate="print"/>
                    <a:stretch>
                      <a:fillRect/>
                    </a:stretch>
                  </pic:blipFill>
                  <pic:spPr>
                    <a:xfrm>
                      <a:off x="0" y="0"/>
                      <a:ext cx="19329" cy="5054"/>
                    </a:xfrm>
                    <a:prstGeom prst="rect">
                      <a:avLst/>
                    </a:prstGeom>
                  </pic:spPr>
                </pic:pic>
              </a:graphicData>
            </a:graphic>
          </wp:anchor>
        </w:drawing>
      </w:r>
      <w:r>
        <w:rPr>
          <w:rFonts w:hAnsi="宋体" w:eastAsia="宋体" w:ascii="宋体"/>
          <w:w w:val="103"/>
          <w:sz w:val="10"/>
        </w:rPr>
        <w:t>0</w:t>
      </w:r>
    </w:p>
    <w:p>
      <w:pPr>
        <w:pStyle w:val="BodyText"/>
        <w:spacing w:before="6"/>
        <w:rPr>
          <w:rFonts w:hAnsi="宋体" w:eastAsia="宋体" w:ascii="宋体"/>
          <w:sz w:val="5"/>
        </w:rPr>
      </w:pPr>
    </w:p>
    <w:p>
      <w:pPr>
        <w:pStyle w:val="BodyText"/>
        <w:spacing w:line="34" w:lineRule="exact"/>
        <w:ind w:left="544" w:right="-29"/>
        <w:rPr>
          <w:rFonts w:hAnsi="宋体" w:eastAsia="宋体" w:ascii="宋体"/>
          <w:sz w:val="3"/>
        </w:rPr>
      </w:pPr>
      <w:r>
        <w:rPr>
          <w:rFonts w:hAnsi="宋体" w:eastAsia="宋体" w:ascii="宋体"/>
          <w:position w:val="0"/>
          <w:sz w:val="3"/>
        </w:rPr>
        <w:drawing>
          <wp:inline distT="0" distB="0" distL="0" distR="0">
            <wp:extent cx="1655072" cy="21907"/>
            <wp:effectExtent l="0" t="0" r="0" b="0"/>
            <wp:docPr id="79" name="image90.png"/>
            <wp:cNvGraphicFramePr>
              <a:graphicFrameLocks noChangeAspect="1"/>
            </wp:cNvGraphicFramePr>
            <a:graphic>
              <a:graphicData uri="http://schemas.openxmlformats.org/drawingml/2006/picture">
                <pic:pic>
                  <pic:nvPicPr>
                    <pic:cNvPr id="80" name="image90.png"/>
                    <pic:cNvPicPr/>
                  </pic:nvPicPr>
                  <pic:blipFill>
                    <a:blip r:embed="rId101" cstate="print"/>
                    <a:stretch>
                      <a:fillRect/>
                    </a:stretch>
                  </pic:blipFill>
                  <pic:spPr>
                    <a:xfrm>
                      <a:off x="0" y="0"/>
                      <a:ext cx="1655072" cy="21907"/>
                    </a:xfrm>
                    <a:prstGeom prst="rect">
                      <a:avLst/>
                    </a:prstGeom>
                  </pic:spPr>
                </pic:pic>
              </a:graphicData>
            </a:graphic>
          </wp:inline>
        </w:drawing>
      </w:r>
      <w:r>
        <w:rPr>
          <w:rFonts w:hAnsi="宋体" w:eastAsia="宋体" w:ascii="宋体"/>
          <w:position w:val="0"/>
          <w:sz w:val="3"/>
        </w:rPr>
      </w:r>
    </w:p>
    <w:p>
      <w:pPr>
        <w:tabs>
          <w:tab w:pos="1304" w:val="left" w:leader="none"/>
          <w:tab w:pos="2092" w:val="left" w:leader="none"/>
          <w:tab w:pos="2880" w:val="left" w:leader="none"/>
        </w:tabs>
        <w:spacing w:before="0"/>
        <w:ind w:left="516" w:right="0" w:firstLine="0"/>
        <w:jc w:val="left"/>
        <w:rPr>
          <w:rFonts w:hAnsi="宋体" w:eastAsia="宋体" w:ascii="宋体"/>
          <w:sz w:val="10"/>
        </w:rPr>
      </w:pPr>
      <w:r>
        <w:rPr>
          <w:rFonts w:hAnsi="宋体" w:eastAsia="宋体" w:ascii="宋体"/>
          <w:w w:val="105"/>
          <w:sz w:val="10"/>
        </w:rPr>
        <w:t>1e+02 1e+03 1e+04 1e+05</w:t>
      </w:r>
    </w:p>
    <w:p>
      <w:pPr>
        <w:spacing w:before="7"/>
        <w:ind w:left="1284" w:right="0" w:firstLine="0"/>
        <w:jc w:val="left"/>
        <w:rPr>
          <w:rFonts w:hAnsi="宋体" w:eastAsia="宋体" w:ascii="宋体"/>
          <w:sz w:val="12"/>
        </w:rPr>
      </w:pPr>
      <w:r>
        <w:rPr>
          <w:rFonts w:hAnsi="宋体" w:eastAsia="宋体" w:ascii="宋体"/>
          <w:w w:val="105"/>
          <w:sz w:val="12"/>
        </w:rPr>
        <w:t>每百万人的平均umi</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spacing w:before="7"/>
        <w:rPr>
          <w:rFonts w:hAnsi="宋体" w:eastAsia="宋体" w:ascii="宋体"/>
          <w:sz w:val="15"/>
        </w:rPr>
      </w:pPr>
    </w:p>
    <w:p>
      <w:pPr>
        <w:spacing w:line="333" w:lineRule="auto" w:before="0"/>
        <w:ind w:left="264" w:right="1169" w:firstLine="0"/>
        <w:jc w:val="left"/>
        <w:rPr>
          <w:rFonts w:hAnsi="宋体" w:eastAsia="宋体" w:ascii="宋体"/>
          <w:sz w:val="11"/>
        </w:rPr>
      </w:pPr>
      <w:r>
        <w:rPr>
          <w:rFonts w:hAnsi="宋体" w:eastAsia="宋体" w:ascii="宋体"/>
          <w:w w:val="105"/>
          <w:sz w:val="11"/>
        </w:rPr>
        <w:t>inDrop 1 inDrop 2</w:t>
      </w:r>
    </w:p>
    <w:p>
      <w:pPr>
        <w:spacing w:line="340" w:lineRule="auto" w:before="29"/>
        <w:ind w:left="264" w:right="1032" w:firstLine="0"/>
        <w:jc w:val="both"/>
        <w:rPr>
          <w:rFonts w:hAnsi="宋体" w:eastAsia="宋体" w:ascii="宋体"/>
          <w:sz w:val="11"/>
        </w:rPr>
      </w:pPr>
      <w:r>
        <w:rPr>
          <w:rFonts w:hAnsi="宋体" w:eastAsia="宋体" w:ascii="宋体"/>
        </w:rPr>
        <w:drawing>
          <wp:anchor distT="0" distB="0" distL="0" distR="0" allowOverlap="1" layoutInCell="1" locked="0" behindDoc="0" simplePos="0" relativeHeight="15797248">
            <wp:simplePos x="0" y="0"/>
            <wp:positionH relativeFrom="page">
              <wp:posOffset>5909043</wp:posOffset>
            </wp:positionH>
            <wp:positionV relativeFrom="paragraph">
              <wp:posOffset>-192174</wp:posOffset>
            </wp:positionV>
            <wp:extent cx="21463" cy="21539"/>
            <wp:effectExtent l="0" t="0" r="0" b="0"/>
            <wp:wrapNone/>
            <wp:docPr id="81" name="image86.png"/>
            <wp:cNvGraphicFramePr>
              <a:graphicFrameLocks noChangeAspect="1"/>
            </wp:cNvGraphicFramePr>
            <a:graphic>
              <a:graphicData uri="http://schemas.openxmlformats.org/drawingml/2006/picture">
                <pic:pic>
                  <pic:nvPicPr>
                    <pic:cNvPr id="82" name="image86.png"/>
                    <pic:cNvPicPr/>
                  </pic:nvPicPr>
                  <pic:blipFill>
                    <a:blip r:embed="rId97" cstate="print"/>
                    <a:stretch>
                      <a:fillRect/>
                    </a:stretch>
                  </pic:blipFill>
                  <pic:spPr>
                    <a:xfrm>
                      <a:off x="0" y="0"/>
                      <a:ext cx="21463" cy="21539"/>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5797760">
            <wp:simplePos x="0" y="0"/>
            <wp:positionH relativeFrom="page">
              <wp:posOffset>5909043</wp:posOffset>
            </wp:positionH>
            <wp:positionV relativeFrom="paragraph">
              <wp:posOffset>-80388</wp:posOffset>
            </wp:positionV>
            <wp:extent cx="21463" cy="21539"/>
            <wp:effectExtent l="0" t="0" r="0" b="0"/>
            <wp:wrapNone/>
            <wp:docPr id="83" name="image91.png"/>
            <wp:cNvGraphicFramePr>
              <a:graphicFrameLocks noChangeAspect="1"/>
            </wp:cNvGraphicFramePr>
            <a:graphic>
              <a:graphicData uri="http://schemas.openxmlformats.org/drawingml/2006/picture">
                <pic:pic>
                  <pic:nvPicPr>
                    <pic:cNvPr id="84" name="image91.png"/>
                    <pic:cNvPicPr/>
                  </pic:nvPicPr>
                  <pic:blipFill>
                    <a:blip r:embed="rId102" cstate="print"/>
                    <a:stretch>
                      <a:fillRect/>
                    </a:stretch>
                  </pic:blipFill>
                  <pic:spPr>
                    <a:xfrm>
                      <a:off x="0" y="0"/>
                      <a:ext cx="21463" cy="21539"/>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5798272">
            <wp:simplePos x="0" y="0"/>
            <wp:positionH relativeFrom="page">
              <wp:posOffset>5909043</wp:posOffset>
            </wp:positionH>
            <wp:positionV relativeFrom="paragraph">
              <wp:posOffset>49925</wp:posOffset>
            </wp:positionV>
            <wp:extent cx="21526" cy="21526"/>
            <wp:effectExtent l="0" t="0" r="0" b="0"/>
            <wp:wrapNone/>
            <wp:docPr id="85" name="image92.png"/>
            <wp:cNvGraphicFramePr>
              <a:graphicFrameLocks noChangeAspect="1"/>
            </wp:cNvGraphicFramePr>
            <a:graphic>
              <a:graphicData uri="http://schemas.openxmlformats.org/drawingml/2006/picture">
                <pic:pic>
                  <pic:nvPicPr>
                    <pic:cNvPr id="86" name="image92.png"/>
                    <pic:cNvPicPr/>
                  </pic:nvPicPr>
                  <pic:blipFill>
                    <a:blip r:embed="rId103" cstate="print"/>
                    <a:stretch>
                      <a:fillRect/>
                    </a:stretch>
                  </pic:blipFill>
                  <pic:spPr>
                    <a:xfrm>
                      <a:off x="0" y="0"/>
                      <a:ext cx="21526" cy="21526"/>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5798784">
            <wp:simplePos x="0" y="0"/>
            <wp:positionH relativeFrom="page">
              <wp:posOffset>5909043</wp:posOffset>
            </wp:positionH>
            <wp:positionV relativeFrom="paragraph">
              <wp:posOffset>161711</wp:posOffset>
            </wp:positionV>
            <wp:extent cx="21526" cy="21539"/>
            <wp:effectExtent l="0" t="0" r="0" b="0"/>
            <wp:wrapNone/>
            <wp:docPr id="87" name="image93.png"/>
            <wp:cNvGraphicFramePr>
              <a:graphicFrameLocks noChangeAspect="1"/>
            </wp:cNvGraphicFramePr>
            <a:graphic>
              <a:graphicData uri="http://schemas.openxmlformats.org/drawingml/2006/picture">
                <pic:pic>
                  <pic:nvPicPr>
                    <pic:cNvPr id="88" name="image93.png"/>
                    <pic:cNvPicPr/>
                  </pic:nvPicPr>
                  <pic:blipFill>
                    <a:blip r:embed="rId104" cstate="print"/>
                    <a:stretch>
                      <a:fillRect/>
                    </a:stretch>
                  </pic:blipFill>
                  <pic:spPr>
                    <a:xfrm>
                      <a:off x="0" y="0"/>
                      <a:ext cx="21526" cy="21539"/>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5799296">
            <wp:simplePos x="0" y="0"/>
            <wp:positionH relativeFrom="page">
              <wp:posOffset>5909030</wp:posOffset>
            </wp:positionH>
            <wp:positionV relativeFrom="paragraph">
              <wp:posOffset>273496</wp:posOffset>
            </wp:positionV>
            <wp:extent cx="21475" cy="21539"/>
            <wp:effectExtent l="0" t="0" r="0" b="0"/>
            <wp:wrapNone/>
            <wp:docPr id="89" name="image94.png"/>
            <wp:cNvGraphicFramePr>
              <a:graphicFrameLocks noChangeAspect="1"/>
            </wp:cNvGraphicFramePr>
            <a:graphic>
              <a:graphicData uri="http://schemas.openxmlformats.org/drawingml/2006/picture">
                <pic:pic>
                  <pic:nvPicPr>
                    <pic:cNvPr id="90" name="image94.png"/>
                    <pic:cNvPicPr/>
                  </pic:nvPicPr>
                  <pic:blipFill>
                    <a:blip r:embed="rId105" cstate="print"/>
                    <a:stretch>
                      <a:fillRect/>
                    </a:stretch>
                  </pic:blipFill>
                  <pic:spPr>
                    <a:xfrm>
                      <a:off x="0" y="0"/>
                      <a:ext cx="21475" cy="21539"/>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5799808">
            <wp:simplePos x="0" y="0"/>
            <wp:positionH relativeFrom="page">
              <wp:posOffset>5909030</wp:posOffset>
            </wp:positionH>
            <wp:positionV relativeFrom="paragraph">
              <wp:posOffset>391543</wp:posOffset>
            </wp:positionV>
            <wp:extent cx="21475" cy="21526"/>
            <wp:effectExtent l="0" t="0" r="0" b="0"/>
            <wp:wrapNone/>
            <wp:docPr id="91" name="image95.png"/>
            <wp:cNvGraphicFramePr>
              <a:graphicFrameLocks noChangeAspect="1"/>
            </wp:cNvGraphicFramePr>
            <a:graphic>
              <a:graphicData uri="http://schemas.openxmlformats.org/drawingml/2006/picture">
                <pic:pic>
                  <pic:nvPicPr>
                    <pic:cNvPr id="92" name="image95.png"/>
                    <pic:cNvPicPr/>
                  </pic:nvPicPr>
                  <pic:blipFill>
                    <a:blip r:embed="rId106" cstate="print"/>
                    <a:stretch>
                      <a:fillRect/>
                    </a:stretch>
                  </pic:blipFill>
                  <pic:spPr>
                    <a:xfrm>
                      <a:off x="0" y="0"/>
                      <a:ext cx="21475" cy="21526"/>
                    </a:xfrm>
                    <a:prstGeom prst="rect">
                      <a:avLst/>
                    </a:prstGeom>
                  </pic:spPr>
                </pic:pic>
              </a:graphicData>
            </a:graphic>
          </wp:anchor>
        </w:drawing>
      </w:r>
      <w:r>
        <w:rPr>
          <w:rFonts w:hAnsi="宋体" w:eastAsia="宋体" w:ascii="宋体"/>
          <w:w w:val="105"/>
          <w:sz w:val="11"/>
        </w:rPr>
        <w:t>Drop-seq 1 Drop-seq 2 Drop-seq 3 10X 1</w:t>
      </w:r>
    </w:p>
    <w:p>
      <w:pPr>
        <w:spacing w:before="6"/>
        <w:ind w:left="264" w:right="0" w:firstLine="0"/>
        <w:jc w:val="left"/>
        <w:rPr>
          <w:rFonts w:hAnsi="宋体" w:eastAsia="宋体" w:ascii="宋体"/>
          <w:sz w:val="11"/>
        </w:rPr>
      </w:pPr>
      <w:r>
        <w:rPr>
          <w:rFonts w:hAnsi="宋体" w:eastAsia="宋体" w:ascii="宋体"/>
        </w:rPr>
        <w:drawing>
          <wp:anchor distT="0" distB="0" distL="0" distR="0" allowOverlap="1" layoutInCell="1" locked="0" behindDoc="0" simplePos="0" relativeHeight="15800320">
            <wp:simplePos x="0" y="0"/>
            <wp:positionH relativeFrom="page">
              <wp:posOffset>5909043</wp:posOffset>
            </wp:positionH>
            <wp:positionV relativeFrom="paragraph">
              <wp:posOffset>35291</wp:posOffset>
            </wp:positionV>
            <wp:extent cx="21526" cy="21526"/>
            <wp:effectExtent l="0" t="0" r="0" b="0"/>
            <wp:wrapNone/>
            <wp:docPr id="93" name="image96.png"/>
            <wp:cNvGraphicFramePr>
              <a:graphicFrameLocks noChangeAspect="1"/>
            </wp:cNvGraphicFramePr>
            <a:graphic>
              <a:graphicData uri="http://schemas.openxmlformats.org/drawingml/2006/picture">
                <pic:pic>
                  <pic:nvPicPr>
                    <pic:cNvPr id="94" name="image96.png"/>
                    <pic:cNvPicPr/>
                  </pic:nvPicPr>
                  <pic:blipFill>
                    <a:blip r:embed="rId107" cstate="print"/>
                    <a:stretch>
                      <a:fillRect/>
                    </a:stretch>
                  </pic:blipFill>
                  <pic:spPr>
                    <a:xfrm>
                      <a:off x="0" y="0"/>
                      <a:ext cx="21526" cy="21526"/>
                    </a:xfrm>
                    <a:prstGeom prst="rect">
                      <a:avLst/>
                    </a:prstGeom>
                  </pic:spPr>
                </pic:pic>
              </a:graphicData>
            </a:graphic>
          </wp:anchor>
        </w:drawing>
      </w:r>
      <w:r>
        <w:rPr>
          <w:rFonts w:hAnsi="宋体" w:eastAsia="宋体" w:ascii="宋体"/>
          <w:w w:val="105"/>
          <w:sz w:val="11"/>
        </w:rPr>
        <w:t>10X-2</w:t>
      </w:r>
    </w:p>
    <w:p>
      <w:pPr>
        <w:spacing w:after="0"/>
        <w:jc w:val="left"/>
        <w:rPr>
          <w:rFonts w:hAnsi="宋体" w:eastAsia="宋体" w:ascii="宋体"/>
          <w:sz w:val="11"/>
        </w:rPr>
        <w:sectPr>
          <w:type w:val="continuous"/>
          <w:pgSz w:w="12060" w:h="15660"/>
          <w:pgMar w:header="0" w:footer="0" w:top="920" w:bottom="280" w:left="960" w:right="940"/>
          <w:cols w:num="4" w:equalWidth="0">
            <w:col w:w="4134" w:space="39"/>
            <w:col w:w="823" w:space="40"/>
            <w:col w:w="3171" w:space="40"/>
            <w:col w:w="1913"/>
          </w:cols>
        </w:sectPr>
      </w:pPr>
    </w:p>
    <w:p>
      <w:pPr>
        <w:pStyle w:val="BodyText"/>
        <w:spacing w:before="5"/>
      </w:pPr>
    </w:p>
    <w:p>
      <w:pPr>
        <w:spacing w:before="79"/>
        <w:ind w:left="235" w:right="0" w:firstLine="0"/>
        <w:jc w:val="left"/>
        <w:rPr>
          <w:rFonts w:hAnsi="宋体" w:eastAsia="宋体" w:ascii="宋体"/>
          <w:sz w:val="15"/>
        </w:rPr>
      </w:pPr>
      <w:r>
        <w:rPr>
          <w:rFonts w:hAnsi="宋体" w:eastAsia="宋体" w:ascii="宋体"/>
          <w:color w:val="973F2F"/>
          <w:w w:val="105"/>
          <w:sz w:val="15"/>
        </w:rPr>
        <w:t>图4。各平台的灵敏度和技术噪声演示</w:t>
      </w:r>
    </w:p>
    <w:p>
      <w:pPr>
        <w:pStyle w:val="ListParagraph"/>
        <w:numPr>
          <w:ilvl w:val="0"/>
          <w:numId w:val="11"/>
        </w:numPr>
        <w:tabs>
          <w:tab w:pos="439" w:val="left" w:leader="none"/>
        </w:tabs>
        <w:spacing w:line="283" w:lineRule="auto" w:before="26" w:after="0"/>
        <w:ind w:left="235" w:right="119" w:firstLine="0"/>
        <w:jc w:val="left"/>
        <w:rPr>
          <w:rFonts w:hAnsi="宋体" w:eastAsia="宋体" w:ascii="宋体"/>
          <w:sz w:val="14"/>
        </w:rPr>
      </w:pPr>
      <w:r>
        <w:rPr>
          <w:rFonts w:hAnsi="宋体" w:eastAsia="宋体" w:ascii="宋体"/>
          <w:sz w:val="14"/>
        </w:rPr>
        <w:t>细胞条形码编号、读取计数和分子检测性能总结。对数据进行下采样，以在所有样本中获得一致的原始读取水平(参见</w:t>
      </w:r>
      <w:hyperlink w:history="true" w:anchor="_bookmark50">
        <w:r>
          <w:rPr>
            <w:rFonts w:hAnsi="宋体" w:eastAsia="宋体" w:ascii="宋体"/>
            <w:color w:val="007FAC"/>
            <w:sz w:val="14"/>
          </w:rPr>
          <w:t>STAR Methods</w:t>
        </w:r>
      </w:hyperlink>
      <w:r>
        <w:rPr>
          <w:rFonts w:hAnsi="宋体" w:eastAsia="宋体" w:ascii="宋体"/>
          <w:sz w:val="14"/>
        </w:rPr>
        <w:t>).</w:t>
      </w:r>
    </w:p>
    <w:p>
      <w:pPr>
        <w:pStyle w:val="ListParagraph"/>
        <w:numPr>
          <w:ilvl w:val="0"/>
          <w:numId w:val="11"/>
        </w:numPr>
        <w:tabs>
          <w:tab w:pos="444" w:val="left" w:leader="none"/>
        </w:tabs>
        <w:spacing w:line="160" w:lineRule="exact" w:before="0" w:after="0"/>
        <w:ind w:left="443" w:right="0" w:hanging="209"/>
        <w:jc w:val="left"/>
        <w:rPr>
          <w:rFonts w:hAnsi="宋体" w:eastAsia="宋体" w:ascii="宋体"/>
          <w:sz w:val="14"/>
        </w:rPr>
      </w:pPr>
      <w:r>
        <w:rPr>
          <w:rFonts w:hAnsi="宋体" w:eastAsia="宋体" w:ascii="宋体"/>
          <w:sz w:val="14"/>
        </w:rPr>
        <w:t>检测到的原始读数、umi和基因的分布。</w:t>
      </w:r>
    </w:p>
    <w:p>
      <w:pPr>
        <w:pStyle w:val="ListParagraph"/>
        <w:numPr>
          <w:ilvl w:val="0"/>
          <w:numId w:val="11"/>
        </w:numPr>
        <w:tabs>
          <w:tab w:pos="446" w:val="left" w:leader="none"/>
        </w:tabs>
        <w:spacing w:line="283" w:lineRule="auto" w:before="29" w:after="0"/>
        <w:ind w:left="235" w:right="118" w:firstLine="0"/>
        <w:jc w:val="left"/>
        <w:rPr>
          <w:rFonts w:hAnsi="宋体" w:eastAsia="宋体" w:ascii="宋体"/>
          <w:sz w:val="14"/>
        </w:rPr>
      </w:pPr>
      <w:r>
        <w:rPr>
          <w:rFonts w:hAnsi="宋体" w:eastAsia="宋体" w:ascii="宋体"/>
          <w:sz w:val="14"/>
        </w:rPr>
        <w:t>技术噪声通过同一样本中一个细胞条形码与其他每个细胞条形码之间的最近相关性来测量。通过UMI计数(实线)和读取计数(虚线)的基因定量都被采用。</w:t>
      </w:r>
    </w:p>
    <w:p>
      <w:pPr>
        <w:pStyle w:val="ListParagraph"/>
        <w:numPr>
          <w:ilvl w:val="0"/>
          <w:numId w:val="11"/>
        </w:numPr>
        <w:tabs>
          <w:tab w:pos="446" w:val="left" w:leader="none"/>
        </w:tabs>
        <w:spacing w:line="283" w:lineRule="auto" w:before="0" w:after="0"/>
        <w:ind w:left="235" w:right="3550" w:firstLine="0"/>
        <w:jc w:val="left"/>
        <w:rPr>
          <w:rFonts w:hAnsi="宋体" w:eastAsia="宋体" w:ascii="宋体"/>
          <w:sz w:val="14"/>
        </w:rPr>
      </w:pPr>
      <w:r>
        <w:rPr>
          <w:rFonts w:hAnsi="宋体" w:eastAsia="宋体" w:ascii="宋体"/>
          <w:color w:val="007FAC"/>
          <w:sz w:val="14"/>
        </w:rPr>
        <w:t>每个系统的CV-平均值(CV平方)图。技术噪声是在基因水平上测量的。另见图S4和S5以及表S3和S5。</w:t>
      </w:r>
    </w:p>
    <w:p>
      <w:pPr>
        <w:pStyle w:val="BodyText"/>
        <w:rPr>
          <w:rFonts w:hAnsi="宋体" w:eastAsia="宋体" w:ascii="宋体"/>
          <w:sz w:val="20"/>
        </w:rPr>
      </w:pPr>
    </w:p>
    <w:p>
      <w:pPr>
        <w:pStyle w:val="BodyText"/>
        <w:spacing w:before="10"/>
      </w:pPr>
    </w:p>
    <w:p>
      <w:pPr>
        <w:spacing w:after="0"/>
        <w:sectPr>
          <w:type w:val="continuous"/>
          <w:pgSz w:w="12060" w:h="15660"/>
          <w:pgMar w:header="0" w:footer="0" w:top="920" w:bottom="280" w:left="960" w:right="940"/>
        </w:sectPr>
      </w:pPr>
    </w:p>
    <w:p>
      <w:pPr>
        <w:pStyle w:val="BodyText"/>
        <w:spacing w:line="268" w:lineRule="auto" w:before="75"/>
        <w:ind w:left="235"/>
        <w:jc w:val="both"/>
      </w:pPr>
      <w:r>
        <w:rPr>
          <w:rFonts w:hAnsi="宋体" w:eastAsia="宋体" w:ascii="宋体"/>
        </w:rPr>
        <w:t>明显不同于其最接近的细胞条形码邻居(Spear- man相关性% 0.6；看见</w:t>
      </w:r>
      <w:hyperlink w:history="true" w:anchor="_bookmark50">
        <w:r>
          <w:rPr>
            <w:rFonts w:hAnsi="宋体" w:eastAsia="宋体" w:ascii="宋体"/>
            <w:color w:val="007FAC"/>
          </w:rPr>
          <w:t>STAR Methods</w:t>
        </w:r>
      </w:hyperlink>
      <w:r>
        <w:rPr>
          <w:rFonts w:hAnsi="宋体" w:eastAsia="宋体" w:ascii="宋体"/>
        </w:rPr>
        <w:t>)，我们丢弃了条形码(</w:t>
      </w:r>
      <w:hyperlink w:history="true" w:anchor="_bookmark10">
        <w:r>
          <w:rPr>
            <w:rFonts w:hAnsi="宋体" w:eastAsia="宋体" w:ascii="宋体"/>
            <w:color w:val="007FAC"/>
          </w:rPr>
          <w:t>Figure 3</w:t>
        </w:r>
      </w:hyperlink>
      <w:r>
        <w:rPr>
          <w:rFonts w:hAnsi="宋体" w:eastAsia="宋体" w:ascii="宋体"/>
        </w:rPr>
        <w:t>e；看见</w:t>
      </w:r>
      <w:hyperlink w:history="true" w:anchor="_bookmark50">
        <w:r>
          <w:rPr>
            <w:rFonts w:hAnsi="宋体" w:eastAsia="宋体" w:ascii="宋体"/>
            <w:color w:val="007FAC"/>
          </w:rPr>
          <w:t>STAR Methods</w:t>
        </w:r>
      </w:hyperlink>
      <w:r>
        <w:rPr>
          <w:rFonts w:hAnsi="宋体" w:eastAsia="宋体" w:ascii="宋体"/>
        </w:rPr>
        <w:t>).</w:t>
      </w:r>
    </w:p>
    <w:p>
      <w:pPr>
        <w:pStyle w:val="BodyText"/>
        <w:spacing w:line="264" w:lineRule="auto"/>
        <w:ind w:left="235" w:firstLine="170"/>
        <w:jc w:val="both"/>
      </w:pPr>
      <w:r>
        <w:rPr>
          <w:rFonts w:hAnsi="宋体" w:eastAsia="宋体" w:ascii="宋体"/>
        </w:rPr>
        <w:t>通过所有这些步骤，我们在每个实验中获得了不同数量的细胞(</w:t>
      </w:r>
      <w:hyperlink w:history="true" w:anchor="_bookmark10">
        <w:r>
          <w:rPr>
            <w:rFonts w:hAnsi="宋体" w:eastAsia="宋体" w:ascii="宋体"/>
            <w:color w:val="007FAC"/>
          </w:rPr>
          <w:t>Figure 3</w:t>
        </w:r>
      </w:hyperlink>
      <w:r>
        <w:rPr>
          <w:rFonts w:hAnsi="宋体" w:eastAsia="宋体" w:ascii="宋体"/>
        </w:rPr>
        <w:t>f)。有效读取(从有效条形码读取)的比例对于10X为~75%，对于inDrop为~25%，对于Drop-seq(</w:t>
      </w:r>
      <w:hyperlink w:history="true" w:anchor="_bookmark10">
        <w:r>
          <w:rPr>
            <w:rFonts w:hAnsi="宋体" w:eastAsia="宋体" w:ascii="宋体"/>
            <w:color w:val="007FAC"/>
          </w:rPr>
          <w:t>Figure 3</w:t>
        </w:r>
      </w:hyperlink>
      <w:r>
        <w:rPr>
          <w:rFonts w:hAnsi="宋体" w:eastAsia="宋体" w:ascii="宋体"/>
        </w:rPr>
        <w:t>g)。此类读取的比例应最大化，以减少测序容量的浪费。</w:t>
      </w:r>
    </w:p>
    <w:p>
      <w:pPr>
        <w:pStyle w:val="BodyText"/>
        <w:spacing w:before="3"/>
        <w:rPr>
          <w:rFonts w:hAnsi="宋体" w:eastAsia="宋体" w:ascii="宋体"/>
          <w:sz w:val="19"/>
        </w:rPr>
      </w:pPr>
    </w:p>
    <w:p>
      <w:pPr>
        <w:pStyle w:val="BodyText"/>
        <w:spacing w:line="268" w:lineRule="auto"/>
        <w:ind w:left="235"/>
      </w:pPr>
      <w:r>
        <w:rPr>
          <w:rFonts w:hAnsi="宋体" w:eastAsia="宋体" w:ascii="宋体"/>
          <w:color w:val="973F2F"/>
        </w:rPr>
        <w:t>UMI和基因检测的灵敏度基因检测的灵敏度是scRNA-seq性能的一个基本指标。它反映了捕获单个mRNA分子用于反向转录、第二链合成和预扩增的方法的总体效率。它进一步影响和决定基因表达定量的精度和准确度。与一个</w:t>
      </w:r>
    </w:p>
    <w:p>
      <w:pPr>
        <w:pStyle w:val="BodyText"/>
        <w:spacing w:line="266" w:lineRule="auto" w:before="75"/>
        <w:ind w:left="199" w:right="119"/>
        <w:jc w:val="both"/>
      </w:pPr>
      <w:r>
        <w:rPr>
          <w:rFonts w:hAnsi="宋体" w:eastAsia="宋体" w:ascii="宋体"/>
        </w:rPr>
        <w:br w:type="column"/>
      </w:r>
      <w:r>
        <w:rPr>
          <w:rFonts w:hAnsi="宋体" w:eastAsia="宋体" w:ascii="宋体"/>
        </w:rPr>
        <w:t>输入样本，灵敏度可以简单地用回收的umi和基因计数来描述(</w:t>
      </w:r>
      <w:hyperlink w:history="true" w:anchor="_bookmark11">
        <w:r>
          <w:rPr>
            <w:rFonts w:hAnsi="宋体" w:eastAsia="宋体" w:ascii="宋体"/>
            <w:color w:val="007FAC"/>
          </w:rPr>
          <w:t>Figure 4</w:t>
        </w:r>
      </w:hyperlink>
      <w:r>
        <w:rPr>
          <w:rFonts w:hAnsi="宋体" w:eastAsia="宋体" w:ascii="宋体"/>
        </w:rPr>
        <w:t>a)。随着读取计数的增加，细胞条形码的UMI数和基因数逐渐饱和(图S4A和S4B)。我们发现，经过对数转换的UMI计数与检测到的基因数量高度相关(Spear- man相关r &gt; 0.9)(图S4C)。这表明测序深度可能会影响umi和检测基因的数量。为了在三个不同系统之间进行公平比较，我们对数据集进行了标准化，以在基因表达分析之前达到统一的原始读取水平(~36K/cell)(参见</w:t>
      </w:r>
      <w:hyperlink w:history="true" w:anchor="_bookmark50">
        <w:r>
          <w:rPr>
            <w:rFonts w:hAnsi="宋体" w:eastAsia="宋体" w:ascii="宋体"/>
            <w:color w:val="007FAC"/>
          </w:rPr>
          <w:t>STAR Methods</w:t>
        </w:r>
      </w:hyperlink>
      <w:r>
        <w:rPr>
          <w:rFonts w:hAnsi="宋体" w:eastAsia="宋体" w:ascii="宋体"/>
        </w:rPr>
        <w:t>).来自同一系统的技术回复显示出高一致性和再现性。10X的灵敏度最高，平均捕获约3，000个基因的17，000多个转录本。这种性能是一致的，与输入单元的数量无关。Drop-seq检测到约2，500个基因的约8，000个转录物。同时，inDrop系统的检测灵敏度较低</w:t>
      </w:r>
    </w:p>
    <w:p>
      <w:pPr>
        <w:spacing w:after="0" w:line="266" w:lineRule="auto"/>
        <w:jc w:val="both"/>
        <w:sectPr>
          <w:type w:val="continuous"/>
          <w:pgSz w:w="12060" w:h="15660"/>
          <w:pgMar w:header="0" w:footer="0" w:top="920" w:bottom="280" w:left="960" w:right="940"/>
          <w:cols w:num="2" w:equalWidth="0">
            <w:col w:w="5018" w:space="40"/>
            <w:col w:w="5102"/>
          </w:cols>
        </w:sectPr>
      </w:pPr>
    </w:p>
    <w:p>
      <w:pPr>
        <w:pStyle w:val="BodyText"/>
        <w:spacing w:before="8"/>
        <w:rPr>
          <w:rFonts w:hAnsi="宋体" w:eastAsia="宋体" w:ascii="宋体"/>
          <w:sz w:val="26"/>
        </w:rPr>
      </w:pPr>
    </w:p>
    <w:p>
      <w:pPr>
        <w:spacing w:before="78"/>
        <w:ind w:left="235" w:right="0" w:firstLine="0"/>
        <w:jc w:val="left"/>
        <w:rPr>
          <w:rFonts w:hAnsi="宋体" w:eastAsia="宋体" w:ascii="宋体"/>
          <w:sz w:val="16"/>
        </w:rPr>
      </w:pPr>
      <w:r>
        <w:rPr>
          <w:rFonts w:hAnsi="宋体" w:eastAsia="宋体" w:ascii="宋体"/>
          <w:sz w:val="16"/>
        </w:rPr>
        <w:t>136分子细胞73，130-142，2019年1月3日</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3"/>
        </w:rPr>
      </w:pPr>
    </w:p>
    <w:p>
      <w:pPr>
        <w:spacing w:after="0"/>
        <w:rPr>
          <w:rFonts w:hAnsi="宋体" w:eastAsia="宋体" w:ascii="宋体"/>
          <w:sz w:val="23"/>
        </w:rPr>
        <w:sectPr>
          <w:pgSz w:w="12060" w:h="15660"/>
          <w:pgMar w:header="0" w:footer="0" w:top="1180" w:bottom="280" w:left="960" w:right="940"/>
        </w:sectPr>
      </w:pPr>
    </w:p>
    <w:p>
      <w:pPr>
        <w:pStyle w:val="BodyText"/>
        <w:spacing w:line="268" w:lineRule="auto" w:before="64"/>
        <w:ind w:left="102" w:right="40"/>
        <w:jc w:val="both"/>
      </w:pPr>
      <w:bookmarkStart w:name="Technical Noise and Precision" w:id="22"/>
      <w:bookmarkEnd w:id="22"/>
      <w:r>
        <w:rPr>
          <w:rFonts w:hAnsi="宋体" w:eastAsia="宋体" w:ascii="宋体"/>
        </w:rPr>
      </w:r>
      <w:bookmarkStart w:name="Saturation of Sensitivity and Precision " w:id="23"/>
      <w:bookmarkEnd w:id="23"/>
      <w:r>
        <w:rPr>
          <w:rFonts w:hAnsi="宋体" w:eastAsia="宋体" w:ascii="宋体"/>
        </w:rPr>
      </w:r>
      <w:r>
        <w:rPr>
          <w:rFonts w:hAnsi="宋体" w:eastAsia="宋体" w:ascii="宋体"/>
        </w:rPr>
        <w:t>来自约1，250个基因的约2，700个umi。inDrop和Drop-seq中的读取分布更为偏斜，对于这两种情况，大多数细胞条形码的读取计数相对较低(</w:t>
      </w:r>
      <w:hyperlink w:history="true" w:anchor="_bookmark11">
        <w:r>
          <w:rPr>
            <w:rFonts w:hAnsi="宋体" w:eastAsia="宋体" w:ascii="宋体"/>
            <w:color w:val="007FAC"/>
          </w:rPr>
          <w:t>Figure 4</w:t>
        </w:r>
      </w:hyperlink>
      <w:r>
        <w:rPr>
          <w:rFonts w:hAnsi="宋体" w:eastAsia="宋体" w:ascii="宋体"/>
        </w:rPr>
        <w:t>b)。</w:t>
      </w:r>
    </w:p>
    <w:p>
      <w:pPr>
        <w:pStyle w:val="BodyText"/>
        <w:spacing w:before="1"/>
        <w:rPr>
          <w:rFonts w:hAnsi="宋体" w:eastAsia="宋体" w:ascii="宋体"/>
          <w:sz w:val="19"/>
        </w:rPr>
      </w:pPr>
    </w:p>
    <w:p>
      <w:pPr>
        <w:pStyle w:val="BodyText"/>
        <w:spacing w:before="1"/>
        <w:ind w:left="102"/>
        <w:jc w:val="both"/>
      </w:pPr>
      <w:r>
        <w:rPr>
          <w:rFonts w:hAnsi="宋体" w:eastAsia="宋体" w:ascii="宋体"/>
          <w:color w:val="973F2F"/>
          <w:w w:val="110"/>
        </w:rPr>
        <w:t>技术噪声和精度</w:t>
      </w:r>
    </w:p>
    <w:p>
      <w:pPr>
        <w:pStyle w:val="BodyText"/>
        <w:spacing w:line="268" w:lineRule="auto" w:before="23"/>
        <w:ind w:left="102" w:right="39"/>
        <w:jc w:val="both"/>
      </w:pPr>
      <w:r>
        <w:rPr>
          <w:rFonts w:hAnsi="宋体" w:eastAsia="宋体" w:ascii="宋体"/>
        </w:rPr>
        <w:t>技术噪声反映了实验随机性所赋予的变化，包括逆转录过程中的转录物丢失以及与PCR扩增相关的偏倚。精确度可以通过技术复制品之间转录组的一致性来评估。执行单细胞RNA-seq的主要目的是根据细胞的基因表达谱将细胞聚类成不同的亚组，通常是为了发现和表征新的细胞类型或状态。聚类是基于细胞间基因表达模式的相似性或距离。较大的技术噪声或变化会扭曲实际距离，掩盖细胞之间微妙的生物学差异，从而降低细胞分组的分辨率。为降低技术噪声，人们做了很多努力，如利用UMI消除放大偏差引起的量化误差。</w:t>
      </w:r>
    </w:p>
    <w:p>
      <w:pPr>
        <w:pStyle w:val="BodyText"/>
        <w:spacing w:line="268" w:lineRule="auto" w:before="4"/>
        <w:ind w:left="102" w:right="38" w:firstLine="168"/>
        <w:jc w:val="both"/>
      </w:pPr>
      <w:r>
        <w:rPr>
          <w:rFonts w:hAnsi="宋体" w:eastAsia="宋体" w:ascii="宋体"/>
        </w:rPr>
        <w:t>虽然我们在这里使用了一个明显同质的细胞系，但仍然存在内在的生物噪声或异质性(</w:t>
      </w:r>
      <w:hyperlink w:history="true" w:anchor="_bookmark39">
        <w:r>
          <w:rPr>
            <w:rFonts w:hAnsi="宋体" w:eastAsia="宋体" w:ascii="宋体"/>
            <w:color w:val="007FAC"/>
          </w:rPr>
          <w:t>Prakadan</w:t>
        </w:r>
      </w:hyperlink>
      <w:r>
        <w:rPr>
          <w:rFonts w:hAnsi="宋体" w:eastAsia="宋体" w:ascii="宋体"/>
          <w:spacing w:val="-45"/>
        </w:rPr>
        <w:t/>
      </w:r>
      <w:hyperlink w:history="true" w:anchor="_bookmark39">
        <w:r>
          <w:rPr>
            <w:rFonts w:hAnsi="宋体" w:eastAsia="宋体" w:ascii="宋体"/>
            <w:color w:val="007FAC"/>
            <w:spacing w:val="-1"/>
          </w:rPr>
          <w:t>et al., 2017</w:t>
        </w:r>
      </w:hyperlink>
      <w:r>
        <w:rPr>
          <w:rFonts w:hAnsi="宋体" w:eastAsia="宋体" w:ascii="宋体"/>
          <w:spacing w:val="-1"/>
        </w:rPr>
        <w:t>).在我们的数据集中，总变异由技术和生物成分组成，很难分开。这里，我们假设生物噪声在样本之间是一致的，并且技术噪声主导了数据集的变化。看家基因(显示最低水平的生物噪声)和其他基因的噪声水平具有相似的分布，这表明与技术噪声相比，生物噪声水平较低(图S5；看见</w:t>
      </w:r>
      <w:hyperlink w:history="true" w:anchor="_bookmark50">
        <w:r>
          <w:rPr>
            <w:rFonts w:hAnsi="宋体" w:eastAsia="宋体" w:ascii="宋体"/>
            <w:color w:val="007FAC"/>
          </w:rPr>
          <w:t>STAR Methods</w:t>
        </w:r>
      </w:hyperlink>
      <w:r>
        <w:rPr>
          <w:rFonts w:hAnsi="宋体" w:eastAsia="宋体" w:ascii="宋体"/>
        </w:rPr>
        <w:t>).因此，总体总变化应反映技术噪声水平。</w:t>
      </w:r>
    </w:p>
    <w:p>
      <w:pPr>
        <w:pStyle w:val="BodyText"/>
        <w:spacing w:line="268" w:lineRule="auto" w:before="2"/>
        <w:ind w:left="102" w:right="39" w:firstLine="168"/>
        <w:jc w:val="both"/>
      </w:pPr>
      <w:r>
        <w:rPr>
          <w:rFonts w:hAnsi="宋体" w:eastAsia="宋体" w:ascii="宋体"/>
        </w:rPr>
        <w:t>总变异量的特征是整个数据集中特定细胞条形码与每隔一个细胞条形码之间最接近的Spearman相关性(参见</w:t>
      </w:r>
      <w:hyperlink w:history="true" w:anchor="_bookmark50">
        <w:r>
          <w:rPr>
            <w:rFonts w:hAnsi="宋体" w:eastAsia="宋体" w:ascii="宋体"/>
            <w:color w:val="007FAC"/>
          </w:rPr>
          <w:t>STAR</w:t>
        </w:r>
      </w:hyperlink>
      <w:r>
        <w:rPr>
          <w:rFonts w:hAnsi="宋体" w:eastAsia="宋体" w:ascii="宋体"/>
          <w:spacing w:val="1"/>
        </w:rPr>
        <w:t/>
      </w:r>
      <w:hyperlink w:history="true" w:anchor="_bookmark50">
        <w:r>
          <w:rPr>
            <w:rFonts w:hAnsi="宋体" w:eastAsia="宋体" w:ascii="宋体"/>
            <w:color w:val="007FAC"/>
          </w:rPr>
          <w:t>Methods</w:t>
        </w:r>
      </w:hyperlink>
      <w:r>
        <w:rPr>
          <w:rFonts w:hAnsi="宋体" w:eastAsia="宋体" w:ascii="宋体"/>
        </w:rPr>
        <w:t>).许多聚类或分类策略，如k-means和分层聚类，都是基于细胞之间的最近相关性。要识别次要细胞类型，这些次要细胞之间的最近相关性应较高，以使其能够与其他细胞分离。为了验证UMI在降低基因计数的PCR扩增噪声方面的效果，我们使用UMI计数和原始读数计数进行分析，以量化基因表达。结果(</w:t>
      </w:r>
      <w:hyperlink w:history="true" w:anchor="_bookmark11">
        <w:r>
          <w:rPr>
            <w:rFonts w:hAnsi="宋体" w:eastAsia="宋体" w:ascii="宋体"/>
            <w:color w:val="007FAC"/>
          </w:rPr>
          <w:t>Figure 4</w:t>
        </w:r>
      </w:hyperlink>
      <w:r>
        <w:rPr>
          <w:rFonts w:hAnsi="宋体" w:eastAsia="宋体" w:ascii="宋体"/>
        </w:rPr>
        <w:t>c)表明10X和Drop-seq的技术噪声水平低于inDrop。对于所有三个系统，以UMI为特征的基因表达谱与使用原始计数的基因表达谱相比降低了噪声，从而证实了UMI在降低噪声方面的有效性。值得注意的是，这种噪声在inDrop数据中更为严重，可能是由于在文库构建过程中使用了随机引物。然而，对于10倍，UMI的使用并没有显著降低噪音。这可能是由于在10X样本制备过程中扩增相对均匀所致。此外，大多数umi仅测序两到三次，表明测序深度不够饱和。对于更深层次的测序，使用UMI可能会进一步降低噪音。</w:t>
      </w:r>
    </w:p>
    <w:p>
      <w:pPr>
        <w:pStyle w:val="BodyText"/>
        <w:spacing w:line="268" w:lineRule="auto" w:before="6"/>
        <w:ind w:left="102" w:right="39" w:firstLine="168"/>
        <w:jc w:val="both"/>
      </w:pPr>
      <w:r>
        <w:rPr>
          <w:rFonts w:hAnsi="宋体" w:eastAsia="宋体" w:ascii="宋体"/>
        </w:rPr>
        <w:t>基因水平的技术变异可以通过所有细胞的标准化UMI(umi/百万)计数的变异系数(CV)来测量(</w:t>
      </w:r>
      <w:hyperlink w:history="true" w:anchor="_bookmark11">
        <w:r>
          <w:rPr>
            <w:rFonts w:hAnsi="宋体" w:eastAsia="宋体" w:ascii="宋体"/>
            <w:color w:val="007FAC"/>
          </w:rPr>
          <w:t>Figure 4</w:t>
        </w:r>
      </w:hyperlink>
      <w:r>
        <w:rPr>
          <w:rFonts w:hAnsi="宋体" w:eastAsia="宋体" w:ascii="宋体"/>
        </w:rPr>
        <w:t>d；看见</w:t>
      </w:r>
      <w:hyperlink w:history="true" w:anchor="_bookmark50">
        <w:r>
          <w:rPr>
            <w:rFonts w:hAnsi="宋体" w:eastAsia="宋体" w:ascii="宋体"/>
            <w:color w:val="007FAC"/>
          </w:rPr>
          <w:t>STAR Methods</w:t>
        </w:r>
      </w:hyperlink>
      <w:r>
        <w:rPr>
          <w:rFonts w:hAnsi="宋体" w:eastAsia="宋体" w:ascii="宋体"/>
        </w:rPr>
        <w:t>).这为整个基因的技术噪音提供了一个视角</w:t>
      </w:r>
    </w:p>
    <w:p>
      <w:pPr>
        <w:pStyle w:val="BodyText"/>
        <w:spacing w:line="268" w:lineRule="auto" w:before="75"/>
        <w:ind w:left="102" w:right="252"/>
        <w:jc w:val="both"/>
      </w:pPr>
      <w:r>
        <w:rPr>
          <w:rFonts w:hAnsi="宋体" w:eastAsia="宋体" w:ascii="宋体"/>
        </w:rPr>
        <w:br w:type="column"/>
      </w:r>
      <w:r>
        <w:rPr>
          <w:rFonts w:hAnsi="宋体" w:eastAsia="宋体" w:ascii="宋体"/>
        </w:rPr>
        <w:t>表达式配置文件。对于表达水平较高的基因，所有系统的变异均减少。通常，10X的技术噪声最低，其次是Drop-seq，然后是inDrop。有趣的是，许多高表达的基因相当嘈杂，尤其是在10倍的数据中。我们检查了这些基因(正常化的UMI R 2，000；CV R 0.5)，发现其中大部分是该细胞系的最高表达基因或线粒体基因(表S3)。这些基因中的高噪声可能是由描述发生的突发的随机方式引起的(</w:t>
      </w:r>
      <w:hyperlink w:history="true" w:anchor="_bookmark41">
        <w:r>
          <w:rPr>
            <w:rFonts w:hAnsi="宋体" w:eastAsia="宋体" w:ascii="宋体"/>
            <w:color w:val="007FAC"/>
          </w:rPr>
          <w:t>Sanchez and Golding, 2013</w:t>
        </w:r>
      </w:hyperlink>
      <w:r>
        <w:rPr>
          <w:rFonts w:hAnsi="宋体" w:eastAsia="宋体" w:ascii="宋体"/>
        </w:rPr>
        <w:t>).</w:t>
      </w:r>
    </w:p>
    <w:p>
      <w:pPr>
        <w:pStyle w:val="BodyText"/>
        <w:spacing w:before="4"/>
        <w:rPr>
          <w:rFonts w:hAnsi="宋体" w:eastAsia="宋体" w:ascii="宋体"/>
          <w:sz w:val="19"/>
        </w:rPr>
      </w:pPr>
    </w:p>
    <w:p>
      <w:pPr>
        <w:pStyle w:val="BodyText"/>
        <w:spacing w:line="268" w:lineRule="auto"/>
        <w:ind w:left="102" w:right="1199"/>
        <w:jc w:val="both"/>
      </w:pPr>
      <w:r>
        <w:rPr>
          <w:rFonts w:hAnsi="宋体" w:eastAsia="宋体" w:ascii="宋体"/>
          <w:color w:val="973F2F"/>
          <w:spacing w:val="-1"/>
          <w:w w:val="115"/>
        </w:rPr>
        <w:t>低测序深度时灵敏度和精度饱和</w:t>
      </w:r>
    </w:p>
    <w:p>
      <w:pPr>
        <w:pStyle w:val="BodyText"/>
        <w:spacing w:line="268" w:lineRule="auto" w:before="1"/>
        <w:ind w:left="102" w:right="252"/>
        <w:jc w:val="both"/>
      </w:pPr>
      <w:r>
        <w:rPr>
          <w:rFonts w:hAnsi="宋体" w:eastAsia="宋体" w:ascii="宋体"/>
        </w:rPr>
        <w:t>通过进行更深入的测序，可以增强检测低水平转录物的能力。然而，成本和灵敏度之间存在权衡，尤其是对于高通量实验。经验表明，在高通量scRNA-seq实验中，每个细胞可读取10，000–100，000个读数，而对于常规scRNA-seq数据，相应值通常为每细胞~ 100万个读数(</w:t>
      </w:r>
      <w:hyperlink w:history="true" w:anchor="_bookmark17">
        <w:r>
          <w:rPr>
            <w:rFonts w:hAnsi="宋体" w:eastAsia="宋体" w:ascii="宋体"/>
            <w:color w:val="007FAC"/>
            <w:spacing w:val="-1"/>
          </w:rPr>
          <w:t>Baran-Gale et al., 2018</w:t>
        </w:r>
      </w:hyperlink>
      <w:r>
        <w:rPr>
          <w:rFonts w:hAnsi="宋体" w:eastAsia="宋体" w:ascii="宋体"/>
        </w:rPr>
        <w:t>).基于数学-数学模型的先前研究表明，浅层测序(常规深度的1%)也可以提供关于细胞状态的信息(</w:t>
      </w:r>
      <w:hyperlink w:history="true" w:anchor="_bookmark30">
        <w:r>
          <w:rPr>
            <w:rFonts w:hAnsi="宋体" w:eastAsia="宋体" w:ascii="宋体"/>
            <w:color w:val="007FAC"/>
          </w:rPr>
          <w:t>Heimberg et al., 2016</w:t>
        </w:r>
      </w:hyperlink>
      <w:r>
        <w:rPr>
          <w:rFonts w:hAnsi="宋体" w:eastAsia="宋体" w:ascii="宋体"/>
        </w:rPr>
        <w:t>).我们对测序数据进行了随机二次抽样，并分析了灵敏度和精密度的相应变化(</w:t>
      </w:r>
      <w:hyperlink w:history="true" w:anchor="_bookmark12">
        <w:r>
          <w:rPr>
            <w:rFonts w:hAnsi="宋体" w:eastAsia="宋体" w:ascii="宋体"/>
            <w:color w:val="007FAC"/>
          </w:rPr>
          <w:t>Figures 5</w:t>
        </w:r>
      </w:hyperlink>
      <w:r>
        <w:rPr>
          <w:rFonts w:hAnsi="宋体" w:eastAsia="宋体" w:ascii="宋体"/>
        </w:rPr>
        <w:t>a、5B和S6)。拟合的UMI饱和曲线和基因计数有助于确定适合大多数应用的测序深度。</w:t>
      </w:r>
    </w:p>
    <w:p>
      <w:pPr>
        <w:pStyle w:val="BodyText"/>
        <w:spacing w:line="266" w:lineRule="auto"/>
        <w:ind w:left="102" w:right="250" w:firstLine="168"/>
        <w:jc w:val="right"/>
      </w:pPr>
      <w:r>
        <w:rPr>
          <w:rFonts w:hAnsi="宋体" w:eastAsia="宋体" w:ascii="宋体"/>
        </w:rPr>
        <w:t>所有的系统在更高的深度都表现出收益递减。对于更灵敏的方法，可以用更少的读数检测相同水平的umi。所有三种方法都可以达到1，1,000 UMIs的阈值，且读取次数少于10K。10X可以检测10，000个umi，其中位值约为20K，但Drop-seq的值为50K。这两项都超过了in- Drop的容量。我们还评估了Drop-seq (~80K)和inDrop(~ 60K；图S6A)。相比之下，由于灵敏度更高，10X需要约200K次读取/单元才能完成。基因数量的检测灵敏度更快饱和。为了达到80%的饱和水平，inDrop或Drop-seq需要~30K读/单元，10X需要~80K读/单元(图S6B)。除了灵敏度之外，精度也决定了系统进行生物发现的分辨率。这里，精度是以一个像元与其他像元之间的最近相关性来衡量的，这也表明了技术噪声的水平。我们研究了测序深度对精确度水平的影响，发现精确度指数随着读取深度的增加(R20，000次有效读取)而迅速饱和</w:t>
      </w:r>
    </w:p>
    <w:p>
      <w:pPr>
        <w:pStyle w:val="BodyText"/>
        <w:spacing w:line="271" w:lineRule="auto"/>
        <w:ind w:left="271" w:right="252" w:hanging="169"/>
        <w:jc w:val="both"/>
      </w:pPr>
      <w:r>
        <w:rPr>
          <w:rFonts w:hAnsi="宋体" w:eastAsia="宋体" w:ascii="宋体"/>
        </w:rPr>
        <w:t>对于所有三个系统(</w:t>
      </w:r>
      <w:hyperlink w:history="true" w:anchor="_bookmark12">
        <w:r>
          <w:rPr>
            <w:rFonts w:hAnsi="宋体" w:eastAsia="宋体" w:ascii="宋体"/>
            <w:color w:val="007FAC"/>
          </w:rPr>
          <w:t>Figure         5</w:t>
        </w:r>
      </w:hyperlink>
      <w:r>
        <w:rPr>
          <w:rFonts w:hAnsi="宋体" w:eastAsia="宋体" w:ascii="宋体"/>
        </w:rPr>
        <w:t>c)。这些结果有助于我们建立适当的实证指南——</w:t>
      </w:r>
    </w:p>
    <w:p>
      <w:pPr>
        <w:pStyle w:val="BodyText"/>
        <w:spacing w:line="268" w:lineRule="auto"/>
        <w:ind w:left="102" w:right="252"/>
        <w:jc w:val="both"/>
      </w:pPr>
      <w:r>
        <w:rPr>
          <w:rFonts w:hAnsi="宋体" w:eastAsia="宋体" w:ascii="宋体"/>
        </w:rPr>
        <w:t>实验设计的线条。对于最常执行的任务，如单元格类型，20，000次读取/单元格的中位值就足够了。然而，值得注意的是，这些结果来自具有丰富mRNA的细胞系。应根据方案的敏感性和输入的RNA含量考虑所需的测序深度。对于转录活性较低的细胞，如原代细胞，较低的测序深度水平可能足以用于每种方案。</w:t>
      </w:r>
    </w:p>
    <w:p>
      <w:pPr>
        <w:spacing w:after="0" w:line="268" w:lineRule="auto"/>
        <w:jc w:val="both"/>
        <w:sectPr>
          <w:type w:val="continuous"/>
          <w:pgSz w:w="12060" w:h="15660"/>
          <w:pgMar w:header="0" w:footer="0" w:top="920" w:bottom="280" w:left="960" w:right="940"/>
          <w:cols w:num="2" w:equalWidth="0">
            <w:col w:w="4926" w:space="95"/>
            <w:col w:w="5139"/>
          </w:cols>
        </w:sectPr>
      </w:pPr>
    </w:p>
    <w:p>
      <w:pPr>
        <w:pStyle w:val="BodyText"/>
        <w:spacing w:before="4"/>
        <w:rPr>
          <w:rFonts w:hAnsi="宋体" w:eastAsia="宋体" w:ascii="宋体"/>
          <w:sz w:val="25"/>
        </w:rPr>
      </w:pPr>
    </w:p>
    <w:p>
      <w:pPr>
        <w:spacing w:before="78"/>
        <w:ind w:left="6348" w:right="0" w:firstLine="0"/>
        <w:jc w:val="left"/>
        <w:rPr>
          <w:rFonts w:hAnsi="宋体" w:eastAsia="宋体" w:ascii="宋体"/>
          <w:sz w:val="16"/>
        </w:rPr>
      </w:pPr>
      <w:r>
        <w:rPr>
          <w:rFonts w:hAnsi="宋体" w:eastAsia="宋体" w:ascii="宋体"/>
          <w:sz w:val="16"/>
        </w:rPr>
        <w:t>分子细胞73，130-142，2019年1月3日137</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7"/>
        <w:rPr>
          <w:rFonts w:hAnsi="宋体" w:eastAsia="宋体" w:ascii="宋体"/>
          <w:sz w:val="22"/>
        </w:rPr>
      </w:pPr>
    </w:p>
    <w:p>
      <w:pPr>
        <w:spacing w:after="0"/>
        <w:rPr>
          <w:rFonts w:hAnsi="宋体" w:eastAsia="宋体" w:ascii="宋体"/>
          <w:sz w:val="22"/>
        </w:rPr>
        <w:sectPr>
          <w:pgSz w:w="12060" w:h="15660"/>
          <w:pgMar w:header="0" w:footer="0" w:top="1180" w:bottom="280" w:left="960" w:right="940"/>
        </w:sectPr>
      </w:pPr>
    </w:p>
    <w:p>
      <w:pPr>
        <w:pStyle w:val="Heading1"/>
        <w:tabs>
          <w:tab w:pos="3536" w:val="left" w:leader="none"/>
        </w:tabs>
        <w:spacing w:before="108"/>
        <w:ind w:left="235"/>
      </w:pPr>
      <w:r>
        <w:rPr>
          <w:rFonts w:hAnsi="宋体" w:eastAsia="宋体" w:ascii="宋体"/>
        </w:rPr>
        <w:pict>
          <v:group style="position:absolute;margin-left:78.272003pt;margin-top:150.805267pt;width:140.2pt;height:121.9pt;mso-position-horizontal-relative:page;mso-position-vertical-relative:paragraph;z-index:15812608" id="docshapegroup404" coordorigin="1565,3016" coordsize="2804,2438">
            <v:shape style="position:absolute;left:1878;top:3392;width:2398;height:1324" type="#_x0000_t75" id="docshape405" stroked="false">
              <v:imagedata r:id="rId108" o:title=""/>
            </v:shape>
            <v:shape style="position:absolute;left:1565;top:3016;width:2804;height:2438" type="#_x0000_t75" id="docshape406" stroked="false">
              <v:imagedata r:id="rId109" o:title=""/>
            </v:shape>
            <w10:wrap type="none"/>
          </v:group>
        </w:pict>
      </w:r>
      <w:r>
        <w:rPr>
          <w:rFonts w:hAnsi="宋体" w:eastAsia="宋体" w:ascii="宋体"/>
        </w:rPr>
        <w:pict>
          <v:shape style="position:absolute;margin-left:71.167pt;margin-top:11.242238pt;width:146pt;height:122.3pt;mso-position-horizontal-relative:page;mso-position-vertical-relative:paragraph;z-index:-18764288" id="docshape407" coordorigin="1423,225" coordsize="2920,2446" path="m1463,1740l1455,1740,1453,1747,1451,1751,1445,1755,1440,1756,1432,1757,1432,1765,1452,1765,1452,1825,1463,1825,1463,1740xm1483,579l1481,575,1478,570,1476,568,1473,566,1468,564,1471,563,1473,562,1474,561,1478,556,1479,552,1479,540,1477,534,1477,534,1468,526,1461,524,1441,524,1434,528,1429,537,1427,541,1425,546,1425,552,1436,552,1436,548,1437,544,1441,537,1446,534,1457,534,1461,535,1464,538,1467,540,1468,543,1468,553,1466,557,1459,560,1456,561,1452,561,1449,561,1446,561,1446,570,1451,570,1457,570,1462,571,1469,576,1471,580,1471,591,1469,594,1463,600,1458,602,1445,602,1440,600,1438,595,1436,593,1435,589,1434,583,1423,583,1423,591,1426,598,1430,603,1435,609,1442,612,1462,612,1469,609,1477,602,1480,599,1482,593,1483,579xm1483,1151l1481,1145,1478,1142,1472,1135,1465,1132,1443,1132,1435,1136,1428,1149,1426,1155,1426,1162,1437,1162,1437,1157,1438,1153,1442,1144,1447,1142,1460,1142,1464,1143,1470,1149,1471,1153,1471,1162,1469,1166,1464,1171,1461,1174,1437,1188,1431,1193,1426,1203,1425,1210,1424,1217,1482,1217,1482,1207,1436,1207,1437,1203,1440,1199,1446,1194,1449,1192,1468,1181,1473,1178,1480,1170,1483,1164,1483,1151xm1550,1770l1548,1761,1542,1750,1540,1744,1539,1744,1539,1773,1539,1797,1537,1805,1531,1815,1526,1817,1514,1817,1509,1813,1504,1800,1503,1794,1503,1773,1505,1764,1510,1753,1515,1750,1528,1750,1533,1753,1538,1765,1539,1773,1539,1744,1532,1740,1509,1740,1500,1746,1493,1766,1492,1774,1492,1797,1494,1806,1503,1823,1510,1827,1532,1827,1540,1822,1542,1817,1549,1803,1550,1794,1550,1770xm1550,1162l1548,1153,1542,1142,1540,1137,1539,1136,1539,1165,1539,1189,1537,1197,1531,1207,1526,1210,1514,1210,1509,1206,1504,1192,1503,1186,1503,1165,1505,1157,1510,1145,1515,1142,1528,1142,1533,1145,1538,1157,1539,1165,1539,1136,1532,1132,1509,1132,1500,1139,1493,1158,1492,1167,1492,1189,1494,1199,1503,1215,1510,1219,1532,1219,1540,1214,1542,1210,1549,1196,1550,1186,1550,1162xm1550,555l1548,545,1542,534,1540,529,1539,529,1539,558,1539,581,1537,590,1531,600,1526,602,1514,602,1509,598,1504,585,1503,578,1503,558,1505,549,1510,537,1515,534,1528,534,1533,537,1538,550,1539,558,1539,529,1532,525,1509,525,1500,531,1493,551,1492,559,1492,581,1494,591,1503,607,1510,612,1532,612,1540,606,1542,602,1549,588,1550,578,1550,555xm1618,1770l1616,1761,1610,1750,1607,1744,1606,1744,1606,1773,1606,1797,1605,1805,1598,1815,1594,1817,1581,1817,1576,1813,1572,1800,1571,1794,1571,1773,1572,1764,1578,1753,1583,1750,1596,1750,1600,1753,1605,1765,1606,1773,1606,1744,1599,1740,1576,1740,1568,1746,1560,1766,1559,1774,1559,1797,1561,1806,1570,1823,1578,1827,1599,1827,1608,1822,1610,1817,1616,1803,1618,1794,1618,1770xm1618,1162l1616,1153,1610,1142,1607,1137,1606,1136,1606,1165,1606,1189,1605,1197,1598,1207,1594,1210,1581,1210,1576,1206,1572,1192,1571,1186,1571,1165,1572,1157,1578,1145,1583,1142,1596,1142,1600,1145,1605,1157,1606,1165,1606,1136,1599,1132,1576,1132,1568,1139,1560,1158,1559,1167,1559,1189,1561,1199,1570,1215,1578,1219,1599,1219,1608,1214,1610,1210,1616,1196,1618,1186,1618,1162xm1618,555l1616,545,1610,534,1607,529,1606,529,1606,558,1606,581,1605,590,1598,600,1594,602,1581,602,1576,598,1572,585,1571,578,1571,558,1572,549,1578,537,1583,534,1596,534,1600,537,1605,550,1606,558,1606,529,1599,525,1576,525,1568,531,1560,551,1559,559,1559,581,1561,591,1570,607,1578,612,1599,612,1608,606,1610,602,1616,588,1618,578,1618,555xm1685,1770l1683,1761,1677,1750,1675,1744,1674,1744,1674,1773,1674,1797,1672,1805,1665,1815,1661,1817,1649,1817,1644,1813,1639,1800,1638,1794,1638,1773,1640,1764,1645,1753,1650,1750,1663,1750,1668,1753,1672,1765,1674,1773,1674,1744,1667,1740,1643,1740,1635,1746,1628,1766,1627,1774,1627,1797,1629,1806,1638,1823,1645,1827,1667,1827,1675,1822,1677,1817,1683,1803,1685,1794,1685,1770xm1685,1162l1683,1153,1677,1142,1675,1137,1674,1136,1674,1165,1674,1189,1672,1197,1665,1207,1661,1210,1649,1210,1644,1206,1639,1192,1638,1186,1638,1165,1640,1157,1645,1145,1650,1142,1663,1142,1668,1145,1673,1157,1674,1165,1674,1136,1667,1132,1643,1132,1635,1139,1630,1152,1628,1158,1627,1167,1627,1189,1629,1199,1638,1215,1645,1219,1667,1219,1675,1214,1677,1210,1683,1196,1685,1186,1685,1162xm1685,555l1683,545,1677,534,1675,529,1674,529,1674,558,1674,581,1672,590,1665,600,1661,602,1649,602,1644,598,1639,585,1638,578,1638,558,1640,549,1645,537,1650,534,1663,534,1668,537,1673,550,1674,558,1674,529,1667,525,1643,525,1635,531,1628,551,1627,559,1627,581,1629,591,1638,607,1645,612,1667,612,1675,606,1677,602,1683,588,1685,578,1685,555xm1753,2378l1751,2368,1745,2357,1742,2352,1741,2352,1741,2381,1741,2404,1739,2413,1733,2423,1728,2425,1716,2425,1711,2421,1706,2408,1706,2402,1705,2381,1707,2372,1713,2360,1717,2357,1730,2357,1735,2360,1740,2373,1741,2381,1741,2352,1734,2348,1711,2348,1702,2354,1695,2374,1694,2382,1694,2404,1696,2414,1705,2430,1713,2435,1734,2435,1742,2429,1744,2425,1747,2419,1751,2411,1753,2402,1753,2378xm1753,1770l1751,1761,1745,1750,1742,1744,1741,1744,1741,1773,1741,1797,1740,1805,1733,1815,1729,1817,1716,1817,1711,1813,1707,1800,1706,1794,1706,1773,1707,1764,1713,1753,1717,1750,1731,1750,1735,1753,1740,1765,1741,1773,1741,1744,1734,1740,1711,1740,1702,1746,1695,1766,1694,1774,1694,1797,1696,1806,1705,1823,1713,1827,1734,1827,1743,1822,1744,1817,1751,1803,1753,1794,1753,1770xm1753,1162l1751,1153,1745,1142,1742,1137,1741,1136,1741,1165,1741,1189,1740,1197,1733,1207,1729,1210,1716,1210,1711,1206,1707,1192,1706,1186,1706,1165,1707,1157,1713,1145,1717,1142,1731,1142,1735,1145,1740,1157,1741,1165,1741,1136,1734,1132,1711,1132,1703,1139,1695,1158,1694,1167,1694,1189,1696,1199,1705,1215,1713,1219,1734,1219,1743,1214,1744,1210,1751,1196,1753,1186,1753,1162xm1753,555l1751,545,1745,534,1742,529,1741,529,1741,558,1741,581,1740,590,1733,600,1729,602,1716,602,1711,598,1707,585,1706,578,1706,558,1707,549,1713,537,1717,534,1731,534,1735,537,1740,550,1741,558,1741,529,1734,525,1711,525,1703,531,1695,551,1694,559,1694,581,1696,591,1705,607,1713,612,1734,612,1743,606,1744,602,1751,588,1753,578,1753,555xm1966,2614l1964,2604,1958,2593,1955,2588,1954,2587,1954,2616,1954,2640,1953,2649,1946,2658,1942,2661,1929,2661,1925,2657,1920,2644,1919,2637,1919,2616,1920,2608,1926,2596,1931,2593,1944,2593,1949,2596,1953,2609,1954,2616,1954,2587,1947,2583,1924,2583,1916,2590,1909,2610,1907,2618,1907,2640,1910,2650,1919,2666,1926,2671,1948,2671,1956,2665,1958,2661,1961,2654,1964,2647,1966,2637,1966,2614xm2499,2632l2496,2626,2493,2623,2488,2619,2485,2616,2478,2613,2467,2613,2463,2614,2460,2615,2458,2616,2456,2617,2454,2619,2458,2595,2494,2595,2494,2585,2450,2585,2443,2630,2452,2631,2454,2629,2457,2627,2462,2624,2465,2623,2474,2623,2478,2625,2485,2631,2487,2636,2487,2647,2486,2651,2479,2659,2475,2661,2465,2661,2462,2660,2455,2657,2452,2653,2451,2647,2440,2647,2441,2655,2444,2661,2454,2668,2461,2670,2478,2670,2486,2667,2491,2661,2496,2655,2499,2648,2499,2632xm2566,2614l2564,2604,2558,2593,2555,2588,2555,2587,2555,2616,2554,2640,2553,2649,2546,2658,2542,2661,2530,2661,2525,2657,2520,2644,2519,2637,2519,2616,2520,2608,2526,2596,2531,2593,2544,2593,2549,2596,2553,2609,2555,2616,2555,2587,2548,2583,2524,2583,2516,2590,2509,2610,2508,2618,2508,2640,2510,2650,2519,2666,2526,2671,2548,2671,2556,2665,2558,2661,2564,2647,2566,2637,2566,2614xm3017,2584l3008,2584,3007,2590,3004,2594,2998,2598,2993,2599,2985,2600,2985,2608,3005,2608,3005,2668,3017,2668,3017,2584xm3104,2614l3102,2604,3096,2593,3093,2588,3092,2587,3092,2616,3092,2640,3090,2649,3084,2658,3079,2661,3067,2661,3062,2657,3057,2644,3057,2637,3056,2616,3058,2608,3064,2596,3068,2593,3081,2593,3086,2596,3091,2609,3092,2616,3092,2587,3085,2583,3062,2583,3053,2590,3046,2610,3045,2618,3045,2640,3047,2650,3056,2666,3064,2671,3085,2671,3093,2665,3095,2661,3102,2647,3104,2637,3104,2614xm3171,2614l3169,2604,3163,2593,3160,2588,3159,2587,3159,2616,3159,2640,3158,2649,3151,2658,3147,2661,3134,2661,3130,2657,3125,2644,3124,2637,3124,2616,3125,2608,3131,2596,3136,2593,3149,2593,3154,2596,3158,2609,3159,2616,3159,2587,3152,2583,3129,2583,3121,2590,3114,2610,3112,2618,3112,2640,3115,2650,3124,2666,3131,2671,3153,2671,3161,2665,3163,2661,3169,2647,3171,2637,3171,2614xm3588,2584l3579,2584,3578,2590,3576,2594,3570,2598,3564,2599,3557,2600,3557,2608,3576,2608,3576,2668,3588,2668,3588,2584xm3675,2632l3672,2626,3669,2623,3664,2619,3661,2616,3655,2613,3643,2613,3639,2614,3634,2616,3632,2617,3630,2619,3634,2595,3670,2595,3670,2585,3626,2585,3619,2630,3629,2631,3630,2629,3633,2627,3638,2624,3641,2623,3650,2623,3654,2625,3661,2631,3663,2636,3663,2647,3662,2651,3656,2659,3651,2661,3641,2661,3638,2660,3631,2657,3628,2653,3627,2647,3616,2647,3617,2655,3620,2661,3631,2668,3637,2670,3654,2670,3662,2667,3667,2661,3672,2655,3675,2648,3675,2632xm3742,2614l3740,2604,3734,2593,3732,2588,3731,2587,3731,2616,3731,2640,3729,2649,3722,2658,3718,2661,3706,2661,3701,2657,3696,2644,3695,2637,3695,2616,3697,2608,3702,2596,3707,2593,3720,2593,3725,2596,3729,2609,3731,2616,3731,2587,3724,2583,3700,2583,3692,2590,3685,2610,3684,2618,3684,2640,3686,2650,3695,2666,3702,2671,3724,2671,3732,2665,3734,2661,3740,2647,3742,2637,3742,2614xm4191,2602l4188,2596,4185,2593,4179,2586,4172,2583,4151,2583,4143,2587,4135,2600,4134,2606,4134,2613,4145,2613,4145,2608,4146,2604,4150,2596,4155,2593,4167,2593,4171,2594,4177,2600,4179,2604,4179,2613,4177,2617,4172,2622,4168,2625,4144,2639,4139,2644,4134,2655,4132,2661,4132,2668,4190,2668,4190,2658,4144,2658,4145,2654,4147,2650,4153,2645,4157,2643,4176,2632,4181,2629,4188,2621,4191,2615,4191,2602xm4258,2614l4256,2604,4250,2593,4247,2588,4246,2587,4246,2616,4246,2640,4245,2649,4238,2658,4234,2661,4221,2661,4216,2657,4212,2644,4211,2637,4211,2616,4212,2608,4218,2596,4223,2593,4236,2593,4240,2596,4245,2609,4246,2616,4246,2587,4239,2583,4216,2583,4208,2590,4201,2610,4199,2618,4199,2640,4201,2650,4211,2666,4218,2671,4240,2671,4248,2665,4250,2661,4256,2647,4258,2637,4258,2614xm4325,2614l4323,2604,4318,2593,4315,2588,4314,2587,4314,2616,4314,2640,4312,2649,4306,2658,4301,2661,4289,2661,4284,2657,4279,2644,4278,2637,4278,2616,4280,2608,4286,2596,4290,2593,4303,2593,4308,2596,4313,2609,4314,2616,4314,2587,4307,2583,4284,2583,4275,2590,4268,2610,4267,2618,4267,2640,4269,2650,4278,2666,4286,2671,4307,2671,4315,2665,4317,2661,4324,2647,4325,2637,4325,2614xm4343,2509l1830,2509,1830,225,1817,225,1817,559,1788,559,1788,572,1817,572,1817,1167,1788,1167,1788,1180,1817,1180,1817,1775,1788,1775,1788,1788,1817,1788,1817,2383,1788,2383,1788,2395,1817,2395,1817,2509,1817,2522,1830,2522,1931,2522,1931,2551,1944,2551,1944,2522,2502,2522,2502,2551,2515,2551,2515,2522,3073,2522,3073,2551,3086,2551,3086,2522,3645,2522,3645,2551,3658,2551,3658,2522,4216,2522,4216,2551,4229,2551,4229,2522,4343,2522,4343,2509xe" filled="true" fillcolor="#000000" stroked="false">
            <v:path arrowok="t"/>
            <v:fill type="solid"/>
            <w10:wrap type="none"/>
          </v:shape>
        </w:pict>
      </w:r>
      <w:r>
        <w:rPr>
          <w:rFonts w:hAnsi="宋体" w:eastAsia="宋体" w:ascii="宋体"/>
        </w:rPr>
        <w:pict>
          <v:group style="position:absolute;margin-left:229.412003pt;margin-top:17.316271pt;width:150.75pt;height:126.8pt;mso-position-horizontal-relative:page;mso-position-vertical-relative:paragraph;z-index:15813632" id="docshapegroup408" coordorigin="4588,346" coordsize="3015,2536">
            <v:shape style="position:absolute;left:4588;top:346;width:3015;height:2361" type="#_x0000_t75" id="docshape409" stroked="false">
              <v:imagedata r:id="rId110" o:title=""/>
            </v:shape>
            <v:shape style="position:absolute;left:5680;top:2750;width:1360;height:133" type="#_x0000_t75" id="docshape410" stroked="false">
              <v:imagedata r:id="rId111" o:title=""/>
            </v:shape>
            <w10:wrap type="none"/>
          </v:group>
        </w:pict>
      </w:r>
      <w:bookmarkStart w:name="Bias in Gene Quantification" w:id="24"/>
      <w:bookmarkEnd w:id="24"/>
      <w:r>
        <w:rPr>
          <w:rFonts w:hAnsi="宋体" w:eastAsia="宋体" w:ascii="宋体"/>
          <w:b w:val="0"/>
        </w:rPr>
      </w:r>
      <w:bookmarkStart w:name="Discussion" w:id="25"/>
      <w:bookmarkEnd w:id="25"/>
      <w:r>
        <w:rPr>
          <w:rFonts w:hAnsi="宋体" w:eastAsia="宋体" w:ascii="宋体"/>
          <w:b w:val="0"/>
        </w:rPr>
      </w:r>
      <w:bookmarkStart w:name="_bookmark12" w:id="26"/>
      <w:bookmarkEnd w:id="26"/>
      <w:r>
        <w:rPr>
          <w:rFonts w:hAnsi="宋体" w:eastAsia="宋体" w:ascii="宋体"/>
          <w:b w:val="0"/>
        </w:rPr>
      </w:r>
      <w:r>
        <w:rPr>
          <w:rFonts w:hAnsi="宋体" w:eastAsia="宋体" w:ascii="宋体"/>
        </w:rPr>
        <w:t>甲和乙</w:t>
      </w:r>
    </w:p>
    <w:p>
      <w:pPr>
        <w:tabs>
          <w:tab w:pos="971" w:val="left" w:leader="none"/>
        </w:tabs>
        <w:spacing w:line="240" w:lineRule="auto"/>
        <w:ind w:left="281" w:right="0" w:firstLine="0"/>
        <w:rPr>
          <w:rFonts w:hAnsi="宋体" w:eastAsia="宋体" w:ascii="宋体"/>
          <w:sz w:val="20"/>
        </w:rPr>
      </w:pPr>
      <w:r>
        <w:rPr>
          <w:rFonts w:hAnsi="宋体" w:eastAsia="宋体" w:ascii="宋体"/>
          <w:position w:val="83"/>
          <w:sz w:val="20"/>
        </w:rPr>
        <w:drawing>
          <wp:inline distT="0" distB="0" distL="0" distR="0">
            <wp:extent cx="67282" cy="204787"/>
            <wp:effectExtent l="0" t="0" r="0" b="0"/>
            <wp:docPr id="95" name="image101.png"/>
            <wp:cNvGraphicFramePr>
              <a:graphicFrameLocks noChangeAspect="1"/>
            </wp:cNvGraphicFramePr>
            <a:graphic>
              <a:graphicData uri="http://schemas.openxmlformats.org/drawingml/2006/picture">
                <pic:pic>
                  <pic:nvPicPr>
                    <pic:cNvPr id="96" name="image101.png"/>
                    <pic:cNvPicPr/>
                  </pic:nvPicPr>
                  <pic:blipFill>
                    <a:blip r:embed="rId112" cstate="print"/>
                    <a:stretch>
                      <a:fillRect/>
                    </a:stretch>
                  </pic:blipFill>
                  <pic:spPr>
                    <a:xfrm>
                      <a:off x="0" y="0"/>
                      <a:ext cx="67282" cy="204787"/>
                    </a:xfrm>
                    <a:prstGeom prst="rect">
                      <a:avLst/>
                    </a:prstGeom>
                  </pic:spPr>
                </pic:pic>
              </a:graphicData>
            </a:graphic>
          </wp:inline>
        </w:drawing>
      </w:r>
      <w:r>
        <w:rPr>
          <w:rFonts w:hAnsi="宋体" w:eastAsia="宋体" w:ascii="宋体"/>
          <w:position w:val="83"/>
          <w:sz w:val="20"/>
        </w:rPr>
      </w:r>
      <w:r>
        <w:rPr>
          <w:rFonts w:hAnsi="宋体" w:eastAsia="宋体" w:ascii="宋体"/>
          <w:position w:val="83"/>
          <w:sz w:val="20"/>
        </w:rPr>
        <w:tab/>
      </w:r>
      <w:r>
        <w:rPr>
          <w:rFonts w:hAnsi="宋体" w:eastAsia="宋体" w:ascii="宋体"/>
          <w:sz w:val="20"/>
        </w:rPr>
        <w:drawing>
          <wp:inline distT="0" distB="0" distL="0" distR="0">
            <wp:extent cx="1577059" cy="1338262"/>
            <wp:effectExtent l="0" t="0" r="0" b="0"/>
            <wp:docPr id="97" name="image102.png"/>
            <wp:cNvGraphicFramePr>
              <a:graphicFrameLocks noChangeAspect="1"/>
            </wp:cNvGraphicFramePr>
            <a:graphic>
              <a:graphicData uri="http://schemas.openxmlformats.org/drawingml/2006/picture">
                <pic:pic>
                  <pic:nvPicPr>
                    <pic:cNvPr id="98" name="image102.png"/>
                    <pic:cNvPicPr/>
                  </pic:nvPicPr>
                  <pic:blipFill>
                    <a:blip r:embed="rId113" cstate="print"/>
                    <a:stretch>
                      <a:fillRect/>
                    </a:stretch>
                  </pic:blipFill>
                  <pic:spPr>
                    <a:xfrm>
                      <a:off x="0" y="0"/>
                      <a:ext cx="1577059" cy="1338262"/>
                    </a:xfrm>
                    <a:prstGeom prst="rect">
                      <a:avLst/>
                    </a:prstGeom>
                  </pic:spPr>
                </pic:pic>
              </a:graphicData>
            </a:graphic>
          </wp:inline>
        </w:drawing>
      </w:r>
      <w:r>
        <w:rPr>
          <w:rFonts w:hAnsi="宋体" w:eastAsia="宋体" w:ascii="宋体"/>
          <w:sz w:val="20"/>
        </w:rPr>
      </w:r>
    </w:p>
    <w:p>
      <w:pPr>
        <w:pStyle w:val="BodyText"/>
        <w:spacing w:before="4"/>
        <w:rPr>
          <w:rFonts w:hAnsi="宋体" w:eastAsia="宋体" w:ascii="宋体"/>
          <w:b/>
          <w:sz w:val="26"/>
        </w:rPr>
      </w:pPr>
      <w:r>
        <w:rPr>
          <w:rFonts w:hAnsi="宋体" w:eastAsia="宋体" w:ascii="宋体"/>
        </w:rPr>
        <w:drawing>
          <wp:anchor distT="0" distB="0" distL="0" distR="0" allowOverlap="1" layoutInCell="1" locked="0" behindDoc="0" simplePos="0" relativeHeight="154">
            <wp:simplePos x="0" y="0"/>
            <wp:positionH relativeFrom="page">
              <wp:posOffset>1559204</wp:posOffset>
            </wp:positionH>
            <wp:positionV relativeFrom="paragraph">
              <wp:posOffset>208037</wp:posOffset>
            </wp:positionV>
            <wp:extent cx="864720" cy="84010"/>
            <wp:effectExtent l="0" t="0" r="0" b="0"/>
            <wp:wrapTopAndBottom/>
            <wp:docPr id="99" name="image103.png"/>
            <wp:cNvGraphicFramePr>
              <a:graphicFrameLocks noChangeAspect="1"/>
            </wp:cNvGraphicFramePr>
            <a:graphic>
              <a:graphicData uri="http://schemas.openxmlformats.org/drawingml/2006/picture">
                <pic:pic>
                  <pic:nvPicPr>
                    <pic:cNvPr id="100" name="image103.png"/>
                    <pic:cNvPicPr/>
                  </pic:nvPicPr>
                  <pic:blipFill>
                    <a:blip r:embed="rId114" cstate="print"/>
                    <a:stretch>
                      <a:fillRect/>
                    </a:stretch>
                  </pic:blipFill>
                  <pic:spPr>
                    <a:xfrm>
                      <a:off x="0" y="0"/>
                      <a:ext cx="864720" cy="84010"/>
                    </a:xfrm>
                    <a:prstGeom prst="rect">
                      <a:avLst/>
                    </a:prstGeom>
                  </pic:spPr>
                </pic:pic>
              </a:graphicData>
            </a:graphic>
          </wp:anchor>
        </w:drawing>
      </w:r>
    </w:p>
    <w:p>
      <w:pPr>
        <w:pStyle w:val="Heading1"/>
        <w:spacing w:before="0"/>
        <w:ind w:left="308"/>
      </w:pPr>
      <w:r>
        <w:rPr>
          <w:rFonts w:hAnsi="宋体" w:eastAsia="宋体" w:ascii="宋体"/>
          <w:w w:val="99"/>
        </w:rPr>
        <w:t>C</w:t>
      </w:r>
    </w:p>
    <w:p>
      <w:pPr>
        <w:pStyle w:val="BodyText"/>
        <w:rPr>
          <w:rFonts w:hAnsi="宋体" w:eastAsia="宋体" w:ascii="宋体"/>
          <w:b/>
          <w:sz w:val="20"/>
        </w:rPr>
      </w:pPr>
    </w:p>
    <w:p>
      <w:pPr>
        <w:pStyle w:val="BodyText"/>
        <w:rPr>
          <w:rFonts w:hAnsi="宋体" w:eastAsia="宋体" w:ascii="宋体"/>
          <w:b/>
          <w:sz w:val="20"/>
        </w:rPr>
      </w:pPr>
    </w:p>
    <w:p>
      <w:pPr>
        <w:pStyle w:val="BodyText"/>
        <w:rPr>
          <w:rFonts w:hAnsi="宋体" w:eastAsia="宋体" w:ascii="宋体"/>
          <w:b/>
          <w:sz w:val="20"/>
        </w:rPr>
      </w:pPr>
    </w:p>
    <w:p>
      <w:pPr>
        <w:pStyle w:val="BodyText"/>
        <w:rPr>
          <w:rFonts w:hAnsi="宋体" w:eastAsia="宋体" w:ascii="宋体"/>
          <w:b/>
          <w:sz w:val="20"/>
        </w:rPr>
      </w:pPr>
    </w:p>
    <w:p>
      <w:pPr>
        <w:pStyle w:val="BodyText"/>
        <w:rPr>
          <w:rFonts w:hAnsi="宋体" w:eastAsia="宋体" w:ascii="宋体"/>
          <w:b/>
          <w:sz w:val="20"/>
        </w:rPr>
      </w:pPr>
    </w:p>
    <w:p>
      <w:pPr>
        <w:pStyle w:val="BodyText"/>
        <w:rPr>
          <w:rFonts w:hAnsi="宋体" w:eastAsia="宋体" w:ascii="宋体"/>
          <w:b/>
          <w:sz w:val="20"/>
        </w:rPr>
      </w:pPr>
    </w:p>
    <w:p>
      <w:pPr>
        <w:pStyle w:val="BodyText"/>
        <w:spacing w:before="2"/>
        <w:rPr>
          <w:rFonts w:hAnsi="宋体" w:eastAsia="宋体" w:ascii="宋体"/>
          <w:b/>
          <w:sz w:val="28"/>
        </w:rPr>
      </w:pPr>
      <w:r>
        <w:rPr>
          <w:rFonts w:hAnsi="宋体" w:eastAsia="宋体" w:ascii="宋体"/>
        </w:rPr>
        <w:pict>
          <v:shape style="position:absolute;margin-left:251.659012pt;margin-top:19.239717pt;width:8.1pt;height:2.450pt;mso-position-horizontal-relative:page;mso-position-vertical-relative:paragraph;z-index:-15649280;mso-wrap-distance-left:0;mso-wrap-distance-right:0" id="docshape411" coordorigin="5033,385" coordsize="162,49" path="m5195,403l5138,403,5138,393,5138,388,5138,387,5136,385,5135,385,5130,385,5130,393,5130,403,5130,415,5130,425,5098,425,5098,415,5130,415,5130,403,5098,403,5098,393,5130,393,5130,385,5093,385,5092,385,5090,387,5090,388,5090,403,5033,403,5033,415,5090,415,5090,430,5090,431,5092,433,5093,433,5135,433,5136,433,5138,431,5138,430,5138,429,5138,415,5195,415,5195,403xe" filled="true" fillcolor="#fd1492" stroked="false">
            <v:path arrowok="t"/>
            <v:fill type="solid"/>
            <w10:wrap type="topAndBottom"/>
          </v:shape>
        </w:pict>
      </w:r>
      <w:r>
        <w:rPr>
          <w:rFonts w:hAnsi="宋体" w:eastAsia="宋体" w:ascii="宋体"/>
        </w:rPr>
        <w:pict>
          <v:shape style="position:absolute;margin-left:265.326019pt;margin-top:17.439716pt;width:16.95pt;height:4.95pt;mso-position-horizontal-relative:page;mso-position-vertical-relative:paragraph;z-index:-15648768;mso-wrap-distance-left:0;mso-wrap-distance-right:0" id="docshape412" coordorigin="5307,349" coordsize="339,99" path="m5342,349l5334,349,5332,353,5329,357,5319,366,5313,370,5307,373,5307,384,5310,383,5314,381,5324,376,5327,373,5330,370,5330,446,5342,446,5342,370,5342,349xm5435,387l5435,381,5432,370,5430,365,5426,359,5425,357,5423,356,5423,382,5423,414,5421,424,5414,435,5409,437,5399,437,5394,435,5387,424,5385,414,5385,382,5387,371,5391,365,5394,361,5398,359,5409,359,5414,361,5421,372,5423,382,5423,356,5421,354,5414,350,5409,349,5397,349,5391,351,5382,358,5378,364,5374,377,5373,387,5373,398,5373,411,5375,421,5378,430,5382,437,5387,444,5395,447,5411,447,5417,445,5426,438,5426,437,5430,432,5434,418,5435,411,5435,387xm5531,446l5502,405,5495,395,5501,386,5528,349,5514,349,5495,375,5492,379,5490,382,5487,386,5486,383,5483,379,5480,374,5462,349,5447,349,5480,395,5443,446,5458,446,5482,412,5483,411,5485,408,5487,405,5488,407,5491,411,5515,446,5531,446xm5573,405l5536,405,5536,417,5573,417,5573,405xm5645,434l5598,434,5599,432,5601,430,5605,426,5610,422,5625,408,5631,403,5639,395,5641,391,5644,383,5645,379,5645,368,5642,362,5632,351,5624,349,5606,349,5599,351,5588,361,5585,368,5584,377,5596,378,5596,372,5598,367,5605,360,5609,359,5620,359,5625,360,5631,367,5633,371,5633,380,5631,384,5624,395,5617,401,5599,415,5594,420,5587,429,5585,433,5582,440,5581,443,5582,446,5645,446,5645,434xe" filled="true" fillcolor="#000000" stroked="false">
            <v:path arrowok="t"/>
            <v:fill type="solid"/>
            <w10:wrap type="topAndBottom"/>
          </v:shape>
        </w:pict>
      </w:r>
    </w:p>
    <w:p>
      <w:pPr>
        <w:pStyle w:val="BodyText"/>
        <w:rPr>
          <w:rFonts w:hAnsi="宋体" w:eastAsia="宋体" w:ascii="宋体"/>
          <w:b/>
          <w:sz w:val="20"/>
        </w:rPr>
      </w:pPr>
    </w:p>
    <w:p>
      <w:pPr>
        <w:pStyle w:val="BodyText"/>
        <w:rPr>
          <w:rFonts w:hAnsi="宋体" w:eastAsia="宋体" w:ascii="宋体"/>
          <w:b/>
          <w:sz w:val="20"/>
        </w:rPr>
      </w:pPr>
    </w:p>
    <w:p>
      <w:pPr>
        <w:pStyle w:val="BodyText"/>
        <w:rPr>
          <w:rFonts w:hAnsi="宋体" w:eastAsia="宋体" w:ascii="宋体"/>
          <w:b/>
          <w:sz w:val="20"/>
        </w:rPr>
      </w:pPr>
    </w:p>
    <w:p>
      <w:pPr>
        <w:pStyle w:val="BodyText"/>
        <w:spacing w:before="171"/>
        <w:ind w:left="235"/>
        <w:jc w:val="both"/>
      </w:pPr>
      <w:r>
        <w:rPr>
          <w:rFonts w:hAnsi="宋体" w:eastAsia="宋体" w:ascii="宋体"/>
        </w:rPr>
        <w:pict>
          <v:shape style="position:absolute;margin-left:251.659012pt;margin-top:-99.73053pt;width:8.1pt;height:2.450pt;mso-position-horizontal-relative:page;mso-position-vertical-relative:paragraph;z-index:15809024" id="docshape413" coordorigin="5033,-1995" coordsize="162,49" path="m5195,-1977l5138,-1977,5138,-1986,5138,-1991,5138,-1993,5136,-1994,5135,-1995,5130,-1995,5130,-1986,5130,-1977,5130,-1964,5130,-1955,5098,-1955,5098,-1964,5130,-1964,5130,-1977,5098,-1977,5098,-1986,5130,-1986,5130,-1995,5093,-1995,5092,-1994,5090,-1993,5090,-1991,5090,-1977,5033,-1977,5033,-1964,5090,-1964,5090,-1949,5090,-1948,5092,-1947,5093,-1946,5135,-1946,5136,-1947,5138,-1948,5138,-1949,5138,-1951,5138,-1964,5195,-1964,5195,-1977xe" filled="true" fillcolor="#1d8ffd" stroked="false">
            <v:path arrowok="t"/>
            <v:fill type="solid"/>
            <w10:wrap type="none"/>
          </v:shape>
        </w:pict>
      </w:r>
      <w:r>
        <w:rPr>
          <w:rFonts w:hAnsi="宋体" w:eastAsia="宋体" w:ascii="宋体"/>
        </w:rPr>
        <w:pict>
          <v:shape style="position:absolute;margin-left:251.659012pt;margin-top:-89.637527pt;width:8.1pt;height:2.450pt;mso-position-horizontal-relative:page;mso-position-vertical-relative:paragraph;z-index:15809536" id="docshape414" coordorigin="5033,-1793" coordsize="162,49" path="m5195,-1775l5138,-1775,5138,-1784,5138,-1790,5138,-1791,5136,-1792,5135,-1793,5130,-1793,5130,-1784,5130,-1775,5130,-1762,5130,-1753,5098,-1753,5098,-1762,5130,-1762,5130,-1775,5098,-1775,5098,-1784,5130,-1784,5130,-1793,5093,-1793,5092,-1792,5090,-1791,5090,-1790,5090,-1775,5033,-1775,5033,-1762,5090,-1762,5090,-1748,5090,-1746,5092,-1745,5093,-1744,5135,-1744,5136,-1745,5138,-1746,5138,-1748,5138,-1749,5138,-1762,5195,-1762,5195,-1775xe" filled="true" fillcolor="#4069db" stroked="false">
            <v:path arrowok="t"/>
            <v:fill type="solid"/>
            <w10:wrap type="none"/>
          </v:shape>
        </w:pict>
      </w:r>
      <w:r>
        <w:rPr>
          <w:rFonts w:hAnsi="宋体" w:eastAsia="宋体" w:ascii="宋体"/>
        </w:rPr>
        <w:pict>
          <v:shape style="position:absolute;margin-left:251.659012pt;margin-top:-79.020523pt;width:8.1pt;height:2.450pt;mso-position-horizontal-relative:page;mso-position-vertical-relative:paragraph;z-index:15810048" id="docshape415" coordorigin="5033,-1580" coordsize="162,49" path="m5195,-1563l5138,-1563,5138,-1572,5138,-1577,5138,-1578,5136,-1580,5135,-1580,5130,-1580,5130,-1572,5130,-1563,5130,-1550,5130,-1541,5098,-1541,5098,-1550,5130,-1550,5130,-1563,5098,-1563,5098,-1572,5130,-1572,5130,-1580,5093,-1580,5092,-1580,5090,-1578,5090,-1577,5090,-1563,5033,-1563,5033,-1550,5090,-1550,5090,-1535,5090,-1534,5092,-1532,5093,-1532,5135,-1532,5136,-1532,5138,-1534,5138,-1535,5138,-1536,5138,-1550,5195,-1550,5195,-1563xe" filled="true" fillcolor="#9acc35" stroked="false">
            <v:path arrowok="t"/>
            <v:fill type="solid"/>
            <w10:wrap type="none"/>
          </v:shape>
        </w:pict>
      </w:r>
      <w:r>
        <w:rPr>
          <w:rFonts w:hAnsi="宋体" w:eastAsia="宋体" w:ascii="宋体"/>
        </w:rPr>
        <w:pict>
          <v:shape style="position:absolute;margin-left:251.659012pt;margin-top:-68.926529pt;width:8.1pt;height:2.450pt;mso-position-horizontal-relative:page;mso-position-vertical-relative:paragraph;z-index:15810560" id="docshape416" coordorigin="5033,-1379" coordsize="162,49" path="m5195,-1361l5138,-1361,5138,-1370,5138,-1375,5138,-1376,5136,-1378,5135,-1379,5130,-1379,5130,-1370,5130,-1361,5130,-1348,5130,-1339,5098,-1339,5098,-1348,5130,-1348,5130,-1361,5098,-1361,5098,-1370,5130,-1370,5130,-1379,5093,-1379,5092,-1378,5090,-1376,5090,-1375,5090,-1361,5033,-1361,5033,-1348,5090,-1348,5090,-1333,5090,-1332,5092,-1331,5093,-1330,5135,-1330,5136,-1331,5137,-1331,5138,-1332,5138,-1333,5138,-1334,5138,-1348,5195,-1348,5195,-1361xe" filled="true" fillcolor="#00fd7e" stroked="false">
            <v:path arrowok="t"/>
            <v:fill type="solid"/>
            <w10:wrap type="none"/>
          </v:shape>
        </w:pict>
      </w:r>
      <w:r>
        <w:rPr>
          <w:rFonts w:hAnsi="宋体" w:eastAsia="宋体" w:ascii="宋体"/>
        </w:rPr>
        <w:pict>
          <v:shape style="position:absolute;margin-left:251.659012pt;margin-top:-57.838524pt;width:8.1pt;height:2.450pt;mso-position-horizontal-relative:page;mso-position-vertical-relative:paragraph;z-index:15811072" id="docshape417" coordorigin="5033,-1157" coordsize="162,49" path="m5195,-1139l5138,-1139,5138,-1148,5138,-1154,5138,-1155,5136,-1156,5135,-1157,5130,-1157,5130,-1148,5130,-1139,5130,-1126,5130,-1117,5098,-1117,5098,-1126,5130,-1126,5130,-1139,5098,-1139,5098,-1148,5130,-1148,5130,-1157,5093,-1157,5092,-1156,5090,-1155,5090,-1154,5090,-1139,5033,-1139,5033,-1126,5090,-1126,5090,-1112,5090,-1110,5092,-1109,5093,-1108,5135,-1108,5136,-1109,5138,-1110,5138,-1112,5138,-1113,5138,-1126,5195,-1126,5195,-1139xe" filled="true" fillcolor="#30ce32" stroked="false">
            <v:path arrowok="t"/>
            <v:fill type="solid"/>
            <w10:wrap type="none"/>
          </v:shape>
        </w:pict>
      </w:r>
      <w:r>
        <w:rPr>
          <w:rFonts w:hAnsi="宋体" w:eastAsia="宋体" w:ascii="宋体"/>
        </w:rPr>
        <w:pict>
          <v:shape style="position:absolute;margin-left:251.659012pt;margin-top:-47.744526pt;width:8.1pt;height:2.450pt;mso-position-horizontal-relative:page;mso-position-vertical-relative:paragraph;z-index:15811584" id="docshape418" coordorigin="5033,-955" coordsize="162,49" path="m5195,-937l5138,-937,5138,-946,5138,-952,5138,-953,5136,-954,5135,-955,5130,-955,5130,-946,5130,-937,5130,-924,5130,-915,5098,-915,5098,-924,5130,-924,5130,-937,5098,-937,5098,-946,5130,-946,5130,-955,5093,-955,5092,-954,5090,-953,5090,-952,5090,-937,5033,-937,5033,-924,5090,-924,5090,-910,5090,-909,5092,-907,5093,-907,5135,-907,5136,-907,5138,-909,5138,-910,5138,-911,5138,-924,5195,-924,5195,-937xe" filled="true" fillcolor="#fd0003" stroked="false">
            <v:path arrowok="t"/>
            <v:fill type="solid"/>
            <w10:wrap type="none"/>
          </v:shape>
        </w:pict>
      </w:r>
      <w:r>
        <w:rPr>
          <w:rFonts w:hAnsi="宋体" w:eastAsia="宋体" w:ascii="宋体"/>
        </w:rPr>
        <w:drawing>
          <wp:anchor distT="0" distB="0" distL="0" distR="0" allowOverlap="1" layoutInCell="1" locked="0" behindDoc="0" simplePos="0" relativeHeight="15812096">
            <wp:simplePos x="0" y="0"/>
            <wp:positionH relativeFrom="page">
              <wp:posOffset>3366008</wp:posOffset>
            </wp:positionH>
            <wp:positionV relativeFrom="paragraph">
              <wp:posOffset>-1289462</wp:posOffset>
            </wp:positionV>
            <wp:extent cx="420079" cy="723900"/>
            <wp:effectExtent l="0" t="0" r="0" b="0"/>
            <wp:wrapNone/>
            <wp:docPr id="101" name="image104.png"/>
            <wp:cNvGraphicFramePr>
              <a:graphicFrameLocks noChangeAspect="1"/>
            </wp:cNvGraphicFramePr>
            <a:graphic>
              <a:graphicData uri="http://schemas.openxmlformats.org/drawingml/2006/picture">
                <pic:pic>
                  <pic:nvPicPr>
                    <pic:cNvPr id="102" name="image104.png"/>
                    <pic:cNvPicPr/>
                  </pic:nvPicPr>
                  <pic:blipFill>
                    <a:blip r:embed="rId115" cstate="print"/>
                    <a:stretch>
                      <a:fillRect/>
                    </a:stretch>
                  </pic:blipFill>
                  <pic:spPr>
                    <a:xfrm>
                      <a:off x="0" y="0"/>
                      <a:ext cx="420079" cy="723900"/>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5814144">
            <wp:simplePos x="0" y="0"/>
            <wp:positionH relativeFrom="page">
              <wp:posOffset>858235</wp:posOffset>
            </wp:positionH>
            <wp:positionV relativeFrom="paragraph">
              <wp:posOffset>-1284827</wp:posOffset>
            </wp:positionV>
            <wp:extent cx="66782" cy="762000"/>
            <wp:effectExtent l="0" t="0" r="0" b="0"/>
            <wp:wrapNone/>
            <wp:docPr id="103" name="image105.png"/>
            <wp:cNvGraphicFramePr>
              <a:graphicFrameLocks noChangeAspect="1"/>
            </wp:cNvGraphicFramePr>
            <a:graphic>
              <a:graphicData uri="http://schemas.openxmlformats.org/drawingml/2006/picture">
                <pic:pic>
                  <pic:nvPicPr>
                    <pic:cNvPr id="104" name="image105.png"/>
                    <pic:cNvPicPr/>
                  </pic:nvPicPr>
                  <pic:blipFill>
                    <a:blip r:embed="rId116" cstate="print"/>
                    <a:stretch>
                      <a:fillRect/>
                    </a:stretch>
                  </pic:blipFill>
                  <pic:spPr>
                    <a:xfrm>
                      <a:off x="0" y="0"/>
                      <a:ext cx="66782" cy="762000"/>
                    </a:xfrm>
                    <a:prstGeom prst="rect">
                      <a:avLst/>
                    </a:prstGeom>
                  </pic:spPr>
                </pic:pic>
              </a:graphicData>
            </a:graphic>
          </wp:anchor>
        </w:drawing>
      </w:r>
      <w:r>
        <w:rPr>
          <w:rFonts w:hAnsi="宋体" w:eastAsia="宋体" w:ascii="宋体"/>
          <w:color w:val="973F2F"/>
          <w:w w:val="110"/>
        </w:rPr>
        <w:t>基因定量中的偏倚</w:t>
      </w:r>
    </w:p>
    <w:p>
      <w:pPr>
        <w:pStyle w:val="BodyText"/>
        <w:spacing w:line="268" w:lineRule="auto" w:before="25"/>
        <w:ind w:left="235"/>
        <w:jc w:val="both"/>
      </w:pPr>
      <w:r>
        <w:rPr>
          <w:rFonts w:hAnsi="宋体" w:eastAsia="宋体" w:ascii="宋体"/>
        </w:rPr>
        <w:t>为了全面比较不同系统描述的转录组，我们使用主成分分析(PCA)和t-分布随机邻域嵌入(tSNE)分析进行降维(</w:t>
      </w:r>
      <w:hyperlink w:history="true" w:anchor="_bookmark13">
        <w:r>
          <w:rPr>
            <w:rFonts w:hAnsi="宋体" w:eastAsia="宋体" w:ascii="宋体"/>
            <w:color w:val="007FAC"/>
          </w:rPr>
          <w:t>Figure 6</w:t>
        </w:r>
      </w:hyperlink>
      <w:r>
        <w:rPr>
          <w:rFonts w:hAnsi="宋体" w:eastAsia="宋体" w:ascii="宋体"/>
        </w:rPr>
        <w:t>a)。几乎所有的细胞都根据其起源系统进行了稳健的分离和聚集。尽管同一批次的细胞内存在生物学和技术差异，导致测序读数以及基因和UMI计数存在很大差异，但不同系统之间的差异仍然超过了这些差异的水平。由于以不同的批次和天数处理重复项，批次效应也不明显。在同一系统中，不同批次的数据表现出非常均匀的分布(图S7)。</w:t>
      </w:r>
    </w:p>
    <w:p>
      <w:pPr>
        <w:pStyle w:val="BodyText"/>
        <w:spacing w:line="268" w:lineRule="auto" w:before="3"/>
        <w:ind w:left="235" w:firstLine="170"/>
        <w:jc w:val="both"/>
      </w:pPr>
      <w:r>
        <w:rPr>
          <w:rFonts w:hAnsi="宋体" w:eastAsia="宋体" w:ascii="宋体"/>
        </w:rPr>
        <w:t>系统对细胞的分离表明在基因水平上存在系统特异性的定量偏倚。基因水平上mRNA富集的潜在偏差可能与三个主要因素相关:表达丰度(归一化为每百万UMIs基因长度；和GC含量。因此，我们选择了前100个标记基因(见</w:t>
      </w:r>
      <w:hyperlink w:history="true" w:anchor="_bookmark50">
        <w:r>
          <w:rPr>
            <w:rFonts w:hAnsi="宋体" w:eastAsia="宋体" w:ascii="宋体"/>
            <w:color w:val="007FAC"/>
          </w:rPr>
          <w:t>STAR Methods</w:t>
        </w:r>
      </w:hyperlink>
      <w:r>
        <w:rPr>
          <w:rFonts w:hAnsi="宋体" w:eastAsia="宋体" w:ascii="宋体"/>
        </w:rPr>
        <w:t>)从每种方法中又分析了这些因素的分布(</w:t>
      </w:r>
      <w:hyperlink w:history="true" w:anchor="_bookmark13">
        <w:r>
          <w:rPr>
            <w:rFonts w:hAnsi="宋体" w:eastAsia="宋体" w:ascii="宋体"/>
            <w:color w:val="007FAC"/>
          </w:rPr>
          <w:t>Fig-</w:t>
        </w:r>
      </w:hyperlink>
      <w:r>
        <w:rPr>
          <w:rFonts w:hAnsi="宋体" w:eastAsia="宋体" w:ascii="宋体"/>
          <w:spacing w:val="-45"/>
        </w:rPr>
        <w:t/>
      </w:r>
      <w:hyperlink w:history="true" w:anchor="_bookmark13">
        <w:r>
          <w:rPr>
            <w:rFonts w:hAnsi="宋体" w:eastAsia="宋体" w:ascii="宋体"/>
            <w:color w:val="007FAC"/>
          </w:rPr>
          <w:t>ures 6</w:t>
        </w:r>
      </w:hyperlink>
      <w:r>
        <w:rPr>
          <w:rFonts w:hAnsi="宋体" w:eastAsia="宋体" w:ascii="宋体"/>
        </w:rPr>
        <w:t>b–6D)。这些基因在生物学复制品之间表现出一致的表达强度。我们发现，与其他系统相比，10X稍微偏向于较短的基因和GC含量较高的基因，而Drop-seq则更容易检测到GC含量较低的基因。这一观察结果与之前的报告相呼应，该报告描述Drop-seq高估了具有低GC比率或长序列的基因的描述(</w:t>
      </w:r>
      <w:hyperlink w:history="true" w:anchor="_bookmark36">
        <w:r>
          <w:rPr>
            <w:rFonts w:hAnsi="宋体" w:eastAsia="宋体" w:ascii="宋体"/>
            <w:color w:val="007FAC"/>
          </w:rPr>
          <w:t>Macosko</w:t>
        </w:r>
      </w:hyperlink>
      <w:r>
        <w:rPr>
          <w:rFonts w:hAnsi="宋体" w:eastAsia="宋体" w:ascii="宋体"/>
          <w:spacing w:val="-45"/>
        </w:rPr>
        <w:t/>
      </w:r>
      <w:hyperlink w:history="true" w:anchor="_bookmark36">
        <w:r>
          <w:rPr>
            <w:rFonts w:hAnsi="宋体" w:eastAsia="宋体" w:ascii="宋体"/>
            <w:color w:val="007FAC"/>
          </w:rPr>
          <w:t>et al., 2015</w:t>
        </w:r>
      </w:hyperlink>
      <w:r>
        <w:rPr>
          <w:rFonts w:hAnsi="宋体" w:eastAsia="宋体" w:ascii="宋体"/>
        </w:rPr>
        <w:t>).</w:t>
      </w:r>
    </w:p>
    <w:p>
      <w:pPr>
        <w:pStyle w:val="BodyText"/>
        <w:spacing w:line="268" w:lineRule="auto" w:before="3"/>
        <w:ind w:left="235" w:firstLine="170"/>
        <w:jc w:val="both"/>
      </w:pPr>
      <w:r>
        <w:rPr>
          <w:rFonts w:hAnsi="宋体" w:eastAsia="宋体" w:ascii="宋体"/>
        </w:rPr>
        <w:t>总之，所有方法在不同批次的技术复制品中表现出非常一致和同质性。这表明合并不同数据的有效性-</w:t>
      </w:r>
    </w:p>
    <w:p>
      <w:pPr>
        <w:spacing w:line="264" w:lineRule="auto" w:before="84"/>
        <w:ind w:left="1855" w:right="120" w:firstLine="0"/>
        <w:jc w:val="both"/>
        <w:rPr>
          <w:rFonts w:hAnsi="宋体" w:eastAsia="宋体" w:ascii="宋体"/>
          <w:sz w:val="15"/>
        </w:rPr>
      </w:pPr>
      <w:r>
        <w:rPr>
          <w:rFonts w:hAnsi="宋体" w:eastAsia="宋体" w:ascii="宋体"/>
        </w:rPr>
        <w:br w:type="column"/>
      </w:r>
      <w:r>
        <w:rPr>
          <w:rFonts w:hAnsi="宋体" w:eastAsia="宋体" w:ascii="宋体"/>
          <w:color w:val="973F2F"/>
          <w:w w:val="105"/>
          <w:sz w:val="15"/>
        </w:rPr>
        <w:t>图5。通过二次抽样分析得到的不同测序深度时转录组分析灵敏度和噪声水平</w:t>
      </w:r>
    </w:p>
    <w:p>
      <w:pPr>
        <w:spacing w:before="8"/>
        <w:ind w:left="1855" w:right="0" w:firstLine="0"/>
        <w:jc w:val="both"/>
        <w:rPr>
          <w:rFonts w:hAnsi="宋体" w:eastAsia="宋体" w:ascii="宋体"/>
          <w:sz w:val="14"/>
        </w:rPr>
      </w:pPr>
      <w:r>
        <w:rPr>
          <w:rFonts w:hAnsi="宋体" w:eastAsia="宋体" w:ascii="宋体"/>
          <w:sz w:val="14"/>
        </w:rPr>
        <w:t>(A和B)umi(A)和基因的中位数</w:t>
      </w:r>
    </w:p>
    <w:p>
      <w:pPr>
        <w:pStyle w:val="ListParagraph"/>
        <w:numPr>
          <w:ilvl w:val="1"/>
          <w:numId w:val="11"/>
        </w:numPr>
        <w:tabs>
          <w:tab w:pos="2122" w:val="left" w:leader="none"/>
        </w:tabs>
        <w:spacing w:line="283" w:lineRule="auto" w:before="28" w:after="0"/>
        <w:ind w:left="1855" w:right="120" w:firstLine="0"/>
        <w:jc w:val="both"/>
        <w:rPr>
          <w:rFonts w:hAnsi="宋体" w:eastAsia="宋体" w:ascii="宋体"/>
          <w:sz w:val="14"/>
        </w:rPr>
      </w:pPr>
      <w:r>
        <w:rPr>
          <w:rFonts w:hAnsi="宋体" w:eastAsia="宋体" w:ascii="宋体"/>
          <w:sz w:val="14"/>
        </w:rPr>
        <w:t>对于有效读取计数增加的每个样本检测到。</w:t>
      </w:r>
    </w:p>
    <w:p>
      <w:pPr>
        <w:pStyle w:val="ListParagraph"/>
        <w:numPr>
          <w:ilvl w:val="1"/>
          <w:numId w:val="11"/>
        </w:numPr>
        <w:tabs>
          <w:tab w:pos="2100" w:val="left" w:leader="none"/>
        </w:tabs>
        <w:spacing w:line="283" w:lineRule="auto" w:before="0" w:after="0"/>
        <w:ind w:left="1855" w:right="119" w:firstLine="0"/>
        <w:jc w:val="both"/>
        <w:rPr>
          <w:rFonts w:hAnsi="宋体" w:eastAsia="宋体" w:ascii="宋体"/>
          <w:sz w:val="14"/>
        </w:rPr>
      </w:pPr>
      <w:r>
        <w:rPr>
          <w:rFonts w:hAnsi="宋体" w:eastAsia="宋体" w:ascii="宋体"/>
          <w:sz w:val="14"/>
        </w:rPr>
        <w:t>转录组分析噪声水平随着测序深度快速饱和。噪声测量为最近相关(参见</w:t>
      </w:r>
      <w:hyperlink w:history="true" w:anchor="_bookmark50">
        <w:r>
          <w:rPr>
            <w:rFonts w:hAnsi="宋体" w:eastAsia="宋体" w:ascii="宋体"/>
            <w:color w:val="007FAC"/>
            <w:sz w:val="14"/>
          </w:rPr>
          <w:t>STAR</w:t>
        </w:r>
      </w:hyperlink>
      <w:r>
        <w:rPr>
          <w:rFonts w:hAnsi="宋体" w:eastAsia="宋体" w:ascii="宋体"/>
          <w:spacing w:val="1"/>
          <w:sz w:val="14"/>
        </w:rPr>
        <w:t/>
      </w:r>
      <w:hyperlink w:history="true" w:anchor="_bookmark50">
        <w:r>
          <w:rPr>
            <w:rFonts w:hAnsi="宋体" w:eastAsia="宋体" w:ascii="宋体"/>
            <w:color w:val="007FAC"/>
            <w:sz w:val="14"/>
          </w:rPr>
          <w:t>Methods</w:t>
        </w:r>
      </w:hyperlink>
      <w:r>
        <w:rPr>
          <w:rFonts w:hAnsi="宋体" w:eastAsia="宋体" w:ascii="宋体"/>
          <w:sz w:val="14"/>
        </w:rPr>
        <w:t>).</w:t>
      </w:r>
    </w:p>
    <w:p>
      <w:pPr>
        <w:spacing w:line="159" w:lineRule="exact" w:before="0"/>
        <w:ind w:left="1855" w:right="0" w:firstLine="0"/>
        <w:jc w:val="both"/>
        <w:rPr>
          <w:rFonts w:hAnsi="宋体" w:eastAsia="宋体" w:ascii="宋体"/>
          <w:sz w:val="14"/>
        </w:rPr>
      </w:pPr>
      <w:r>
        <w:rPr>
          <w:rFonts w:hAnsi="宋体" w:eastAsia="宋体" w:ascii="宋体"/>
          <w:color w:val="007FAC"/>
          <w:sz w:val="14"/>
        </w:rPr>
        <w:t>另见图S6。</w:t>
      </w: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spacing w:before="10"/>
        <w:rPr>
          <w:rFonts w:hAnsi="宋体" w:eastAsia="宋体" w:ascii="宋体"/>
          <w:sz w:val="11"/>
        </w:rPr>
      </w:pPr>
    </w:p>
    <w:p>
      <w:pPr>
        <w:pStyle w:val="BodyText"/>
        <w:spacing w:line="268" w:lineRule="auto"/>
        <w:ind w:left="1855" w:right="118"/>
        <w:jc w:val="both"/>
      </w:pPr>
      <w:r>
        <w:rPr>
          <w:rFonts w:hAnsi="宋体" w:eastAsia="宋体" w:ascii="宋体"/>
        </w:rPr>
        <w:t>从相同的方法集合在一起。然而，不同方案在基因长度和GC含量方面有明显的偏倚。因此，直接组合这些数据集会引入额外的发散。</w:t>
      </w:r>
    </w:p>
    <w:p>
      <w:pPr>
        <w:pStyle w:val="BodyText"/>
        <w:spacing w:before="2"/>
        <w:rPr>
          <w:rFonts w:hAnsi="宋体" w:eastAsia="宋体" w:ascii="宋体"/>
          <w:sz w:val="19"/>
        </w:rPr>
      </w:pPr>
    </w:p>
    <w:p>
      <w:pPr>
        <w:pStyle w:val="BodyText"/>
        <w:ind w:left="1850" w:right="2154"/>
        <w:jc w:val="center"/>
      </w:pPr>
      <w:r>
        <w:rPr>
          <w:rFonts w:hAnsi="宋体" w:eastAsia="宋体" w:ascii="宋体"/>
          <w:color w:val="973F2F"/>
        </w:rPr>
        <w:t>讨论</w:t>
      </w:r>
    </w:p>
    <w:p>
      <w:pPr>
        <w:pStyle w:val="BodyText"/>
        <w:spacing w:before="1"/>
        <w:rPr>
          <w:rFonts w:hAnsi="宋体" w:eastAsia="宋体" w:ascii="宋体"/>
          <w:sz w:val="21"/>
        </w:rPr>
      </w:pPr>
    </w:p>
    <w:p>
      <w:pPr>
        <w:pStyle w:val="BodyText"/>
        <w:spacing w:line="268" w:lineRule="auto"/>
        <w:ind w:left="1855" w:right="119"/>
        <w:jc w:val="both"/>
      </w:pPr>
      <w:r>
        <w:rPr>
          <w:rFonts w:hAnsi="宋体" w:eastAsia="宋体" w:ascii="宋体"/>
        </w:rPr>
        <w:t>我们使用相同的细胞样本和统一的数据处理管道，比较了三种最广泛使用的基于液滴的高通量单细胞RNA-seq系统inDrop、Drop- seq和10X，以</w:t>
      </w:r>
    </w:p>
    <w:p>
      <w:pPr>
        <w:pStyle w:val="BodyText"/>
        <w:spacing w:line="268" w:lineRule="auto" w:before="2"/>
        <w:ind w:left="199" w:right="118"/>
        <w:jc w:val="both"/>
      </w:pPr>
      <w:r>
        <w:rPr>
          <w:rFonts w:hAnsi="宋体" w:eastAsia="宋体" w:ascii="宋体"/>
          <w:spacing w:val="-1"/>
        </w:rPr>
        <w:t>减少实验设计和数据分析中的偏差。包括技术复制，以确定可能的批次相关工件。对于每个系统，我们对数千个单细胞进行测序。通过对我们的统一数据处理管道中的几个关键参数进行定量分析，我们阐明了每个系统的特点。一般来说，在过滤掉人工因素和错误后，所有三个系统都产生了用于单细胞表达分析的质量数据。细胞分型分析表明批次效应不明显，但与所选系统相关的聚类偏倚明显。这表明，使用来自混合系统的数据集进行细胞分型分析在技术上具有挑战性，应当避免。</w:t>
      </w:r>
    </w:p>
    <w:p>
      <w:pPr>
        <w:pStyle w:val="BodyText"/>
        <w:spacing w:line="268" w:lineRule="auto" w:before="2"/>
        <w:ind w:left="199" w:right="118" w:firstLine="168"/>
        <w:jc w:val="both"/>
      </w:pPr>
      <w:r>
        <w:rPr>
          <w:rFonts w:hAnsi="宋体" w:eastAsia="宋体" w:ascii="宋体"/>
        </w:rPr>
        <w:t>在本研究中，我们选择了一种淋巴母细胞样细胞系进行分析，因为细胞系的质量是高度可控的。至少在技术评估方面，我们希望尽可能减少样本质量对所获结果的影响。然而，使用原代细胞，尤其是mRNA含量低的原代细胞进行直接比较，信息会更丰富。为了扩大我们的研究范围，我们进一步用10X系统处理了HEK293细胞，并纳入了三个系统的原始开发者产生的一些数据集(</w:t>
      </w:r>
      <w:hyperlink w:history="true" w:anchor="_bookmark33">
        <w:r>
          <w:rPr>
            <w:rFonts w:hAnsi="宋体" w:eastAsia="宋体" w:ascii="宋体"/>
            <w:color w:val="007FAC"/>
          </w:rPr>
          <w:t>Klein et al.,</w:t>
        </w:r>
      </w:hyperlink>
      <w:r>
        <w:rPr>
          <w:rFonts w:hAnsi="宋体" w:eastAsia="宋体" w:ascii="宋体"/>
          <w:spacing w:val="1"/>
        </w:rPr>
        <w:t/>
      </w:r>
      <w:hyperlink w:history="true" w:anchor="_bookmark33">
        <w:r>
          <w:rPr>
            <w:rFonts w:hAnsi="宋体" w:eastAsia="宋体" w:ascii="宋体"/>
            <w:color w:val="007FAC"/>
          </w:rPr>
          <w:t>2015; Macosko et al., 2015; Zheng et al., 2017</w:t>
        </w:r>
      </w:hyperlink>
      <w:r>
        <w:rPr>
          <w:rFonts w:hAnsi="宋体" w:eastAsia="宋体" w:ascii="宋体"/>
        </w:rPr>
        <w:t>).如表S5所示，10X显示了更高的灵敏度，从各种细胞中检测到的umi大约是inDrop和Drop-seq do的两倍。inDrop开发人员的结果比我们的要好。我们将这种差异归因于珠质量的批次间差异。如上所示，inDrop细胞条形码的错误率远远高于Drop-seq和10X(</w:t>
      </w:r>
      <w:hyperlink w:history="true" w:anchor="_bookmark9">
        <w:r>
          <w:rPr>
            <w:rFonts w:hAnsi="宋体" w:eastAsia="宋体" w:ascii="宋体"/>
            <w:color w:val="007FAC"/>
          </w:rPr>
          <w:t>Figure 2</w:t>
        </w:r>
      </w:hyperlink>
      <w:r>
        <w:rPr>
          <w:rFonts w:hAnsi="宋体" w:eastAsia="宋体" w:ascii="宋体"/>
        </w:rPr>
        <w:t>b)。被贴上有缺陷的条形码会认为这些转录本从一开始就无法检测到。超过一半的inDrop测序数据由于与中的细胞条形码不匹配而被浪费</w:t>
      </w:r>
    </w:p>
    <w:p>
      <w:pPr>
        <w:spacing w:after="0" w:line="268" w:lineRule="auto"/>
        <w:jc w:val="both"/>
        <w:sectPr>
          <w:type w:val="continuous"/>
          <w:pgSz w:w="12060" w:h="15660"/>
          <w:pgMar w:header="0" w:footer="0" w:top="920" w:bottom="280" w:left="960" w:right="940"/>
          <w:cols w:num="2" w:equalWidth="0">
            <w:col w:w="5018" w:space="40"/>
            <w:col w:w="5102"/>
          </w:cols>
        </w:sectPr>
      </w:pPr>
    </w:p>
    <w:p>
      <w:pPr>
        <w:pStyle w:val="BodyText"/>
        <w:spacing w:before="7"/>
        <w:rPr>
          <w:rFonts w:hAnsi="宋体" w:eastAsia="宋体" w:ascii="宋体"/>
          <w:sz w:val="26"/>
        </w:rPr>
      </w:pPr>
    </w:p>
    <w:p>
      <w:pPr>
        <w:spacing w:before="78"/>
        <w:ind w:left="235" w:right="0" w:firstLine="0"/>
        <w:jc w:val="left"/>
        <w:rPr>
          <w:rFonts w:hAnsi="宋体" w:eastAsia="宋体" w:ascii="宋体"/>
          <w:sz w:val="16"/>
        </w:rPr>
      </w:pPr>
      <w:r>
        <w:rPr>
          <w:rFonts w:hAnsi="宋体" w:eastAsia="宋体" w:ascii="宋体"/>
          <w:sz w:val="16"/>
        </w:rPr>
        <w:t>138分子细胞73，130-142，2019年1月3日</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5"/>
        <w:rPr>
          <w:rFonts w:hAnsi="宋体" w:eastAsia="宋体" w:ascii="宋体"/>
          <w:sz w:val="22"/>
        </w:rPr>
      </w:pPr>
    </w:p>
    <w:p>
      <w:pPr>
        <w:tabs>
          <w:tab w:pos="7187" w:val="left" w:leader="none"/>
        </w:tabs>
        <w:spacing w:before="104"/>
        <w:ind w:left="0" w:right="2713" w:firstLine="0"/>
        <w:jc w:val="right"/>
        <w:rPr>
          <w:rFonts w:hAnsi="宋体" w:eastAsia="宋体" w:ascii="宋体"/>
          <w:b/>
          <w:sz w:val="18"/>
        </w:rPr>
      </w:pPr>
      <w:r>
        <w:rPr>
          <w:rFonts w:hAnsi="宋体" w:eastAsia="宋体" w:ascii="宋体"/>
        </w:rPr>
        <w:pict>
          <v:shape style="position:absolute;margin-left:142.258011pt;margin-top:14.881856pt;width:1.55pt;height:1.55pt;mso-position-horizontal-relative:page;mso-position-vertical-relative:paragraph;z-index:15819776" id="docshape419" coordorigin="2845,298" coordsize="31,31" path="m2876,321l2876,304,2869,298,2860,298,2852,298,2845,304,2845,321,2852,328,2869,328,2875,323,2876,321xe" filled="true" fillcolor="#1d8ffd" stroked="false">
            <v:path arrowok="t"/>
            <v:fill type="solid"/>
            <w10:wrap type="none"/>
          </v:shape>
        </w:pict>
      </w:r>
      <w:r>
        <w:rPr>
          <w:rFonts w:hAnsi="宋体" w:eastAsia="宋体" w:ascii="宋体"/>
        </w:rPr>
        <w:pict>
          <v:shape style="position:absolute;margin-left:181.811005pt;margin-top:14.881856pt;width:1.55pt;height:1.55pt;mso-position-horizontal-relative:page;mso-position-vertical-relative:paragraph;z-index:15820288" id="docshape420" coordorigin="3636,298" coordsize="31,31" path="m3667,304l3660,298,3652,298,3643,298,3636,304,3636,321,3643,328,3660,328,3666,323,3667,321,3667,304xe" filled="true" fillcolor="#9acc35" stroked="false">
            <v:path arrowok="t"/>
            <v:fill type="solid"/>
            <w10:wrap type="none"/>
          </v:shape>
        </w:pict>
      </w:r>
      <w:r>
        <w:rPr>
          <w:rFonts w:hAnsi="宋体" w:eastAsia="宋体" w:ascii="宋体"/>
        </w:rPr>
        <w:pict>
          <v:shape style="position:absolute;margin-left:228.389008pt;margin-top:14.881856pt;width:1.55pt;height:1.55pt;mso-position-horizontal-relative:page;mso-position-vertical-relative:paragraph;z-index:15820800" id="docshape421" coordorigin="4568,298" coordsize="31,31" path="m4598,304l4592,298,4583,298,4575,298,4568,304,4568,321,4575,328,4592,328,4597,323,4598,321,4598,304xe" filled="true" fillcolor="#30ce32" stroked="false">
            <v:path arrowok="t"/>
            <v:fill type="solid"/>
            <w10:wrap type="none"/>
          </v:shape>
        </w:pict>
      </w:r>
      <w:r>
        <w:rPr>
          <w:rFonts w:hAnsi="宋体" w:eastAsia="宋体" w:ascii="宋体"/>
        </w:rPr>
        <w:pict>
          <v:shape style="position:absolute;margin-left:274.966003pt;margin-top:14.881856pt;width:1.55pt;height:1.55pt;mso-position-horizontal-relative:page;mso-position-vertical-relative:paragraph;z-index:15821312" id="docshape422" coordorigin="5499,298" coordsize="31,31" path="m5530,321l5530,304,5523,298,5515,298,5506,298,5499,304,5499,321,5506,328,5523,328,5529,323,5530,321xe" filled="true" fillcolor="#fd1492" stroked="false">
            <v:path arrowok="t"/>
            <v:fill type="solid"/>
            <w10:wrap type="none"/>
          </v:shape>
        </w:pict>
      </w:r>
      <w:r>
        <w:rPr>
          <w:rFonts w:hAnsi="宋体" w:eastAsia="宋体" w:ascii="宋体"/>
        </w:rPr>
        <w:drawing>
          <wp:anchor distT="0" distB="0" distL="0" distR="0" allowOverlap="1" layoutInCell="1" locked="0" behindDoc="1" simplePos="0" relativeHeight="484560896">
            <wp:simplePos x="0" y="0"/>
            <wp:positionH relativeFrom="page">
              <wp:posOffset>1902310</wp:posOffset>
            </wp:positionH>
            <wp:positionV relativeFrom="paragraph">
              <wp:posOffset>153744</wp:posOffset>
            </wp:positionV>
            <wp:extent cx="319123" cy="206870"/>
            <wp:effectExtent l="0" t="0" r="0" b="0"/>
            <wp:wrapNone/>
            <wp:docPr id="105" name="image106.png"/>
            <wp:cNvGraphicFramePr>
              <a:graphicFrameLocks noChangeAspect="1"/>
            </wp:cNvGraphicFramePr>
            <a:graphic>
              <a:graphicData uri="http://schemas.openxmlformats.org/drawingml/2006/picture">
                <pic:pic>
                  <pic:nvPicPr>
                    <pic:cNvPr id="106" name="image106.png"/>
                    <pic:cNvPicPr/>
                  </pic:nvPicPr>
                  <pic:blipFill>
                    <a:blip r:embed="rId117" cstate="print"/>
                    <a:stretch>
                      <a:fillRect/>
                    </a:stretch>
                  </pic:blipFill>
                  <pic:spPr>
                    <a:xfrm>
                      <a:off x="0" y="0"/>
                      <a:ext cx="319123" cy="206870"/>
                    </a:xfrm>
                    <a:prstGeom prst="rect">
                      <a:avLst/>
                    </a:prstGeom>
                  </pic:spPr>
                </pic:pic>
              </a:graphicData>
            </a:graphic>
          </wp:anchor>
        </w:drawing>
      </w:r>
      <w:r>
        <w:rPr>
          <w:rFonts w:hAnsi="宋体" w:eastAsia="宋体" w:ascii="宋体"/>
        </w:rPr>
        <w:drawing>
          <wp:anchor distT="0" distB="0" distL="0" distR="0" allowOverlap="1" layoutInCell="1" locked="0" behindDoc="1" simplePos="0" relativeHeight="484561408">
            <wp:simplePos x="0" y="0"/>
            <wp:positionH relativeFrom="page">
              <wp:posOffset>2405481</wp:posOffset>
            </wp:positionH>
            <wp:positionV relativeFrom="paragraph">
              <wp:posOffset>153744</wp:posOffset>
            </wp:positionV>
            <wp:extent cx="418312" cy="206883"/>
            <wp:effectExtent l="0" t="0" r="0" b="0"/>
            <wp:wrapNone/>
            <wp:docPr id="107" name="image107.png"/>
            <wp:cNvGraphicFramePr>
              <a:graphicFrameLocks noChangeAspect="1"/>
            </wp:cNvGraphicFramePr>
            <a:graphic>
              <a:graphicData uri="http://schemas.openxmlformats.org/drawingml/2006/picture">
                <pic:pic>
                  <pic:nvPicPr>
                    <pic:cNvPr id="108" name="image107.png"/>
                    <pic:cNvPicPr/>
                  </pic:nvPicPr>
                  <pic:blipFill>
                    <a:blip r:embed="rId118" cstate="print"/>
                    <a:stretch>
                      <a:fillRect/>
                    </a:stretch>
                  </pic:blipFill>
                  <pic:spPr>
                    <a:xfrm>
                      <a:off x="0" y="0"/>
                      <a:ext cx="418312" cy="206883"/>
                    </a:xfrm>
                    <a:prstGeom prst="rect">
                      <a:avLst/>
                    </a:prstGeom>
                  </pic:spPr>
                </pic:pic>
              </a:graphicData>
            </a:graphic>
          </wp:anchor>
        </w:drawing>
      </w:r>
      <w:r>
        <w:rPr>
          <w:rFonts w:hAnsi="宋体" w:eastAsia="宋体" w:ascii="宋体"/>
        </w:rPr>
        <w:drawing>
          <wp:anchor distT="0" distB="0" distL="0" distR="0" allowOverlap="1" layoutInCell="1" locked="0" behindDoc="1" simplePos="0" relativeHeight="484561920">
            <wp:simplePos x="0" y="0"/>
            <wp:positionH relativeFrom="page">
              <wp:posOffset>2996984</wp:posOffset>
            </wp:positionH>
            <wp:positionV relativeFrom="paragraph">
              <wp:posOffset>153757</wp:posOffset>
            </wp:positionV>
            <wp:extent cx="418922" cy="190919"/>
            <wp:effectExtent l="0" t="0" r="0" b="0"/>
            <wp:wrapNone/>
            <wp:docPr id="109" name="image108.png"/>
            <wp:cNvGraphicFramePr>
              <a:graphicFrameLocks noChangeAspect="1"/>
            </wp:cNvGraphicFramePr>
            <a:graphic>
              <a:graphicData uri="http://schemas.openxmlformats.org/drawingml/2006/picture">
                <pic:pic>
                  <pic:nvPicPr>
                    <pic:cNvPr id="110" name="image108.png"/>
                    <pic:cNvPicPr/>
                  </pic:nvPicPr>
                  <pic:blipFill>
                    <a:blip r:embed="rId119" cstate="print"/>
                    <a:stretch>
                      <a:fillRect/>
                    </a:stretch>
                  </pic:blipFill>
                  <pic:spPr>
                    <a:xfrm>
                      <a:off x="0" y="0"/>
                      <a:ext cx="418922" cy="190919"/>
                    </a:xfrm>
                    <a:prstGeom prst="rect">
                      <a:avLst/>
                    </a:prstGeom>
                  </pic:spPr>
                </pic:pic>
              </a:graphicData>
            </a:graphic>
          </wp:anchor>
        </w:drawing>
      </w:r>
      <w:r>
        <w:rPr>
          <w:rFonts w:hAnsi="宋体" w:eastAsia="宋体" w:ascii="宋体"/>
        </w:rPr>
        <w:pict>
          <v:shape style="position:absolute;margin-left:282.763pt;margin-top:12.105856pt;width:17pt;height:4.95pt;mso-position-horizontal-relative:page;mso-position-vertical-relative:paragraph;z-index:-18754048" id="docshape423" coordorigin="5655,242" coordsize="340,99" path="m5691,242l5683,242,5681,246,5678,251,5668,259,5662,263,5655,266,5655,278,5659,276,5663,274,5672,269,5676,266,5679,264,5679,339,5691,339,5691,242xm5784,280l5783,274,5781,263,5779,258,5774,252,5773,250,5772,249,5772,276,5772,307,5770,318,5763,328,5758,331,5747,331,5743,328,5735,318,5733,307,5733,276,5735,265,5743,254,5747,252,5758,252,5763,255,5770,265,5772,276,5772,249,5770,247,5762,243,5758,242,5746,242,5740,244,5731,252,5727,257,5722,271,5721,280,5721,291,5722,304,5724,315,5727,324,5731,331,5736,337,5743,341,5760,341,5766,339,5775,331,5775,331,5778,326,5783,312,5784,304,5784,280xm5880,339l5844,288,5877,243,5864,243,5841,272,5839,276,5836,279,5835,276,5832,272,5811,243,5796,243,5829,289,5792,339,5807,339,5832,304,5836,298,5840,305,5864,339,5880,339xm5922,298l5886,298,5886,310,5922,310,5922,298xm5994,328l5947,328,5948,325,5950,323,5954,319,5974,302,5980,296,5988,288,5990,284,5994,277,5994,273,5994,261,5992,255,5981,245,5973,242,5955,242,5948,244,5937,254,5934,261,5933,270,5945,271,5945,265,5947,260,5954,254,5958,252,5969,252,5974,254,5980,260,5982,264,5982,273,5980,278,5973,288,5966,295,5949,309,5943,314,5936,322,5934,326,5931,333,5931,336,5931,339,5994,339,5994,328xe" filled="true" fillcolor="#000000" stroked="false">
            <v:path arrowok="t"/>
            <v:fill type="solid"/>
            <w10:wrap type="none"/>
          </v:shape>
        </w:pict>
      </w:r>
      <w:r>
        <w:rPr>
          <w:rFonts w:hAnsi="宋体" w:eastAsia="宋体" w:ascii="宋体"/>
        </w:rPr>
        <w:pict>
          <v:group style="position:absolute;margin-left:427.75pt;margin-top:8.302866pt;width:106.5pt;height:51.7pt;mso-position-horizontal-relative:page;mso-position-vertical-relative:paragraph;z-index:15824384" id="docshapegroup424" coordorigin="8555,166" coordsize="2130,1034">
            <v:shape style="position:absolute;left:9031;top:278;width:764;height:456" type="#_x0000_t75" id="docshape425" stroked="false">
              <v:imagedata r:id="rId120" o:title=""/>
            </v:shape>
            <v:shape style="position:absolute;left:8710;top:166;width:280;height:1018" id="docshape426" coordorigin="8710,166" coordsize="280,1018" path="m8735,446l8728,446,8727,452,8725,455,8720,458,8716,459,8710,459,8710,466,8726,466,8726,513,8735,513,8735,446xm8803,470l8802,462,8797,454,8795,450,8794,449,8794,472,8794,491,8793,497,8788,505,8784,507,8774,507,8771,504,8767,493,8766,488,8766,472,8767,465,8772,456,8775,454,8786,454,8789,456,8793,466,8794,472,8794,449,8789,446,8770,446,8764,451,8758,467,8757,472,8757,491,8759,498,8766,511,8772,515,8789,515,8795,510,8797,507,8802,496,8803,488,8803,470xm8831,816l8825,816,8823,821,8822,824,8817,827,8813,828,8807,829,8807,835,8822,835,8822,882,8831,882,8831,816xm8856,470l8855,462,8850,454,8848,450,8847,449,8847,472,8847,491,8846,497,8841,505,8837,507,8827,507,8824,504,8820,493,8819,488,8819,472,8820,465,8825,456,8828,454,8839,454,8842,456,8846,466,8847,472,8847,449,8842,446,8823,446,8817,451,8811,467,8810,472,8810,491,8812,498,8819,511,8825,515,8842,515,8848,510,8850,507,8855,496,8856,488,8856,470xm8900,839l8898,832,8893,823,8891,819,8890,819,8890,842,8890,860,8889,867,8884,875,8881,876,8871,876,8867,873,8863,863,8863,858,8863,842,8864,835,8868,825,8872,823,8882,823,8886,826,8890,835,8890,842,8890,819,8885,816,8867,816,8860,821,8854,836,8854,842,8854,860,8855,868,8862,881,8868,884,8885,884,8892,880,8893,876,8898,865,8900,858,8900,839xm8909,470l8908,462,8903,454,8901,450,8900,449,8900,472,8900,491,8899,497,8894,505,8890,507,8880,507,8877,504,8873,493,8872,488,8872,472,8873,465,8878,456,8882,454,8892,454,8895,456,8899,466,8900,472,8900,449,8895,446,8876,446,8870,451,8864,467,8863,472,8863,491,8865,498,8872,511,8878,515,8895,515,8901,510,8903,507,8908,496,8909,488,8909,470xm8990,294l8988,293,8943,293,8943,245,8957,245,8959,244,8959,239,8957,237,8943,237,8943,213,8957,213,8959,211,8959,206,8957,204,8943,204,8943,190,8957,190,8959,188,8959,183,8957,181,8943,181,8943,172,8972,172,8974,170,8974,166,8943,166,8939,166,8935,166,8935,1184,8943,1184,8943,1169,8957,1169,8959,1167,8959,1162,8957,1160,8943,1160,8943,1136,8957,1136,8959,1135,8959,1130,8957,1128,8943,1128,8943,1113,8957,1113,8959,1112,8959,1107,8957,1105,8943,1105,8943,1095,8972,1095,8974,1094,8974,1089,8972,1087,8943,1087,8943,1081,8957,1081,8959,1079,8959,1074,8957,1072,8943,1072,8943,1068,8957,1068,8959,1067,8959,1062,8957,1060,8943,1060,8943,1058,8957,1058,8959,1056,8959,1051,8957,1049,8943,1049,8943,1048,8957,1048,8959,1046,8959,1042,8957,1040,8988,1040,8990,1038,8990,1033,8988,1031,8943,1031,8943,984,8957,984,8959,982,8959,978,8957,976,8943,976,8943,952,8957,952,8959,950,8959,945,8957,943,8943,943,8943,929,8957,929,8959,927,8959,922,8957,920,8943,920,8943,911,8972,911,8974,909,8974,904,8972,902,8943,902,8943,896,8957,896,8959,894,8959,890,8957,888,8943,888,8943,884,8957,884,8959,882,8959,877,8957,875,8943,875,8943,873,8957,873,8959,871,8959,866,8957,865,8943,865,8943,864,8957,864,8959,862,8959,857,8957,855,8988,855,8990,853,8990,849,8988,847,8943,847,8943,800,8957,800,8959,798,8959,793,8957,791,8943,791,8943,767,8957,767,8959,765,8959,760,8957,759,8943,759,8943,744,8957,744,8959,742,8959,737,8957,735,8943,735,8943,726,8972,726,8974,724,8974,719,8972,718,8943,718,8943,711,8957,711,8959,710,8959,705,8957,703,8943,703,8943,699,8957,699,8959,697,8959,692,8957,691,8943,691,8943,688,8957,688,8959,686,8959,682,8957,680,8943,680,8943,679,8957,679,8959,677,8959,672,8957,670,8988,670,8990,669,8990,664,8988,662,8943,662,8943,615,8957,615,8959,613,8959,608,8957,606,8943,606,8943,582,8957,582,8959,580,8959,576,8957,574,8943,574,8943,559,8957,559,8959,557,8959,553,8957,551,8943,551,8943,541,8972,541,8974,539,8974,535,8972,533,8943,533,8943,527,8957,527,8959,525,8959,520,8957,518,8943,518,8943,514,8957,514,8959,512,8959,508,8957,506,8943,506,8943,504,8957,504,8959,502,8959,497,8957,495,8943,495,8943,494,8957,494,8959,492,8959,488,8957,486,8988,486,8990,484,8990,479,8988,477,8943,477,8943,430,8957,430,8959,428,8959,424,8957,422,8943,422,8943,398,8957,398,8959,396,8959,391,8957,389,8943,389,8943,374,8957,374,8959,373,8959,368,8957,366,8943,366,8943,357,8972,357,8974,355,8974,350,8972,348,8943,348,8943,342,8957,342,8959,340,8959,335,8957,333,8943,333,8943,330,8957,330,8959,328,8959,323,8957,321,8943,321,8943,319,8957,319,8959,317,8959,312,8957,310,8943,310,8943,309,8957,309,8959,308,8959,303,8957,301,8988,301,8990,299,8990,294xe" filled="true" fillcolor="#000000" stroked="false">
              <v:path arrowok="t"/>
              <v:fill type="solid"/>
            </v:shape>
            <v:shape style="position:absolute;left:8922;top:476;width:17;height:379" id="docshape427" coordorigin="8923,477" coordsize="17,379" path="m8939,846l8923,846,8923,856,8939,856,8939,846xm8939,477l8923,477,8923,486,8939,486,8939,477xe" filled="true" fillcolor="#323232" stroked="false">
              <v:path arrowok="t"/>
              <v:fill type="solid"/>
            </v:shape>
            <v:shape style="position:absolute;left:10331;top:309;width:207;height:832" type="#_x0000_t75" id="docshape428" stroked="false">
              <v:imagedata r:id="rId121" o:title=""/>
            </v:shape>
            <v:rect style="position:absolute;left:8939;top:1179;width:1746;height:9" id="docshape429" filled="true" fillcolor="#000000" stroked="false">
              <v:fill type="solid"/>
            </v:rect>
            <v:shape style="position:absolute;left:9183;top:1183;width:1256;height:17" id="docshape430" coordorigin="9184,1184" coordsize="1256,17" path="m9193,1184l9184,1184,9184,1200,9193,1200,9193,1184xm9609,1184l9599,1184,9599,1200,9609,1200,9609,1184xm10024,1184l10015,1184,10015,1200,10024,1200,10024,1184xm10440,1184l10430,1184,10430,1200,10440,1200,10440,1184xe" filled="true" fillcolor="#323232" stroked="false">
              <v:path arrowok="t"/>
              <v:fill type="solid"/>
            </v:shape>
            <v:shape style="position:absolute;left:8555;top:294;width:341;height:726" id="docshape431" coordorigin="8555,294" coordsize="341,726" path="m8565,478l8555,478,8555,487,8565,487,8565,478xm8565,409l8555,409,8555,418,8565,418,8565,409xm8629,875l8555,875,8555,888,8612,908,8616,909,8618,910,8616,911,8555,931,8555,946,8629,946,8629,936,8566,936,8629,915,8629,906,8567,884,8629,884,8629,875xm8629,848l8555,848,8555,858,8629,858,8629,848xm8629,627l8597,627,8594,627,8588,625,8587,624,8584,621,8584,619,8584,615,8584,613,8586,610,8577,607,8575,610,8574,613,8574,619,8575,621,8577,624,8580,626,8584,628,8575,628,8575,636,8629,636,8629,627xm8629,500l8586,500,8582,502,8576,508,8574,512,8574,524,8577,529,8584,534,8581,535,8578,536,8575,541,8574,545,8574,552,8575,555,8578,561,8580,563,8583,565,8575,565,8575,573,8629,573,8629,564,8596,564,8593,564,8587,562,8585,560,8583,556,8582,553,8582,547,8583,545,8587,542,8590,541,8629,541,8629,532,8592,532,8588,531,8583,526,8582,523,8582,517,8583,515,8584,512,8586,511,8589,510,8592,509,8629,509,8629,500xm8629,478l8575,478,8575,487,8629,487,8629,478xm8629,455l8555,455,8555,464,8629,464,8629,455xm8629,432l8555,432,8555,441,8629,441,8629,432xm8629,409l8575,409,8575,418,8629,418,8629,409xm8629,294l8592,294,8589,294,8585,295,8582,296,8579,299,8577,301,8576,304,8575,306,8574,309,8574,320,8577,326,8583,330,8575,330,8575,338,8629,338,8629,329,8593,329,8588,327,8583,322,8582,318,8582,312,8583,310,8585,306,8586,305,8590,304,8593,303,8629,303,8629,294xm8630,665l8629,660,8623,652,8618,649,8613,648,8612,657,8616,658,8618,660,8622,665,8622,667,8623,676,8621,679,8615,685,8610,687,8605,687,8605,687,8605,657,8605,647,8603,647,8597,647,8597,657,8597,687,8592,687,8589,685,8583,679,8583,679,8582,676,8582,667,8583,663,8589,658,8593,657,8597,657,8597,647,8593,647,8586,650,8577,659,8574,665,8574,679,8577,685,8577,685,8587,694,8594,697,8611,697,8618,694,8626,687,8628,685,8628,685,8630,679,8630,665xm8630,808l8629,804,8628,800,8627,798,8624,795,8619,792,8616,791,8610,791,8608,791,8603,794,8602,796,8600,801,8598,806,8596,812,8595,817,8594,820,8594,822,8593,823,8591,825,8590,825,8587,825,8585,824,8582,820,8582,818,8582,810,8582,807,8586,803,8588,802,8590,802,8589,793,8586,793,8583,794,8579,797,8577,800,8575,806,8574,808,8574,818,8574,819,8575,820,8576,824,8576,825,8577,826,8579,830,8581,831,8585,833,8587,834,8592,834,8595,833,8599,830,8601,828,8602,825,8603,823,8605,819,8608,807,8609,804,8611,801,8612,800,8616,800,8618,801,8622,805,8623,808,8623,817,8622,820,8618,824,8615,826,8612,826,8613,835,8619,834,8623,832,8629,825,8630,820,8630,808xm8630,369l8629,364,8625,358,8625,357,8623,355,8623,378,8621,382,8614,388,8609,389,8595,389,8590,388,8583,382,8582,378,8582,369,8583,365,8590,359,8595,358,8609,358,8614,359,8621,365,8623,369,8623,378,8623,355,8622,354,8614,349,8608,348,8593,348,8586,351,8577,360,8574,366,8574,380,8576,386,8585,396,8592,399,8611,399,8618,396,8625,389,8628,387,8630,381,8630,369xm8630,983l8629,978,8623,969,8620,966,8611,962,8605,962,8555,962,8555,971,8607,971,8613,973,8620,979,8621,984,8621,996,8621,999,8617,1005,8615,1007,8609,1009,8604,1010,8555,1010,8555,1020,8606,1020,8612,1019,8621,1015,8624,1012,8629,1003,8630,997,8630,983xm8650,742l8623,742,8625,741,8627,739,8630,734,8630,731,8630,724,8629,720,8625,714,8624,712,8623,711,8623,733,8621,736,8614,742,8609,743,8596,743,8590,741,8583,736,8581,732,8581,724,8583,721,8590,715,8595,714,8609,714,8614,715,8621,721,8623,724,8623,733,8623,711,8621,710,8612,706,8607,705,8597,705,8592,706,8583,709,8580,712,8575,719,8574,723,8574,731,8575,734,8578,739,8580,741,8582,743,8575,743,8575,751,8650,751,8650,743,8650,742xm8775,637l8768,637,8767,642,8765,646,8760,648,8756,649,8750,650,8750,656,8766,656,8766,704,8775,704,8775,637xm8843,661l8841,653,8837,645,8834,641,8834,640,8834,663,8834,681,8832,688,8827,696,8824,698,8814,698,8810,695,8807,684,8806,679,8806,663,8807,656,8812,647,8815,645,8825,645,8829,647,8833,657,8834,663,8834,640,8828,637,8810,637,8803,642,8798,658,8797,663,8797,681,8798,689,8806,702,8812,706,8828,706,8835,701,8836,698,8841,687,8843,679,8843,661xm8896,661l8894,653,8890,645,8888,641,8887,640,8887,663,8887,681,8886,688,8880,696,8877,698,8867,698,8863,695,8860,684,8859,679,8859,663,8860,656,8865,647,8868,645,8879,645,8882,647,8886,657,8887,663,8887,640,8881,637,8863,637,8856,642,8853,652,8851,658,8850,663,8850,681,8851,689,8859,702,8865,706,8882,706,8888,701,8889,698,8892,693,8895,687,8896,679,8896,661xe" filled="true" fillcolor="#000000" stroked="false">
              <v:path arrowok="t"/>
              <v:fill type="solid"/>
            </v:shape>
            <w10:wrap type="none"/>
          </v:group>
        </w:pict>
      </w:r>
      <w:r>
        <w:rPr>
          <w:rFonts w:hAnsi="宋体" w:eastAsia="宋体" w:ascii="宋体"/>
        </w:rPr>
        <w:drawing>
          <wp:anchor distT="0" distB="0" distL="0" distR="0" allowOverlap="1" layoutInCell="1" locked="0" behindDoc="0" simplePos="0" relativeHeight="15824896">
            <wp:simplePos x="0" y="0"/>
            <wp:positionH relativeFrom="page">
              <wp:posOffset>6290824</wp:posOffset>
            </wp:positionH>
            <wp:positionV relativeFrom="paragraph">
              <wp:posOffset>133170</wp:posOffset>
            </wp:positionV>
            <wp:extent cx="143186" cy="370839"/>
            <wp:effectExtent l="0" t="0" r="0" b="0"/>
            <wp:wrapNone/>
            <wp:docPr id="111" name="image111.png"/>
            <wp:cNvGraphicFramePr>
              <a:graphicFrameLocks noChangeAspect="1"/>
            </wp:cNvGraphicFramePr>
            <a:graphic>
              <a:graphicData uri="http://schemas.openxmlformats.org/drawingml/2006/picture">
                <pic:pic>
                  <pic:nvPicPr>
                    <pic:cNvPr id="112" name="image111.png"/>
                    <pic:cNvPicPr/>
                  </pic:nvPicPr>
                  <pic:blipFill>
                    <a:blip r:embed="rId122" cstate="print"/>
                    <a:stretch>
                      <a:fillRect/>
                    </a:stretch>
                  </pic:blipFill>
                  <pic:spPr>
                    <a:xfrm>
                      <a:off x="0" y="0"/>
                      <a:ext cx="143186" cy="370839"/>
                    </a:xfrm>
                    <a:prstGeom prst="rect">
                      <a:avLst/>
                    </a:prstGeom>
                  </pic:spPr>
                </pic:pic>
              </a:graphicData>
            </a:graphic>
          </wp:anchor>
        </w:drawing>
      </w:r>
      <w:bookmarkStart w:name="_bookmark13" w:id="27"/>
      <w:bookmarkEnd w:id="27"/>
      <w:r>
        <w:rPr>
          <w:rFonts w:hAnsi="宋体" w:eastAsia="宋体" w:ascii="宋体"/>
        </w:rPr>
      </w:r>
      <w:r>
        <w:rPr>
          <w:rFonts w:hAnsi="宋体" w:eastAsia="宋体" w:ascii="宋体"/>
          <w:b/>
          <w:position w:val="1"/>
          <w:sz w:val="18"/>
        </w:rPr>
        <w:t>甲和乙</w:t>
      </w:r>
    </w:p>
    <w:p>
      <w:pPr>
        <w:pStyle w:val="BodyText"/>
        <w:spacing w:before="5"/>
        <w:rPr>
          <w:rFonts w:hAnsi="宋体" w:eastAsia="宋体" w:ascii="宋体"/>
          <w:b/>
          <w:sz w:val="13"/>
        </w:rPr>
      </w:pPr>
      <w:r>
        <w:rPr>
          <w:rFonts w:hAnsi="宋体" w:eastAsia="宋体" w:ascii="宋体"/>
        </w:rPr>
        <w:pict>
          <v:shape style="position:absolute;margin-left:142.259003pt;margin-top:8.938875pt;width:1.55pt;height:1.55pt;mso-position-horizontal-relative:page;mso-position-vertical-relative:paragraph;z-index:-15642624;mso-wrap-distance-left:0;mso-wrap-distance-right:0" id="docshape432" coordorigin="2845,179" coordsize="31,31" path="m2876,186l2869,179,2860,179,2852,179,2845,186,2845,203,2852,209,2869,209,2875,204,2876,203,2876,186xe" filled="true" fillcolor="#4069db" stroked="false">
            <v:path arrowok="t"/>
            <v:fill type="solid"/>
            <w10:wrap type="topAndBottom"/>
          </v:shape>
        </w:pict>
      </w:r>
      <w:r>
        <w:rPr>
          <w:rFonts w:hAnsi="宋体" w:eastAsia="宋体" w:ascii="宋体"/>
        </w:rPr>
        <w:pict>
          <v:shape style="position:absolute;margin-left:181.811005pt;margin-top:8.938875pt;width:1.55pt;height:1.55pt;mso-position-horizontal-relative:page;mso-position-vertical-relative:paragraph;z-index:-15642112;mso-wrap-distance-left:0;mso-wrap-distance-right:0" id="docshape433" coordorigin="3636,179" coordsize="31,31" path="m3667,186l3660,179,3652,179,3643,179,3636,186,3636,203,3643,209,3660,209,3666,204,3667,203,3667,186xe" filled="true" fillcolor="#00fd7e" stroked="false">
            <v:path arrowok="t"/>
            <v:fill type="solid"/>
            <w10:wrap type="topAndBottom"/>
          </v:shape>
        </w:pict>
      </w:r>
      <w:r>
        <w:rPr>
          <w:rFonts w:hAnsi="宋体" w:eastAsia="宋体" w:ascii="宋体"/>
        </w:rPr>
        <w:pict>
          <v:shape style="position:absolute;margin-left:228.389008pt;margin-top:8.938875pt;width:1.55pt;height:1.55pt;mso-position-horizontal-relative:page;mso-position-vertical-relative:paragraph;z-index:-15641600;mso-wrap-distance-left:0;mso-wrap-distance-right:0" id="docshape434" coordorigin="4568,179" coordsize="31,31" path="m4598,186l4592,179,4583,179,4575,179,4568,186,4568,203,4575,209,4592,209,4597,204,4598,203,4598,186xe" filled="true" fillcolor="#fd0003" stroked="false">
            <v:path arrowok="t"/>
            <v:fill type="solid"/>
            <w10:wrap type="topAndBottom"/>
          </v:shape>
        </w:pict>
      </w:r>
    </w:p>
    <w:p>
      <w:pPr>
        <w:pStyle w:val="BodyText"/>
        <w:rPr>
          <w:rFonts w:hAnsi="宋体" w:eastAsia="宋体" w:ascii="宋体"/>
          <w:b/>
          <w:sz w:val="22"/>
        </w:rPr>
      </w:pPr>
    </w:p>
    <w:p>
      <w:pPr>
        <w:pStyle w:val="BodyText"/>
        <w:rPr>
          <w:rFonts w:hAnsi="宋体" w:eastAsia="宋体" w:ascii="宋体"/>
          <w:b/>
          <w:sz w:val="22"/>
        </w:rPr>
      </w:pPr>
    </w:p>
    <w:p>
      <w:pPr>
        <w:pStyle w:val="BodyText"/>
        <w:rPr>
          <w:rFonts w:hAnsi="宋体" w:eastAsia="宋体" w:ascii="宋体"/>
          <w:b/>
          <w:sz w:val="22"/>
        </w:rPr>
      </w:pPr>
    </w:p>
    <w:p>
      <w:pPr>
        <w:spacing w:before="143"/>
        <w:ind w:left="0" w:right="2713" w:firstLine="0"/>
        <w:jc w:val="right"/>
        <w:rPr>
          <w:rFonts w:hAnsi="宋体" w:eastAsia="宋体" w:ascii="宋体"/>
          <w:b/>
          <w:sz w:val="18"/>
        </w:rPr>
      </w:pPr>
      <w:r>
        <w:rPr>
          <w:rFonts w:hAnsi="宋体" w:eastAsia="宋体" w:ascii="宋体"/>
        </w:rPr>
        <w:pict>
          <v:group style="position:absolute;margin-left:427.686005pt;margin-top:11.59799pt;width:108.6pt;height:56.15pt;mso-position-horizontal-relative:page;mso-position-vertical-relative:paragraph;z-index:-18759168" id="docshapegroup435" coordorigin="8554,232" coordsize="2172,1123">
            <v:shape style="position:absolute;left:9517;top:582;width:199;height:690" type="#_x0000_t75" id="docshape436" stroked="false">
              <v:imagedata r:id="rId123" o:title=""/>
            </v:shape>
            <v:shape style="position:absolute;left:9836;top:694;width:377;height:590" type="#_x0000_t75" id="docshape437" stroked="false">
              <v:imagedata r:id="rId124" o:title=""/>
            </v:shape>
            <v:shape style="position:absolute;left:10319;top:351;width:229;height:932" type="#_x0000_t75" id="docshape438" stroked="false">
              <v:imagedata r:id="rId125" o:title=""/>
            </v:shape>
            <v:shape style="position:absolute;left:8670;top:231;width:296;height:1099" id="docshape439" coordorigin="8671,232" coordsize="296,1099" path="m8696,436l8690,436,8689,439,8686,442,8680,448,8676,451,8671,453,8671,461,8674,460,8676,458,8683,455,8685,453,8687,451,8687,503,8696,503,8696,451,8696,436xm8747,1060l8742,1060,8741,1062,8738,1065,8731,1072,8727,1074,8723,1076,8723,1084,8725,1083,8728,1082,8735,1078,8737,1076,8739,1074,8739,1127,8747,1127,8747,1074,8747,1060xm8760,931l8727,931,8728,929,8729,928,8732,925,8735,922,8746,913,8750,909,8755,903,8757,901,8759,896,8760,893,8759,884,8758,881,8755,879,8750,874,8745,872,8732,872,8727,873,8720,880,8718,885,8717,891,8725,892,8726,888,8727,884,8731,880,8735,879,8742,879,8745,880,8750,884,8751,887,8751,893,8750,897,8745,903,8740,908,8728,918,8724,921,8719,927,8718,930,8716,935,8715,937,8715,939,8760,939,8760,931xm8760,478l8760,462,8760,458,8758,450,8756,447,8753,443,8753,442,8752,441,8752,481,8750,488,8745,496,8742,497,8735,497,8731,496,8726,488,8725,481,8725,458,8726,452,8732,444,8734,443,8742,443,8745,445,8750,452,8752,458,8752,481,8752,441,8751,440,8745,437,8742,436,8734,436,8729,437,8723,442,8721,446,8717,456,8717,462,8717,483,8719,492,8727,502,8732,504,8743,504,8747,503,8754,498,8754,497,8756,494,8759,484,8760,478xm8761,662l8759,657,8756,654,8753,651,8751,648,8746,646,8736,646,8731,648,8727,651,8731,633,8758,633,8758,625,8724,625,8718,659,8726,660,8727,658,8729,657,8733,654,8735,654,8742,654,8746,655,8751,660,8752,664,8752,674,8751,678,8745,684,8742,685,8735,685,8732,684,8727,680,8726,677,8725,673,8717,673,8717,679,8719,683,8727,690,8732,692,8745,692,8751,689,8754,685,8759,679,8761,674,8761,662xm8812,1102l8812,1086,8812,1082,8810,1074,8808,1071,8805,1066,8805,1065,8804,1064,8804,1105,8802,1112,8797,1119,8794,1121,8786,1121,8783,1119,8778,1112,8777,1105,8777,1082,8778,1075,8781,1071,8783,1068,8786,1066,8794,1066,8797,1068,8802,1075,8803,1082,8804,1105,8804,1064,8802,1063,8797,1060,8794,1060,8785,1060,8781,1061,8775,1066,8773,1070,8769,1079,8768,1086,8768,1106,8771,1115,8775,1121,8779,1125,8784,1128,8795,1128,8799,1126,8806,1121,8806,1121,8808,1117,8811,1108,8812,1102xm8812,914l8812,898,8812,894,8810,886,8808,883,8805,879,8805,877,8804,876,8804,917,8802,924,8797,931,8794,933,8786,933,8783,931,8778,924,8777,917,8777,894,8778,887,8781,883,8783,880,8786,879,8794,879,8797,880,8802,888,8803,894,8804,917,8804,876,8802,875,8797,872,8794,872,8785,872,8781,873,8775,878,8773,882,8769,892,8768,898,8768,918,8771,928,8779,938,8784,940,8795,940,8799,939,8806,933,8806,933,8808,930,8811,920,8812,914xm8812,666l8812,650,8812,646,8810,638,8808,635,8805,630,8805,629,8804,628,8804,669,8802,676,8797,683,8794,685,8786,685,8783,683,8778,676,8777,669,8777,646,8778,639,8781,635,8783,632,8786,630,8794,630,8797,632,8802,639,8803,646,8804,669,8804,628,8802,627,8797,624,8794,624,8785,624,8781,625,8775,630,8773,634,8769,644,8768,650,8768,670,8771,679,8779,690,8784,692,8795,692,8799,691,8806,685,8806,685,8808,682,8811,672,8812,666xm8812,478l8812,462,8812,458,8810,450,8808,447,8805,443,8805,442,8804,441,8804,481,8802,488,8797,496,8794,497,8787,497,8783,496,8778,488,8777,481,8777,458,8778,452,8781,448,8783,444,8786,443,8794,443,8797,445,8802,452,8803,458,8804,481,8804,441,8802,440,8800,438,8797,437,8794,436,8785,436,8781,437,8775,442,8773,446,8769,456,8768,462,8768,483,8771,492,8779,502,8784,504,8795,504,8799,503,8806,498,8806,497,8808,494,8811,484,8812,478xm8813,1285l8811,1280,8808,1277,8805,1274,8803,1272,8798,1270,8788,1270,8783,1271,8779,1274,8783,1256,8810,1256,8810,1248,8776,1248,8770,1283,8778,1284,8779,1282,8781,1280,8785,1278,8787,1277,8794,1277,8798,1279,8800,1281,8803,1284,8804,1288,8804,1298,8803,1301,8800,1304,8797,1307,8794,1309,8787,1309,8784,1308,8779,1303,8778,1300,8777,1296,8769,1297,8769,1302,8771,1307,8779,1314,8784,1315,8797,1315,8803,1313,8806,1309,8811,1303,8813,1298,8813,1285xm8864,1102l8864,1086,8863,1082,8861,1074,8860,1071,8857,1066,8857,1065,8856,1064,8856,1105,8854,1112,8849,1119,8846,1121,8838,1121,8835,1119,8830,1112,8829,1105,8829,1082,8830,1075,8835,1068,8838,1066,8846,1066,8849,1068,8854,1075,8855,1082,8856,1105,8856,1064,8854,1063,8849,1060,8846,1060,8837,1060,8833,1061,8827,1066,8824,1070,8821,1079,8820,1086,8820,1106,8823,1115,8827,1121,8831,1125,8836,1128,8847,1128,8851,1126,8858,1121,8858,1121,8860,1117,8863,1108,8864,1102xm8864,914l8864,898,8863,894,8861,886,8860,883,8857,879,8857,877,8856,876,8856,917,8854,924,8849,931,8846,933,8838,933,8835,931,8830,924,8829,917,8829,894,8830,887,8835,880,8838,879,8846,879,8849,880,8854,888,8855,894,8856,917,8856,876,8854,875,8849,872,8846,872,8837,872,8833,873,8827,878,8824,882,8821,892,8820,898,8820,918,8823,928,8827,933,8831,938,8836,940,8847,940,8851,939,8858,933,8858,933,8860,930,8863,920,8864,914xm8864,666l8864,650,8863,646,8861,638,8860,635,8857,630,8857,629,8856,628,8856,669,8854,676,8849,683,8846,685,8838,685,8835,683,8830,676,8829,669,8829,646,8830,639,8835,632,8838,630,8846,630,8849,632,8854,639,8855,646,8856,669,8856,628,8854,627,8849,624,8846,624,8837,624,8833,625,8827,630,8824,634,8821,644,8820,650,8820,670,8823,679,8827,685,8831,690,8836,692,8847,692,8851,691,8858,685,8858,685,8860,682,8863,672,8864,666xm8864,478l8864,462,8864,458,8861,450,8860,447,8857,443,8857,442,8856,441,8856,481,8854,488,8849,496,8846,497,8838,497,8835,496,8830,488,8829,481,8829,458,8830,452,8833,448,8835,444,8838,443,8846,443,8849,445,8854,452,8855,458,8856,481,8856,441,8854,440,8852,438,8849,437,8846,436,8837,436,8833,437,8827,442,8824,446,8821,456,8820,462,8820,483,8823,492,8831,502,8836,504,8847,504,8851,503,8858,498,8858,497,8860,494,8863,484,8864,478xm8864,1289l8864,1273,8864,1269,8862,1262,8860,1258,8857,1254,8857,1253,8856,1252,8856,1292,8854,1300,8849,1307,8846,1309,8838,1309,8835,1307,8830,1300,8829,1292,8829,1269,8830,1263,8835,1256,8838,1254,8846,1254,8849,1256,8854,1263,8855,1269,8856,1292,8856,1252,8854,1251,8849,1248,8846,1247,8837,1247,8833,1248,8827,1254,8825,1257,8821,1267,8820,1273,8820,1294,8823,1303,8831,1313,8836,1315,8847,1315,8851,1314,8858,1309,8858,1309,8860,1305,8863,1296,8864,1289xm8916,1102l8916,1086,8915,1082,8913,1074,8912,1071,8909,1066,8908,1065,8907,1064,8907,1105,8906,1112,8901,1119,8898,1121,8890,1121,8887,1119,8882,1112,8881,1105,8881,1082,8882,1075,8887,1068,8890,1066,8898,1066,8901,1068,8906,1075,8907,1082,8907,1105,8907,1064,8906,1063,8901,1060,8898,1060,8889,1060,8885,1061,8879,1066,8876,1070,8873,1079,8872,1086,8872,1106,8874,1115,8883,1125,8888,1128,8899,1128,8903,1126,8909,1121,8910,1121,8912,1117,8915,1108,8916,1102xm8916,914l8916,898,8915,894,8913,886,8912,883,8909,879,8908,877,8907,876,8907,917,8906,924,8901,931,8898,933,8890,933,8887,931,8882,924,8881,917,8881,894,8882,887,8887,880,8890,879,8898,879,8901,880,8906,888,8907,894,8907,917,8907,876,8906,875,8901,872,8898,872,8889,872,8885,873,8879,878,8876,882,8873,892,8872,898,8872,918,8874,928,8883,938,8888,940,8899,940,8903,939,8909,933,8910,933,8912,930,8915,920,8916,914xm8916,666l8916,650,8915,646,8913,638,8912,635,8909,630,8908,629,8907,628,8907,669,8906,676,8901,683,8898,685,8890,685,8887,683,8882,676,8881,669,8881,646,8882,639,8887,632,8890,630,8898,630,8901,632,8906,639,8907,646,8907,669,8907,628,8906,627,8901,624,8898,624,8889,624,8885,625,8879,630,8876,634,8873,644,8872,650,8872,670,8874,679,8883,690,8888,692,8899,692,8903,691,8909,685,8910,685,8912,682,8915,672,8916,666xm8916,478l8916,462,8915,458,8913,450,8912,447,8909,443,8908,442,8907,441,8907,481,8906,488,8901,496,8898,497,8890,497,8887,496,8882,488,8881,481,8881,458,8882,452,8885,448,8887,444,8890,443,8898,443,8901,445,8906,452,8907,458,8907,481,8907,441,8906,440,8904,438,8901,437,8898,436,8889,436,8885,437,8879,442,8876,446,8873,456,8872,462,8872,483,8875,492,8883,502,8888,504,8899,504,8903,503,8909,498,8910,497,8912,494,8915,484,8916,478xm8916,1289l8916,1273,8915,1269,8913,1262,8912,1258,8909,1254,8909,1253,8908,1252,8908,1292,8906,1300,8901,1307,8898,1309,8890,1309,8887,1307,8882,1300,8881,1292,8881,1269,8882,1263,8887,1256,8890,1254,8898,1254,8901,1256,8906,1263,8907,1269,8908,1292,8908,1252,8906,1251,8901,1248,8898,1247,8889,1247,8885,1248,8879,1254,8876,1257,8873,1267,8872,1273,8872,1294,8875,1303,8883,1313,8888,1315,8899,1315,8903,1314,8910,1309,8910,1309,8912,1305,8915,1296,8916,1289xm8967,232l8958,232,8958,1331,8967,1331,8967,232xe" filled="true" fillcolor="#000000" stroked="false">
              <v:path arrowok="t"/>
              <v:fill type="solid"/>
            </v:shape>
            <v:shape style="position:absolute;left:8939;top:465;width:24;height:820" id="docshape440" coordorigin="8939,465" coordsize="24,820" path="m8962,1277l8939,1277,8939,1285,8962,1285,8962,1277xm8962,1089l8939,1089,8939,1097,8962,1097,8962,1089xm8962,901l8939,901,8939,910,8962,910,8962,901xm8962,653l8939,653,8939,662,8962,662,8962,653xm8962,465l8939,465,8939,474,8962,474,8962,465xe" filled="true" fillcolor="#323232" stroked="false">
              <v:path arrowok="t"/>
              <v:fill type="solid"/>
            </v:shape>
            <v:rect style="position:absolute;left:8962;top:1326;width:1764;height:9" id="docshape441" filled="true" fillcolor="#000000" stroked="false">
              <v:fill type="solid"/>
            </v:rect>
            <v:shape style="position:absolute;left:9203;top:1330;width:1235;height:24" id="docshape442" coordorigin="9203,1331" coordsize="1235,24" path="m9212,1331l9203,1331,9203,1354,9212,1354,9212,1331xm9620,1331l9612,1331,9612,1354,9620,1354,9620,1331xm10029,1331l10021,1331,10021,1354,10029,1354,10029,1331xm10438,1331l10429,1331,10429,1354,10438,1354,10438,1331xe" filled="true" fillcolor="#323232" stroked="false">
              <v:path arrowok="t"/>
              <v:fill type="solid"/>
            </v:shape>
            <v:shape style="position:absolute;left:8553;top:475;width:98;height:767" type="#_x0000_t75" id="docshape443" stroked="false">
              <v:imagedata r:id="rId126" o:title=""/>
            </v:shape>
            <w10:wrap type="none"/>
          </v:group>
        </w:pict>
      </w:r>
      <w:r>
        <w:rPr>
          <w:rFonts w:hAnsi="宋体" w:eastAsia="宋体" w:ascii="宋体"/>
        </w:rPr>
        <w:pict>
          <v:group style="position:absolute;margin-left:54.653pt;margin-top:-20.34901pt;width:168.8pt;height:169pt;mso-position-horizontal-relative:page;mso-position-vertical-relative:paragraph;z-index:15819264" id="docshapegroup444" coordorigin="1093,-407" coordsize="3376,3380">
            <v:shape style="position:absolute;left:1436;top:-407;width:3032;height:3097" id="docshape445" coordorigin="1437,-407" coordsize="3032,3097" path="m1441,2686l1437,2686,1437,2690,1441,2690,1441,2686xm4468,-407l1441,-407,1441,2686,4468,2686,4468,-407xe" filled="true" fillcolor="#323232" stroked="false">
              <v:path arrowok="t"/>
              <v:fill type="solid"/>
            </v:shape>
            <v:shape style="position:absolute;left:1217;top:-223;width:178;height:2292" id="docshape446" coordorigin="1218,-222" coordsize="178,2292" path="m1270,2024l1218,2024,1218,2034,1270,2034,1270,2024xm1305,515l1299,515,1297,518,1294,522,1286,529,1281,532,1276,534,1276,544,1279,543,1282,541,1290,537,1293,534,1296,532,1296,595,1305,595,1305,532,1305,515xm1318,1988l1312,1988,1310,1992,1307,1995,1299,2003,1294,2006,1289,2008,1289,2018,1292,2017,1295,2015,1303,2010,1306,2008,1308,2006,1308,2068,1318,2068,1318,2006,1318,1988xm1320,-152l1281,-152,1282,-153,1283,-155,1287,-159,1290,-162,1303,-173,1308,-178,1314,-184,1317,-188,1319,-194,1320,-197,1320,-207,1318,-212,1315,-214,1309,-220,1303,-222,1287,-222,1281,-220,1272,-212,1270,-207,1270,-206,1269,-199,1279,-198,1279,-203,1281,-207,1286,-213,1290,-214,1299,-214,1303,-213,1308,-208,1310,-204,1310,-197,1308,-193,1302,-184,1296,-179,1282,-167,1278,-163,1272,-156,1270,-153,1268,-149,1268,-147,1267,-145,1267,-142,1320,-142,1320,-152xm1370,1302l1370,1283,1370,1278,1367,1269,1366,1265,1362,1260,1361,1258,1360,1257,1360,1305,1359,1314,1353,1323,1349,1325,1340,1325,1336,1323,1330,1314,1328,1305,1328,1279,1330,1270,1336,1261,1340,1260,1349,1260,1353,1262,1359,1270,1360,1278,1360,1305,1360,1257,1359,1256,1352,1252,1349,1251,1339,1251,1334,1253,1326,1259,1323,1264,1319,1275,1318,1283,1318,1307,1321,1318,1331,1330,1337,1333,1350,1333,1355,1331,1363,1325,1363,1325,1366,1321,1369,1309,1370,1302xm1382,565l1382,546,1382,541,1379,532,1378,528,1374,523,1374,521,1372,520,1372,568,1371,577,1365,586,1361,588,1352,588,1348,586,1342,577,1340,568,1340,542,1342,533,1348,525,1352,523,1361,523,1365,525,1371,533,1372,541,1372,568,1372,520,1371,519,1364,515,1361,515,1351,515,1346,516,1338,522,1335,527,1331,538,1330,546,1330,570,1333,581,1343,593,1349,596,1362,596,1367,594,1375,588,1375,588,1378,584,1381,572,1382,565xm1382,-172l1382,-191,1382,-196,1379,-205,1378,-209,1374,-214,1374,-215,1372,-217,1372,-168,1371,-160,1365,-151,1361,-149,1352,-149,1348,-151,1342,-160,1340,-168,1340,-195,1342,-204,1348,-212,1352,-214,1361,-214,1365,-212,1371,-203,1372,-196,1372,-168,1372,-217,1371,-218,1364,-221,1361,-222,1351,-222,1346,-221,1338,-214,1335,-210,1331,-199,1330,-191,1330,-167,1333,-156,1343,-144,1349,-141,1362,-141,1367,-142,1375,-149,1375,-149,1378,-153,1381,-165,1382,-172xm1395,2038l1395,2020,1394,2015,1392,2006,1390,2002,1387,1996,1386,1995,1385,1994,1385,2042,1383,2051,1377,2059,1374,2062,1365,2062,1361,2059,1355,2051,1353,2042,1353,2016,1355,2007,1361,1998,1364,1996,1374,1996,1377,1999,1383,2007,1385,2015,1385,2042,1385,1994,1384,1993,1377,1989,1373,1988,1363,1988,1358,1990,1351,1996,1348,2001,1344,2012,1343,2020,1343,2044,1346,2055,1355,2067,1361,2070,1375,2070,1380,2068,1387,2062,1387,2062,1390,2057,1394,2046,1395,2038xe" filled="true" fillcolor="#4d4d4d" stroked="false">
              <v:path arrowok="t"/>
              <v:fill type="solid"/>
            </v:shape>
            <v:shape style="position:absolute;left:1409;top:-195;width:2190;height:2912" id="docshape447" coordorigin="1409,-194" coordsize="2190,2912" path="m1437,2016l1409,2016,1409,2024,1437,2024,1437,2016xm1437,1279l1409,1279,1409,1288,1437,1288,1437,1279xm1437,542l1409,542,1409,551,1437,551,1437,542xm1437,-194l1409,-194,1409,-186,1437,-186,1437,-194xm1616,2690l1607,2690,1607,2717,1616,2717,1616,2690xm2607,2690l2599,2690,2599,2717,2607,2717,2607,2690xm3599,2690l3590,2690,3590,2717,3599,2717,3599,2690xe" filled="true" fillcolor="#323232" stroked="false">
              <v:path arrowok="t"/>
              <v:fill type="solid"/>
            </v:shape>
            <v:shape style="position:absolute;left:1517;top:2739;width:2101;height:82" id="docshape448" coordorigin="1518,2739" coordsize="2101,82" path="m1570,2776l1518,2776,1518,2785,1570,2785,1570,2776xm1633,2791l1622,2791,1622,2755,1622,2740,1614,2740,1613,2742,1613,2755,1613,2791,1588,2791,1613,2755,1613,2742,1578,2791,1578,2800,1613,2800,1613,2819,1622,2819,1622,2800,1633,2800,1633,2791xm1695,2789l1695,2771,1694,2766,1692,2757,1690,2753,1687,2747,1686,2746,1685,2745,1685,2793,1683,2802,1677,2811,1674,2813,1665,2813,1661,2811,1655,2802,1653,2793,1653,2767,1655,2758,1661,2749,1664,2747,1674,2747,1677,2750,1683,2758,1685,2766,1685,2793,1685,2745,1684,2744,1677,2740,1673,2739,1663,2739,1658,2741,1651,2747,1648,2752,1644,2763,1643,2771,1643,2795,1646,2806,1655,2818,1661,2821,1675,2821,1680,2819,1687,2813,1688,2813,1690,2808,1694,2797,1695,2789xm2562,2776l2509,2776,2509,2785,2562,2785,2562,2776xm2624,2810l2585,2810,2586,2808,2588,2806,2591,2803,2595,2800,2600,2795,2608,2789,2613,2784,2619,2777,2621,2774,2623,2768,2624,2765,2624,2755,2622,2750,2619,2747,2613,2741,2607,2739,2592,2739,2586,2741,2577,2749,2574,2755,2574,2755,2573,2762,2583,2763,2583,2758,2585,2755,2590,2749,2594,2747,2603,2747,2607,2749,2613,2754,2614,2757,2614,2765,2612,2769,2606,2777,2601,2783,2586,2795,2582,2798,2576,2805,2574,2809,2572,2815,2571,2817,2571,2819,2624,2819,2624,2810xm2687,2789l2686,2771,2686,2766,2684,2757,2682,2753,2679,2747,2678,2746,2676,2745,2676,2793,2675,2802,2669,2811,2665,2813,2656,2813,2652,2811,2646,2802,2645,2793,2645,2767,2646,2758,2652,2749,2656,2747,2665,2747,2669,2750,2675,2758,2676,2766,2676,2793,2676,2745,2675,2744,2669,2740,2665,2739,2655,2739,2650,2741,2642,2747,2639,2752,2636,2763,2635,2771,2635,2795,2637,2806,2647,2818,2653,2821,2666,2821,2671,2819,2679,2813,2679,2813,2682,2808,2686,2797,2687,2789xm3618,2789l3618,2771,3618,2766,3615,2757,3614,2753,3610,2747,3609,2746,3608,2745,3608,2793,3607,2802,3600,2811,3597,2813,3588,2813,3584,2811,3578,2802,3576,2793,3576,2767,3578,2758,3584,2749,3588,2747,3597,2747,3600,2750,3607,2758,3608,2766,3608,2793,3608,2745,3607,2744,3600,2740,3597,2739,3586,2739,3582,2741,3574,2747,3571,2752,3567,2763,3566,2771,3566,2795,3569,2806,3579,2818,3585,2821,3598,2821,3603,2819,3611,2813,3611,2813,3613,2808,3617,2797,3618,2789xe" filled="true" fillcolor="#4d4d4d" stroked="false">
              <v:path arrowok="t"/>
              <v:fill type="solid"/>
            </v:shape>
            <v:shape style="position:absolute;left:1093;top:944;width:1902;height:2028" id="docshape449" coordorigin="1093,944" coordsize="1902,2028" path="m1186,1163l1149,1163,1148,1126,1146,1118,1146,1118,1138,1111,1138,1132,1138,1163,1105,1163,1106,1132,1106,1131,1107,1126,1109,1123,1114,1119,1118,1118,1127,1118,1131,1120,1136,1126,1138,1132,1138,1111,1135,1108,1129,1106,1116,1106,1112,1107,1105,1110,1102,1113,1098,1119,1096,1123,1095,1127,1095,1130,1095,1132,1095,1175,1186,1175,1186,1163xm1186,944l1175,944,1175,989,1173,988,1171,986,1167,982,1163,978,1151,963,1145,958,1143,956,1138,951,1134,948,1127,945,1123,945,1112,945,1106,947,1097,957,1094,964,1094,982,1097,988,1105,999,1112,1002,1121,1003,1122,991,1116,991,1112,989,1105,983,1104,979,1104,968,1105,964,1108,961,1111,958,1115,956,1124,956,1128,958,1137,965,1144,971,1157,988,1162,993,1170,999,1174,1002,1180,1004,1183,1005,1186,1005,1186,989,1186,944xm1187,1042l1185,1034,1174,1021,1167,1016,1157,1013,1154,1026,1161,1027,1167,1030,1175,1040,1177,1045,1177,1058,1176,1063,1170,1072,1165,1076,1154,1080,1147,1082,1133,1082,1128,1081,1116,1077,1112,1073,1105,1064,1103,1058,1103,1045,1105,1040,1111,1032,1116,1029,1122,1027,1120,1015,1111,1017,1105,1022,1095,1034,1093,1042,1093,1059,1095,1066,1102,1080,1108,1085,1122,1092,1130,1094,1148,1094,1156,1092,1171,1086,1177,1082,1177,1081,1185,1069,1187,1061,1187,1042xm2850,2902l2849,2897,2846,2890,2845,2890,2843,2887,2837,2883,2837,2903,2837,2912,2836,2916,2833,2919,2829,2922,2824,2923,2792,2923,2792,2890,2821,2890,2825,2891,2827,2891,2830,2892,2833,2894,2836,2899,2837,2903,2837,2883,2837,2883,2833,2881,2825,2880,2821,2880,2780,2880,2780,2971,2792,2971,2792,2934,2829,2934,2838,2931,2845,2923,2847,2920,2850,2914,2850,2902xm2942,2942l2930,2939,2929,2947,2925,2952,2916,2960,2910,2962,2898,2962,2893,2961,2883,2955,2880,2951,2875,2939,2874,2933,2874,2919,2875,2913,2879,2901,2882,2897,2892,2890,2897,2888,2911,2888,2916,2890,2924,2896,2927,2901,2929,2908,2941,2905,2938,2896,2934,2890,2932,2888,2921,2881,2914,2878,2897,2878,2889,2880,2876,2887,2871,2893,2864,2907,2862,2915,2862,2933,2863,2941,2870,2957,2874,2962,2887,2970,2895,2972,2914,2972,2922,2970,2932,2962,2935,2959,2940,2952,2942,2942xm2995,2879l2987,2879,2986,2883,2982,2887,2973,2896,2967,2899,2961,2902,2961,2913,2965,2912,2969,2910,2977,2905,2981,2902,2983,2900,2983,2971,2995,2971,2995,2900,2995,2879xe" filled="true" fillcolor="#000000" stroked="false">
              <v:path arrowok="t"/>
              <v:fill type="solid"/>
            </v:shape>
            <w10:wrap type="none"/>
          </v:group>
        </w:pict>
      </w:r>
      <w:r>
        <w:rPr>
          <w:rFonts w:hAnsi="宋体" w:eastAsia="宋体" w:ascii="宋体"/>
        </w:rPr>
        <w:pict>
          <v:group style="position:absolute;margin-left:235.592728pt;margin-top:-19.627010pt;width:168.8pt;height:169.45pt;mso-position-horizontal-relative:page;mso-position-vertical-relative:paragraph;z-index:15823872" id="docshapegroup450" coordorigin="4712,-393" coordsize="3376,3389">
            <v:shape style="position:absolute;left:5055;top:-384;width:3032;height:3097" id="docshape451" coordorigin="5055,-384" coordsize="3032,3097" path="m5059,2709l5055,2709,5055,2713,5059,2713,5059,2709xm8087,-384l5059,-384,5059,2709,8087,2709,8087,-384xe" filled="true" fillcolor="#323232" stroked="false">
              <v:path arrowok="t"/>
              <v:fill type="solid"/>
            </v:shape>
            <v:shape style="position:absolute;left:4836;top:-393;width:3207;height:3230" id="docshape452" coordorigin="4836,-393" coordsize="3207,3230" path="m4889,2116l4836,2116,4836,2125,4889,2125,4889,2116xm4946,502l4907,502,4908,500,4910,498,4913,495,4917,492,4930,481,4935,476,4941,469,4943,466,4946,460,4946,457,4946,447,4944,442,4941,440,4935,434,4929,431,4914,431,4908,433,4899,441,4896,447,4896,454,4906,455,4906,451,4907,447,4913,441,4917,440,4926,440,4929,441,4935,446,4936,449,4936,457,4935,461,4929,469,4923,475,4909,487,4904,491,4898,498,4896,501,4894,507,4894,509,4894,511,4946,511,4946,502xm4947,-341l4936,-341,4936,-377,4936,-392,4928,-392,4926,-390,4926,-377,4926,-341,4901,-341,4926,-377,4926,-390,4892,-341,4892,-332,4926,-332,4926,-313,4936,-313,4936,-332,4947,-332,4947,-341xm4951,2150l4912,2150,4913,2148,4915,2146,4918,2143,4922,2140,4928,2135,4935,2129,4940,2124,4946,2117,4948,2114,4950,2108,4951,2105,4951,2095,4949,2090,4946,2088,4940,2082,4934,2079,4919,2079,4913,2081,4904,2089,4901,2095,4900,2102,4910,2103,4911,2098,4912,2095,4915,2092,4918,2089,4921,2088,4931,2088,4934,2089,4940,2094,4941,2097,4941,2105,4940,2109,4933,2117,4928,2123,4913,2135,4909,2139,4903,2145,4901,2149,4899,2155,4899,2157,4899,2159,4951,2159,4951,2150xm5005,1298l5005,1279,5004,1274,5002,1265,5000,1261,4997,1256,4996,1254,4995,1253,4995,1301,4993,1310,4987,1319,4983,1321,4974,1321,4971,1319,4964,1310,4963,1301,4963,1275,4965,1266,4971,1258,4974,1256,4983,1256,4987,1258,4993,1266,4995,1274,4995,1301,4995,1253,4993,1252,4987,1248,4983,1248,4973,1248,4968,1249,4964,1252,4961,1255,4958,1260,4954,1271,4953,1279,4953,1303,4956,1314,4965,1326,4971,1329,4985,1329,4990,1327,4997,1321,4997,1321,5000,1317,5004,1305,5005,1298xm5009,481l5009,463,5008,458,5006,449,5004,445,5001,440,5000,438,4999,437,4999,485,4997,494,4991,503,4987,505,4978,505,4975,503,4969,494,4967,485,4967,459,4969,450,4975,441,4978,440,4987,440,4991,442,4997,450,4999,458,4999,485,4999,437,4997,436,4991,432,4987,431,4977,431,4972,433,4965,439,4962,444,4958,455,4957,463,4957,487,4960,498,4969,510,4975,513,4989,513,4994,511,5001,505,5001,505,5004,501,5008,489,5009,481xm5009,-343l5009,-361,5008,-366,5006,-375,5004,-379,5001,-384,5000,-386,4999,-387,4999,-339,4997,-330,4991,-321,4987,-319,4978,-319,4975,-321,4969,-330,4967,-339,4967,-365,4969,-374,4975,-383,4978,-384,4987,-384,4991,-382,4997,-374,4999,-366,4999,-339,4999,-387,4997,-388,4991,-392,4987,-393,4977,-393,4972,-391,4965,-385,4962,-380,4958,-369,4957,-361,4957,-337,4960,-326,4969,-314,4975,-311,4989,-311,4994,-313,5001,-319,5001,-319,5004,-323,5008,-335,5009,-343xm5014,2129l5014,2111,5013,2106,5011,2097,5009,2093,5006,2088,5005,2086,5004,2085,5004,2133,5002,2142,4999,2146,4996,2151,4992,2153,4983,2153,4979,2151,4973,2142,4972,2133,4972,2107,4973,2098,4980,2089,4983,2088,4992,2088,4996,2090,5002,2098,5003,2106,5004,2133,5004,2085,5002,2084,4996,2080,4992,2079,4982,2079,4977,2081,4969,2087,4967,2092,4963,2103,4962,2111,4962,2135,4964,2146,4974,2158,4980,2161,4994,2161,4998,2159,5006,2153,5006,2153,5009,2148,5013,2137,5014,2129xm5079,2791l5027,2791,5027,2800,5079,2800,5079,2791xm5142,2806l5131,2806,5131,2770,5131,2755,5123,2755,5122,2757,5122,2770,5122,2806,5097,2806,5122,2770,5122,2757,5087,2806,5087,2815,5122,2815,5122,2834,5131,2834,5131,2815,5142,2815,5142,2806xm5204,2804l5204,2786,5204,2781,5201,2772,5200,2768,5196,2763,5195,2761,5194,2760,5194,2808,5193,2817,5186,2826,5183,2828,5174,2828,5170,2826,5164,2817,5162,2808,5162,2782,5164,2773,5170,2764,5174,2763,5183,2763,5186,2765,5193,2773,5194,2781,5194,2808,5194,2760,5193,2759,5186,2755,5182,2754,5172,2754,5168,2756,5160,2762,5157,2767,5153,2778,5152,2786,5152,2810,5155,2821,5164,2833,5170,2836,5184,2836,5189,2834,5196,2828,5197,2828,5199,2824,5203,2812,5204,2804xm5802,2791l5749,2791,5749,2800,5802,2800,5802,2791xm5864,2825l5825,2825,5826,2823,5827,2822,5831,2818,5835,2815,5840,2810,5847,2804,5852,2799,5859,2792,5861,2789,5863,2783,5864,2780,5864,2770,5862,2765,5859,2763,5853,2757,5847,2754,5832,2754,5826,2756,5817,2764,5814,2770,5814,2770,5813,2777,5823,2779,5823,2774,5825,2770,5830,2764,5834,2763,5843,2763,5847,2764,5853,2769,5854,2772,5854,2780,5852,2784,5846,2792,5840,2798,5826,2810,5822,2814,5816,2821,5814,2824,5812,2830,5811,2832,5811,2834,5864,2834,5864,2825xm5927,2804l5926,2786,5926,2781,5924,2772,5922,2768,5919,2763,5918,2761,5916,2760,5916,2808,5915,2817,5909,2826,5905,2828,5896,2828,5892,2826,5886,2817,5885,2808,5885,2782,5886,2773,5890,2768,5892,2764,5896,2763,5905,2763,5909,2765,5915,2773,5916,2781,5916,2808,5916,2760,5915,2759,5909,2755,5905,2754,5895,2754,5890,2756,5882,2762,5879,2767,5876,2778,5875,2786,5875,2810,5877,2821,5887,2833,5893,2836,5906,2836,5911,2834,5919,2828,5919,2828,5922,2824,5926,2812,5927,2804xm6581,2806l6581,2787,6580,2782,6578,2773,6576,2769,6573,2764,6572,2762,6571,2761,6571,2809,6569,2818,6563,2827,6560,2829,6551,2829,6547,2827,6541,2818,6539,2809,6539,2783,6541,2774,6544,2769,6547,2766,6550,2764,6560,2764,6563,2766,6569,2774,6571,2782,6571,2809,6571,2761,6570,2760,6563,2756,6559,2756,6549,2756,6544,2757,6537,2763,6534,2768,6530,2779,6529,2787,6529,2811,6532,2822,6541,2834,6547,2837,6561,2837,6566,2835,6573,2829,6574,2829,6576,2825,6580,2813,6581,2806xm7271,2835l7271,2826,7271,2825,7232,2826,7233,2824,7234,2822,7237,2819,7241,2815,7254,2804,7259,2800,7265,2793,7267,2789,7269,2783,7270,2780,7270,2771,7267,2765,7265,2763,7258,2757,7252,2755,7237,2755,7231,2757,7222,2765,7220,2771,7219,2779,7229,2779,7229,2774,7231,2771,7236,2765,7240,2763,7249,2763,7253,2764,7258,2770,7260,2773,7260,2780,7258,2784,7253,2793,7247,2799,7233,2810,7229,2815,7223,2822,7221,2825,7219,2831,7218,2833,7218,2836,7271,2835xm7333,2804l7333,2786,7332,2780,7329,2771,7328,2767,7324,2762,7323,2760,7323,2760,7323,2804,7323,2808,7322,2816,7316,2825,7312,2827,7303,2827,7299,2825,7293,2817,7291,2808,7291,2786,7291,2781,7292,2773,7296,2767,7298,2764,7302,2762,7311,2762,7314,2764,7321,2773,7322,2781,7323,2804,7323,2760,7321,2758,7314,2755,7310,2754,7300,2754,7295,2756,7288,2762,7288,2762,7285,2767,7281,2778,7281,2786,7281,2810,7284,2821,7294,2833,7300,2835,7313,2835,7318,2834,7325,2827,7326,2827,7329,2823,7332,2811,7333,2804xm7981,2808l7970,2808,7970,2772,7970,2756,7962,2756,7960,2758,7960,2772,7960,2808,7935,2808,7960,2772,7960,2758,7926,2808,7926,2817,7960,2817,7960,2836,7970,2836,7970,2817,7981,2817,7981,2808xm8043,2806l8043,2787,8042,2782,8040,2773,8038,2769,8035,2764,8034,2762,8033,2761,8033,2809,8031,2818,8025,2827,8021,2829,8012,2829,8009,2827,8003,2818,8001,2809,8001,2783,8003,2774,8009,2766,8012,2764,8021,2764,8025,2766,8031,2774,8033,2782,8033,2809,8033,2761,8031,2760,8025,2756,8021,2756,8011,2756,8006,2757,7999,2763,7996,2768,7992,2779,7991,2787,7991,2811,7994,2822,8003,2834,8009,2837,8023,2837,8028,2835,8035,2829,8035,2829,8038,2825,8042,2813,8043,2806xe" filled="true" fillcolor="#4d4d4d" stroked="false">
              <v:path arrowok="t"/>
              <v:fill type="solid"/>
            </v:shape>
            <v:shape style="position:absolute;left:4711;top:848;width:2096;height:2148" id="docshape453" coordorigin="4712,849" coordsize="2096,2148" path="m4804,1079l4713,1079,4713,1091,4785,1091,4713,1138,4713,1151,4804,1151,4804,1139,4733,1139,4804,1091,4804,1079xm4804,991l4794,991,4794,1046,4763,1046,4763,996,4752,996,4752,1046,4724,1046,4724,993,4713,993,4713,1059,4804,1059,4804,1046,4804,991xm4804,849l4794,849,4794,894,4792,892,4790,891,4786,887,4782,883,4776,876,4769,868,4764,862,4762,861,4756,855,4752,853,4745,850,4742,849,4731,849,4725,852,4715,862,4713,868,4713,886,4715,893,4724,903,4731,906,4739,907,4740,896,4735,896,4730,894,4724,887,4722,883,4722,873,4724,868,4730,862,4734,861,4742,861,4747,862,4756,869,4763,876,4776,892,4781,897,4788,904,4792,906,4797,908,4799,909,4802,909,4804,909,4804,894,4804,849xm4805,1259l4805,1252,4805,1249,4804,1246,4794,1248,4795,1250,4795,1254,4795,1256,4793,1258,4793,1258,4791,1259,4789,1259,4747,1259,4747,1248,4738,1248,4738,1259,4715,1259,4722,1270,4738,1270,4738,1278,4747,1278,4747,1270,4792,1270,4796,1270,4800,1268,4802,1266,4805,1262,4805,1259xm4806,1194l4805,1188,4800,1179,4800,1178,4797,1174,4788,1168,4783,1167,4774,1167,4769,1168,4762,1173,4759,1177,4755,1186,4753,1193,4748,1213,4746,1219,4744,1221,4742,1223,4739,1224,4732,1224,4729,1223,4724,1216,4722,1211,4722,1197,4724,1191,4730,1184,4734,1182,4740,1181,4739,1170,4734,1170,4729,1172,4720,1177,4717,1181,4713,1191,4712,1197,4712,1211,4713,1216,4717,1226,4720,1230,4728,1235,4732,1236,4741,1236,4745,1235,4752,1231,4754,1228,4756,1224,4758,1220,4760,1214,4765,1197,4766,1192,4767,1189,4768,1186,4770,1183,4774,1180,4777,1179,4782,1179,4785,1180,4790,1183,4792,1186,4794,1193,4795,1197,4795,1207,4794,1211,4791,1219,4788,1223,4782,1226,4779,1228,4774,1228,4775,1240,4781,1239,4787,1238,4796,1231,4800,1227,4805,1216,4805,1216,4806,1209,4806,1194xm4830,912l4822,912,4822,986,4830,986,4830,912xm6427,2971l6425,2961,6425,2961,6423,2961,6421,2961,6419,2961,6417,2961,6415,2960,6415,2959,6414,2957,6414,2955,6414,2914,6425,2914,6425,2905,6414,2905,6414,2882,6403,2889,6403,2905,6395,2905,6395,2914,6403,2914,6403,2959,6403,2963,6405,2967,6407,2968,6411,2971,6414,2972,6421,2972,6424,2971,6427,2971xm6506,2940l6505,2936,6500,2928,6496,2925,6487,2921,6480,2919,6460,2915,6454,2913,6450,2908,6448,2906,6448,2899,6450,2895,6457,2890,6462,2889,6476,2889,6482,2890,6489,2896,6491,2901,6492,2906,6503,2905,6503,2900,6501,2895,6497,2889,6496,2887,6492,2884,6482,2879,6476,2878,6463,2878,6457,2879,6447,2883,6443,2886,6438,2894,6437,2899,6437,2907,6438,2911,6442,2918,6445,2921,6453,2925,6459,2927,6476,2931,6481,2932,6487,2935,6490,2936,6493,2941,6494,2943,6494,2949,6493,2952,6490,2956,6487,2958,6480,2961,6476,2962,6466,2962,6462,2961,6454,2957,6450,2955,6447,2949,6445,2945,6445,2941,6433,2942,6434,2948,6435,2953,6442,2963,6446,2966,6457,2971,6464,2972,6479,2972,6485,2971,6495,2966,6499,2963,6500,2962,6504,2955,6506,2950,6506,2940xm6594,2880l6582,2880,6582,2951,6548,2899,6535,2880,6522,2880,6522,2971,6534,2971,6534,2899,6582,2971,6594,2971,6594,2951,6594,2880xm6682,2960l6627,2960,6627,2929,6677,2929,6677,2918,6627,2918,6627,2890,6680,2890,6680,2880,6614,2880,6614,2971,6682,2971,6682,2960xm6761,2988l6687,2988,6687,2996,6761,2996,6761,2988xm6807,2879l6800,2879,6798,2883,6795,2887,6786,2896,6780,2899,6774,2902,6774,2913,6777,2912,6781,2910,6790,2905,6794,2902,6796,2900,6796,2971,6807,2971,6807,2900,6807,2879xe" filled="true" fillcolor="#000000" stroked="false">
              <v:path arrowok="t"/>
              <v:fill type="solid"/>
            </v:shape>
            <w10:wrap type="none"/>
          </v:group>
        </w:pict>
      </w:r>
      <w:r>
        <w:rPr>
          <w:rFonts w:hAnsi="宋体" w:eastAsia="宋体" w:ascii="宋体"/>
          <w:b/>
          <w:w w:val="99"/>
          <w:sz w:val="18"/>
        </w:rPr>
        <w:t>C</w:t>
      </w:r>
    </w:p>
    <w:p>
      <w:pPr>
        <w:pStyle w:val="BodyText"/>
        <w:spacing w:before="3"/>
        <w:rPr>
          <w:rFonts w:hAnsi="宋体" w:eastAsia="宋体" w:ascii="宋体"/>
          <w:b/>
          <w:sz w:val="15"/>
        </w:rPr>
      </w:pPr>
      <w:r>
        <w:rPr>
          <w:rFonts w:hAnsi="宋体" w:eastAsia="宋体" w:ascii="宋体"/>
        </w:rPr>
        <w:drawing>
          <wp:anchor distT="0" distB="0" distL="0" distR="0" allowOverlap="1" layoutInCell="1" locked="0" behindDoc="0" simplePos="0" relativeHeight="171">
            <wp:simplePos x="0" y="0"/>
            <wp:positionH relativeFrom="page">
              <wp:posOffset>5767264</wp:posOffset>
            </wp:positionH>
            <wp:positionV relativeFrom="paragraph">
              <wp:posOffset>126988</wp:posOffset>
            </wp:positionV>
            <wp:extent cx="160211" cy="428625"/>
            <wp:effectExtent l="0" t="0" r="0" b="0"/>
            <wp:wrapTopAndBottom/>
            <wp:docPr id="113" name="image116.png"/>
            <wp:cNvGraphicFramePr>
              <a:graphicFrameLocks noChangeAspect="1"/>
            </wp:cNvGraphicFramePr>
            <a:graphic>
              <a:graphicData uri="http://schemas.openxmlformats.org/drawingml/2006/picture">
                <pic:pic>
                  <pic:nvPicPr>
                    <pic:cNvPr id="114" name="image116.png"/>
                    <pic:cNvPicPr/>
                  </pic:nvPicPr>
                  <pic:blipFill>
                    <a:blip r:embed="rId127" cstate="print"/>
                    <a:stretch>
                      <a:fillRect/>
                    </a:stretch>
                  </pic:blipFill>
                  <pic:spPr>
                    <a:xfrm>
                      <a:off x="0" y="0"/>
                      <a:ext cx="160211" cy="428625"/>
                    </a:xfrm>
                    <a:prstGeom prst="rect">
                      <a:avLst/>
                    </a:prstGeom>
                  </pic:spPr>
                </pic:pic>
              </a:graphicData>
            </a:graphic>
          </wp:anchor>
        </w:drawing>
      </w:r>
    </w:p>
    <w:p>
      <w:pPr>
        <w:pStyle w:val="BodyText"/>
        <w:spacing w:before="10"/>
        <w:rPr>
          <w:rFonts w:hAnsi="宋体" w:eastAsia="宋体" w:ascii="宋体"/>
          <w:b/>
          <w:sz w:val="20"/>
        </w:rPr>
      </w:pPr>
    </w:p>
    <w:p>
      <w:pPr>
        <w:spacing w:before="0"/>
        <w:ind w:left="0" w:right="2722" w:firstLine="0"/>
        <w:jc w:val="right"/>
        <w:rPr>
          <w:rFonts w:hAnsi="宋体" w:eastAsia="宋体" w:ascii="宋体"/>
          <w:b/>
          <w:sz w:val="18"/>
        </w:rPr>
      </w:pPr>
      <w:r>
        <w:rPr>
          <w:rFonts w:hAnsi="宋体" w:eastAsia="宋体" w:ascii="宋体"/>
        </w:rPr>
        <w:drawing>
          <wp:anchor distT="0" distB="0" distL="0" distR="0" allowOverlap="1" layoutInCell="1" locked="0" behindDoc="0" simplePos="0" relativeHeight="172">
            <wp:simplePos x="0" y="0"/>
            <wp:positionH relativeFrom="page">
              <wp:posOffset>5431612</wp:posOffset>
            </wp:positionH>
            <wp:positionV relativeFrom="paragraph">
              <wp:posOffset>258833</wp:posOffset>
            </wp:positionV>
            <wp:extent cx="48691" cy="328612"/>
            <wp:effectExtent l="0" t="0" r="0" b="0"/>
            <wp:wrapTopAndBottom/>
            <wp:docPr id="115" name="image117.png"/>
            <wp:cNvGraphicFramePr>
              <a:graphicFrameLocks noChangeAspect="1"/>
            </wp:cNvGraphicFramePr>
            <a:graphic>
              <a:graphicData uri="http://schemas.openxmlformats.org/drawingml/2006/picture">
                <pic:pic>
                  <pic:nvPicPr>
                    <pic:cNvPr id="116" name="image117.png"/>
                    <pic:cNvPicPr/>
                  </pic:nvPicPr>
                  <pic:blipFill>
                    <a:blip r:embed="rId128" cstate="print"/>
                    <a:stretch>
                      <a:fillRect/>
                    </a:stretch>
                  </pic:blipFill>
                  <pic:spPr>
                    <a:xfrm>
                      <a:off x="0" y="0"/>
                      <a:ext cx="48691" cy="328612"/>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73">
            <wp:simplePos x="0" y="0"/>
            <wp:positionH relativeFrom="page">
              <wp:posOffset>5761761</wp:posOffset>
            </wp:positionH>
            <wp:positionV relativeFrom="paragraph">
              <wp:posOffset>185287</wp:posOffset>
            </wp:positionV>
            <wp:extent cx="176200" cy="442912"/>
            <wp:effectExtent l="0" t="0" r="0" b="0"/>
            <wp:wrapTopAndBottom/>
            <wp:docPr id="117" name="image118.png"/>
            <wp:cNvGraphicFramePr>
              <a:graphicFrameLocks noChangeAspect="1"/>
            </wp:cNvGraphicFramePr>
            <a:graphic>
              <a:graphicData uri="http://schemas.openxmlformats.org/drawingml/2006/picture">
                <pic:pic>
                  <pic:nvPicPr>
                    <pic:cNvPr id="118" name="image118.png"/>
                    <pic:cNvPicPr/>
                  </pic:nvPicPr>
                  <pic:blipFill>
                    <a:blip r:embed="rId129" cstate="print"/>
                    <a:stretch>
                      <a:fillRect/>
                    </a:stretch>
                  </pic:blipFill>
                  <pic:spPr>
                    <a:xfrm>
                      <a:off x="0" y="0"/>
                      <a:ext cx="176200" cy="442912"/>
                    </a:xfrm>
                    <a:prstGeom prst="rect">
                      <a:avLst/>
                    </a:prstGeom>
                  </pic:spPr>
                </pic:pic>
              </a:graphicData>
            </a:graphic>
          </wp:anchor>
        </w:drawing>
      </w:r>
      <w:r>
        <w:rPr>
          <w:rFonts w:hAnsi="宋体" w:eastAsia="宋体" w:ascii="宋体"/>
        </w:rPr>
        <w:pict>
          <v:group style="position:absolute;margin-left:471.889008pt;margin-top:11.624578pt;width:38.4pt;height:39.6pt;mso-position-horizontal-relative:page;mso-position-vertical-relative:paragraph;z-index:-15639552;mso-wrap-distance-left:0;mso-wrap-distance-right:0" id="docshapegroup454" coordorigin="9438,232" coordsize="768,792">
            <v:shape style="position:absolute;left:9437;top:312;width:385;height:712" type="#_x0000_t75" id="docshape455" stroked="false">
              <v:imagedata r:id="rId130" o:title=""/>
            </v:shape>
            <v:shape style="position:absolute;left:9889;top:232;width:316;height:702" type="#_x0000_t75" id="docshape456" stroked="false">
              <v:imagedata r:id="rId131" o:title=""/>
            </v:shape>
            <w10:wrap type="topAndBottom"/>
          </v:group>
        </w:pict>
      </w:r>
      <w:r>
        <w:rPr>
          <w:rFonts w:hAnsi="宋体" w:eastAsia="宋体" w:ascii="宋体"/>
        </w:rPr>
        <w:pict>
          <v:group style="position:absolute;margin-left:440.192993pt;margin-top:5.394577pt;width:101.8pt;height:73pt;mso-position-horizontal-relative:page;mso-position-vertical-relative:paragraph;z-index:-18758656" id="docshapegroup457" coordorigin="8804,108" coordsize="2036,1460">
            <v:shape style="position:absolute;left:10324;top:155;width:281;height:1006" type="#_x0000_t75" id="docshape458" stroked="false">
              <v:imagedata r:id="rId132" o:title=""/>
            </v:shape>
            <v:shape style="position:absolute;left:8803;top:107;width:163;height:1099" id="docshape459" coordorigin="8804,108" coordsize="163,1099" path="m8845,1133l8845,1117,8844,1113,8843,1105,8841,1102,8839,1097,8838,1096,8837,1095,8837,1136,8836,1143,8831,1150,8828,1152,8821,1152,8818,1150,8813,1143,8812,1136,8812,1113,8813,1106,8816,1102,8818,1099,8821,1097,8828,1097,8831,1099,8836,1106,8837,1113,8837,1136,8837,1095,8836,1094,8831,1091,8828,1091,8820,1091,8816,1092,8810,1097,8808,1101,8805,1111,8804,1117,8804,1137,8806,1146,8814,1157,8818,1159,8829,1159,8833,1158,8839,1152,8839,1152,8841,1149,8844,1139,8845,1133xm8845,911l8845,895,8844,891,8843,883,8841,880,8839,875,8838,874,8837,873,8837,914,8836,921,8831,928,8828,930,8821,930,8818,928,8815,924,8813,921,8812,914,8812,891,8813,884,8818,877,8821,875,8828,875,8831,877,8836,884,8837,891,8837,914,8837,873,8836,872,8831,869,8828,869,8820,869,8816,870,8813,872,8810,875,8808,879,8805,888,8804,895,8804,915,8806,924,8814,934,8818,937,8829,937,8833,935,8836,933,8839,930,8839,930,8841,927,8844,917,8845,911xm8845,688l8845,673,8844,669,8843,661,8841,658,8839,653,8838,652,8837,651,8837,692,8836,699,8831,706,8828,708,8821,708,8818,706,8813,699,8812,692,8812,669,8813,662,8816,658,8818,655,8821,653,8828,653,8831,655,8836,662,8837,669,8837,692,8837,651,8836,650,8831,647,8828,646,8820,646,8816,648,8810,653,8808,657,8805,666,8804,673,8804,693,8806,702,8814,712,8818,715,8829,715,8833,713,8839,708,8839,708,8841,704,8844,695,8845,688xm8845,466l8845,451,8844,447,8843,439,8841,436,8839,431,8838,430,8837,429,8837,470,8836,477,8831,484,8828,486,8821,486,8818,484,8815,480,8813,477,8812,470,8812,447,8813,440,8818,433,8821,431,8828,431,8831,433,8836,440,8837,447,8837,470,8837,429,8836,428,8831,425,8828,424,8820,424,8816,426,8813,428,8810,431,8808,435,8805,444,8804,451,8804,471,8806,480,8814,490,8818,493,8829,493,8833,491,8836,489,8839,486,8839,486,8841,482,8844,473,8845,466xm8845,244l8845,229,8844,225,8843,217,8841,213,8839,209,8838,208,8837,207,8837,247,8836,255,8831,262,8828,264,8821,264,8818,262,8813,255,8812,247,8812,225,8813,218,8818,211,8821,209,8828,209,8831,211,8836,218,8837,225,8837,247,8837,207,8836,206,8831,203,8828,202,8820,202,8816,204,8810,209,8808,213,8805,222,8804,229,8804,249,8806,258,8814,268,8818,271,8829,271,8833,269,8839,264,8839,264,8841,260,8844,251,8845,244xm8866,1148l8857,1148,8857,1158,8866,1158,8866,1148xm8866,926l8857,926,8857,936,8866,936,8866,926xm8866,704l8857,704,8857,714,8866,714,8866,704xm8866,482l8857,482,8857,492,8866,492,8866,482xm8866,260l8857,260,8857,269,8866,269,8866,260xm8918,912l8910,912,8910,882,8910,869,8903,869,8902,871,8902,882,8902,912,8882,912,8902,882,8902,871,8875,912,8875,920,8902,920,8902,936,8910,936,8910,920,8918,920,8918,912xm8918,463l8917,458,8914,455,8910,451,8910,466,8910,475,8909,479,8905,484,8902,486,8896,486,8894,485,8890,483,8889,481,8886,475,8886,473,8886,466,8887,462,8892,457,8892,457,8895,455,8902,455,8905,457,8907,459,8909,462,8910,466,8910,451,8909,450,8905,448,8897,448,8894,449,8889,452,8886,454,8885,457,8885,450,8885,445,8888,438,8890,435,8894,432,8897,431,8902,431,8905,432,8907,435,8908,436,8909,438,8910,442,8917,441,8917,436,8915,432,8914,431,8908,426,8904,424,8893,424,8888,427,8884,432,8879,438,8877,447,8877,472,8879,480,8887,490,8892,493,8903,493,8906,492,8912,488,8914,486,8914,485,8918,478,8918,474,8918,463xm8918,1134l8917,1130,8914,1125,8913,1124,8910,1122,8907,1122,8910,1120,8911,1119,8912,1118,8915,1114,8915,1111,8915,1105,8915,1102,8912,1097,8912,1097,8909,1095,8904,1091,8900,1091,8892,1091,8888,1092,8881,1098,8879,1102,8878,1108,8886,1109,8886,1105,8888,1102,8888,1102,8892,1098,8894,1097,8900,1097,8903,1098,8906,1102,8907,1105,8907,1112,8906,1114,8901,1118,8898,1119,8895,1119,8893,1119,8893,1126,8895,1125,8897,1125,8902,1125,8904,1126,8909,1131,8910,1134,8910,1142,8909,1145,8904,1151,8901,1152,8894,1152,8892,1151,8887,1147,8886,1144,8885,1139,8877,1140,8878,1146,8880,1150,8887,1157,8892,1159,8903,1159,8908,1157,8913,1152,8916,1149,8918,1144,8918,1134xm8918,203l8878,203,8878,211,8909,211,8905,216,8901,222,8894,236,8891,243,8888,258,8887,264,8887,269,8894,269,8895,263,8896,257,8900,243,8903,235,8910,220,8914,214,8918,210,8918,203xm8919,685l8917,679,8914,677,8912,673,8910,671,8905,669,8895,669,8891,671,8887,673,8891,656,8916,656,8916,648,8885,648,8879,682,8886,683,8887,681,8889,680,8891,678,8893,677,8895,677,8901,677,8905,678,8910,683,8911,687,8911,697,8909,701,8904,707,8901,708,8894,708,8892,707,8887,703,8886,700,8885,695,8877,696,8878,702,8880,706,8887,713,8892,715,8904,715,8910,712,8913,708,8917,702,8919,697,8919,685xm8966,108l8958,108,8958,1207,8966,1207,8966,108xe" filled="true" fillcolor="#000000" stroked="false">
              <v:path arrowok="t"/>
              <v:fill type="solid"/>
            </v:shape>
            <v:shape style="position:absolute;left:8940;top:231;width:22;height:897" id="docshape460" coordorigin="8940,232" coordsize="22,897" path="m8962,1120l8940,1120,8940,1129,8962,1129,8962,1120xm8962,898l8940,898,8940,906,8962,906,8962,898xm8962,676l8940,676,8940,684,8962,684,8962,676xm8962,454l8940,454,8940,462,8962,462,8962,454xm8962,232l8940,232,8940,240,8962,240,8962,232xe" filled="true" fillcolor="#323232" stroked="false">
              <v:path arrowok="t"/>
              <v:fill type="solid"/>
            </v:shape>
            <v:rect style="position:absolute;left:8961;top:1202;width:1878;height:9" id="docshape461" filled="true" fillcolor="#000000" stroked="false">
              <v:fill type="solid"/>
            </v:rect>
            <v:shape style="position:absolute;left:9208;top:1206;width:1262;height:24" id="docshape462" coordorigin="9208,1207" coordsize="1262,24" path="m9217,1207l9208,1207,9208,1230,9217,1230,9217,1207xm9634,1207l9626,1207,9626,1230,9634,1230,9634,1207xm10052,1207l10043,1207,10043,1230,10052,1230,10052,1207xm10469,1207l10461,1207,10461,1230,10469,1230,10469,1207xe" filled="true" fillcolor="#323232" stroked="false">
              <v:path arrowok="t"/>
              <v:fill type="solid"/>
            </v:shape>
            <v:shape style="position:absolute;left:9017;top:1253;width:677;height:314" type="#_x0000_t75" id="docshape463" stroked="false">
              <v:imagedata r:id="rId133" o:title=""/>
            </v:shape>
            <v:shape style="position:absolute;left:9907;top:1247;width:165;height:157" type="#_x0000_t75" id="docshape464" stroked="false">
              <v:imagedata r:id="rId134" o:title=""/>
            </v:shape>
            <v:shape style="position:absolute;left:10212;top:1229;width:334;height:317" type="#_x0000_t75" id="docshape465" stroked="false">
              <v:imagedata r:id="rId135" o:title=""/>
            </v:shape>
            <w10:wrap type="none"/>
          </v:group>
        </w:pict>
      </w:r>
      <w:r>
        <w:rPr>
          <w:rFonts w:hAnsi="宋体" w:eastAsia="宋体" w:ascii="宋体"/>
          <w:b/>
          <w:w w:val="99"/>
          <w:sz w:val="18"/>
        </w:rPr>
        <w:t>D</w:t>
      </w:r>
    </w:p>
    <w:p>
      <w:pPr>
        <w:pStyle w:val="BodyText"/>
        <w:rPr>
          <w:rFonts w:hAnsi="宋体" w:eastAsia="宋体" w:ascii="宋体"/>
          <w:b/>
          <w:sz w:val="20"/>
        </w:rPr>
      </w:pPr>
    </w:p>
    <w:p>
      <w:pPr>
        <w:pStyle w:val="BodyText"/>
        <w:rPr>
          <w:rFonts w:hAnsi="宋体" w:eastAsia="宋体" w:ascii="宋体"/>
          <w:b/>
          <w:sz w:val="20"/>
        </w:rPr>
      </w:pPr>
    </w:p>
    <w:p>
      <w:pPr>
        <w:pStyle w:val="BodyText"/>
        <w:spacing w:before="5"/>
        <w:rPr>
          <w:rFonts w:hAnsi="宋体" w:eastAsia="宋体" w:ascii="宋体"/>
          <w:b/>
          <w:sz w:val="23"/>
        </w:rPr>
      </w:pPr>
    </w:p>
    <w:p>
      <w:pPr>
        <w:spacing w:before="79"/>
        <w:ind w:left="102" w:right="0" w:firstLine="0"/>
        <w:jc w:val="left"/>
        <w:rPr>
          <w:rFonts w:hAnsi="宋体" w:eastAsia="宋体" w:ascii="宋体"/>
          <w:sz w:val="15"/>
        </w:rPr>
      </w:pPr>
      <w:r>
        <w:rPr>
          <w:rFonts w:hAnsi="宋体" w:eastAsia="宋体" w:ascii="宋体"/>
          <w:color w:val="973F2F"/>
          <w:w w:val="105"/>
          <w:sz w:val="15"/>
        </w:rPr>
        <w:t>图6。三个系统中的转录组分析偏倚</w:t>
      </w:r>
    </w:p>
    <w:p>
      <w:pPr>
        <w:spacing w:before="26"/>
        <w:ind w:left="102" w:right="0" w:firstLine="0"/>
        <w:jc w:val="left"/>
        <w:rPr>
          <w:rFonts w:hAnsi="宋体" w:eastAsia="宋体" w:ascii="宋体"/>
          <w:sz w:val="14"/>
        </w:rPr>
      </w:pPr>
      <w:r>
        <w:rPr>
          <w:rFonts w:hAnsi="宋体" w:eastAsia="宋体" w:ascii="宋体"/>
          <w:sz w:val="14"/>
        </w:rPr>
        <w:t>(A和B)通过PCA (A)和tSNE (B)聚类的所有三个系统的细胞条形码可视化。</w:t>
      </w:r>
    </w:p>
    <w:p>
      <w:pPr>
        <w:spacing w:line="283" w:lineRule="auto" w:before="29"/>
        <w:ind w:left="102" w:right="246" w:firstLine="0"/>
        <w:jc w:val="left"/>
        <w:rPr>
          <w:rFonts w:hAnsi="宋体" w:eastAsia="宋体" w:ascii="宋体"/>
          <w:sz w:val="14"/>
        </w:rPr>
      </w:pPr>
      <w:r>
        <w:rPr>
          <w:rFonts w:hAnsi="宋体" w:eastAsia="宋体" w:ascii="宋体"/>
          <w:sz w:val="14"/>
        </w:rPr>
        <w:t>(B–D)转录组分析在基因表达水平(B)、基因长度(C)和GC含量(D)方面存在偏倚。每个系统的前100个标记基因用于演示。还显示了所有基因的分布(灰色)，以供比较。</w:t>
      </w:r>
    </w:p>
    <w:p>
      <w:pPr>
        <w:spacing w:line="160" w:lineRule="exact" w:before="0"/>
        <w:ind w:left="102" w:right="0" w:firstLine="0"/>
        <w:jc w:val="left"/>
        <w:rPr>
          <w:rFonts w:hAnsi="宋体" w:eastAsia="宋体" w:ascii="宋体"/>
          <w:sz w:val="14"/>
        </w:rPr>
      </w:pPr>
      <w:r>
        <w:rPr>
          <w:rFonts w:hAnsi="宋体" w:eastAsia="宋体" w:ascii="宋体"/>
          <w:color w:val="007FAC"/>
          <w:sz w:val="14"/>
        </w:rPr>
        <w:t>另见图S7。</w:t>
      </w:r>
    </w:p>
    <w:p>
      <w:pPr>
        <w:pStyle w:val="BodyText"/>
        <w:spacing w:before="6"/>
        <w:rPr>
          <w:rFonts w:hAnsi="宋体" w:eastAsia="宋体" w:ascii="宋体"/>
          <w:sz w:val="16"/>
        </w:rPr>
      </w:pPr>
    </w:p>
    <w:p>
      <w:pPr>
        <w:spacing w:after="0"/>
        <w:rPr>
          <w:rFonts w:hAnsi="宋体" w:eastAsia="宋体" w:ascii="宋体"/>
          <w:sz w:val="16"/>
        </w:rPr>
        <w:sectPr>
          <w:pgSz w:w="12060" w:h="15660"/>
          <w:pgMar w:header="0" w:footer="0" w:top="1180" w:bottom="280" w:left="960" w:right="940"/>
        </w:sectPr>
      </w:pPr>
    </w:p>
    <w:p>
      <w:pPr>
        <w:pStyle w:val="BodyText"/>
        <w:spacing w:line="268" w:lineRule="auto" w:before="75"/>
        <w:ind w:left="102" w:right="38"/>
        <w:jc w:val="both"/>
      </w:pPr>
      <w:r>
        <w:rPr>
          <w:rFonts w:hAnsi="宋体" w:eastAsia="宋体" w:ascii="宋体"/>
        </w:rPr>
        <w:t>我们的数据。其他inDrop用户的反馈显示，不同批次磁珠的等效比例介于25%至65%(未公布数据)。我们还测试了mRNA含量对系统性能的影响。当使用一半HEK293 cDNA用于下游文库制备时，我们检测到大约一半的UMI，与正常HEK293相同(表S5)。所有这些上述结果表明，我们基于淋巴母细胞样细胞系的发现可以推广到其他细胞类型。</w:t>
      </w:r>
    </w:p>
    <w:p>
      <w:pPr>
        <w:pStyle w:val="BodyText"/>
        <w:spacing w:line="268" w:lineRule="auto" w:before="3"/>
        <w:ind w:left="102" w:right="38" w:firstLine="168"/>
        <w:jc w:val="both"/>
      </w:pPr>
      <w:r>
        <w:rPr>
          <w:rFonts w:hAnsi="宋体" w:eastAsia="宋体" w:ascii="宋体"/>
        </w:rPr>
        <w:t>对于所有三种系统，磁珠都是由特定制造商专门提供的，很可能很难在小型实验室中生产。因此，珠子的质量，例如它们的大小分散性，对于确定逆转录和进一步反应的稳健性和均匀性特别重要。此外，每个珠子上条形码序列的保真度和纯度也是影响生物信息学管道的关键因素，对于这些因素，应尽量减少伪影和错误。</w:t>
      </w:r>
    </w:p>
    <w:p>
      <w:pPr>
        <w:pStyle w:val="BodyText"/>
        <w:spacing w:line="268" w:lineRule="auto" w:before="2"/>
        <w:ind w:left="102" w:right="38" w:firstLine="168"/>
        <w:jc w:val="both"/>
      </w:pPr>
      <w:r>
        <w:rPr>
          <w:rFonts w:hAnsi="宋体" w:eastAsia="宋体" w:ascii="宋体"/>
        </w:rPr>
        <w:t>我们的比较表明，10X通常具有更高的分子灵敏度和精度，以及更低的技术噪声。作为一个更加成熟的商业化系统，本应广泛优化10X方案，这部分反映在磁珠生产的条形码设计和质量控制中。然而，高性能优化也有很高的价格。具体来说，该仪器的成本超过</w:t>
      </w:r>
    </w:p>
    <w:p>
      <w:pPr>
        <w:pStyle w:val="BodyText"/>
        <w:spacing w:line="268" w:lineRule="auto" w:before="2"/>
        <w:ind w:left="102" w:right="38"/>
        <w:jc w:val="both"/>
      </w:pPr>
      <w:r>
        <w:rPr>
          <w:rFonts w:hAnsi="宋体" w:eastAsia="宋体" w:ascii="宋体"/>
        </w:rPr>
        <w:t>5万美元，即使不考虑测序成本或仪器折旧，每个细胞的成本也在0.50美元左右(表S6)。</w:t>
      </w:r>
    </w:p>
    <w:p>
      <w:pPr>
        <w:pStyle w:val="BodyText"/>
        <w:spacing w:line="268" w:lineRule="auto"/>
        <w:ind w:left="102" w:right="38" w:firstLine="168"/>
        <w:jc w:val="both"/>
      </w:pPr>
      <w:r>
        <w:rPr>
          <w:rFonts w:hAnsi="宋体" w:eastAsia="宋体" w:ascii="宋体"/>
        </w:rPr>
        <w:t>与10X相比，Drop-seq在灵敏度和精度方面稍有折衷，在实验成本方面表现出显著优势，这通常是需要大量单细胞时需要关注的主要问题。作为一个开源系统</w:t>
      </w:r>
    </w:p>
    <w:p>
      <w:pPr>
        <w:pStyle w:val="BodyText"/>
        <w:spacing w:line="268" w:lineRule="auto" w:before="75"/>
        <w:ind w:left="102" w:right="252"/>
        <w:jc w:val="both"/>
      </w:pPr>
      <w:r>
        <w:rPr>
          <w:rFonts w:hAnsi="宋体" w:eastAsia="宋体" w:ascii="宋体"/>
        </w:rPr>
        <w:br w:type="column"/>
      </w:r>
      <w:r>
        <w:rPr>
          <w:rFonts w:hAnsi="宋体" w:eastAsia="宋体" w:ascii="宋体"/>
        </w:rPr>
        <w:t>(除了珠子)，Drop-seq自2015年推出以来，一直广受欢迎。截至本文撰写之时，Drop-seq协议已被下载近60，000次。构建整个系统不到3万美元。Drop-seq的实验成本约为每个细胞0.10美元(表S6)。因此，鉴于Drop-seq的平衡性能和经济性，它是各个实验室的合理选择。</w:t>
      </w:r>
    </w:p>
    <w:p>
      <w:pPr>
        <w:pStyle w:val="BodyText"/>
        <w:spacing w:line="268" w:lineRule="auto" w:before="3"/>
        <w:ind w:left="102" w:right="252" w:firstLine="168"/>
        <w:jc w:val="both"/>
      </w:pPr>
      <w:r>
        <w:rPr>
          <w:rFonts w:hAnsi="宋体" w:eastAsia="宋体" w:ascii="宋体"/>
        </w:rPr>
        <w:t>在某种程度上，inDrop可以被认为是10X的开源版本。两者都使用水凝胶珠进行超泊松加载。它们的珠上引物都是可释放的，以促进转录物的捕获。仪器成本与10X相当，单位电池成本约为10X的一半(表S6)。我们将in- Drop的较低性能归因于其过量的cDNA扩增(</w:t>
      </w:r>
      <w:hyperlink w:history="true" w:anchor="_bookmark29">
        <w:r>
          <w:rPr>
            <w:rFonts w:hAnsi="宋体" w:eastAsia="宋体" w:ascii="宋体"/>
            <w:color w:val="007FAC"/>
          </w:rPr>
          <w:t>Hashimshony et al.,</w:t>
        </w:r>
      </w:hyperlink>
      <w:r>
        <w:rPr>
          <w:rFonts w:hAnsi="宋体" w:eastAsia="宋体" w:ascii="宋体"/>
          <w:spacing w:val="1"/>
        </w:rPr>
        <w:t/>
      </w:r>
      <w:hyperlink w:history="true" w:anchor="_bookmark29">
        <w:r>
          <w:rPr>
            <w:rFonts w:hAnsi="宋体" w:eastAsia="宋体" w:ascii="宋体"/>
            <w:color w:val="007FAC"/>
          </w:rPr>
          <w:t>2016</w:t>
        </w:r>
      </w:hyperlink>
      <w:r>
        <w:rPr>
          <w:rFonts w:hAnsi="宋体" w:eastAsia="宋体" w:ascii="宋体"/>
        </w:rPr>
        <w:t>)以及该协议尚未完全优化的事实。作为一个开源系统，inDrop可采用其他化学方法，并可针对不同类型的RNA-seq方案进行轻松修改。在一项初步实验中，我们在inDrop系统上测试了最广泛使用的scRNA- seq协议Smart-seq2的实现。cDNA图谱与传统的Smart-seq2产品非常相似(</w:t>
      </w:r>
      <w:hyperlink w:history="true" w:anchor="_bookmark14">
        <w:r>
          <w:rPr>
            <w:rFonts w:hAnsi="宋体" w:eastAsia="宋体" w:ascii="宋体"/>
            <w:color w:val="007FAC"/>
          </w:rPr>
          <w:t>Figure 7</w:t>
        </w:r>
      </w:hyperlink>
      <w:r>
        <w:rPr>
          <w:rFonts w:hAnsi="宋体" w:eastAsia="宋体" w:ascii="宋体"/>
        </w:rPr>
        <w:t>a)。我们进一步测试了逆转录和cDNA扩增的不同条件。与官方方案产生的结果相似，新数据中的很大一部分(~40%)读数无法分配给真正的细胞条形码。我们经过短暂优化的方案产生的UMI和基因检测结果与官方方案的结果相当(</w:t>
      </w:r>
      <w:hyperlink w:history="true" w:anchor="_bookmark14">
        <w:r>
          <w:rPr>
            <w:rFonts w:hAnsi="宋体" w:eastAsia="宋体" w:ascii="宋体"/>
            <w:color w:val="007FAC"/>
          </w:rPr>
          <w:t>Figures</w:t>
        </w:r>
      </w:hyperlink>
      <w:r>
        <w:rPr>
          <w:rFonts w:hAnsi="宋体" w:eastAsia="宋体" w:ascii="宋体"/>
          <w:spacing w:val="-45"/>
        </w:rPr>
        <w:t/>
      </w:r>
      <w:hyperlink w:history="true" w:anchor="_bookmark14">
        <w:r>
          <w:rPr>
            <w:rFonts w:hAnsi="宋体" w:eastAsia="宋体" w:ascii="宋体"/>
            <w:color w:val="007FAC"/>
          </w:rPr>
          <w:t>7</w:t>
        </w:r>
      </w:hyperlink>
      <w:r>
        <w:rPr>
          <w:rFonts w:hAnsi="宋体" w:eastAsia="宋体" w:ascii="宋体"/>
        </w:rPr>
        <w:t>b–7D；表S4)。尽管转录检测的灵敏度仍然低于其他两种系统，但我们的初步结果证明了inDrop的灵活性，并且该系统对于非标准方法或技术开发是可取的。</w:t>
      </w:r>
    </w:p>
    <w:p>
      <w:pPr>
        <w:spacing w:after="0" w:line="268" w:lineRule="auto"/>
        <w:jc w:val="both"/>
        <w:sectPr>
          <w:type w:val="continuous"/>
          <w:pgSz w:w="12060" w:h="15660"/>
          <w:pgMar w:header="0" w:footer="0" w:top="920" w:bottom="280" w:left="960" w:right="940"/>
          <w:cols w:num="2" w:equalWidth="0">
            <w:col w:w="4925" w:space="96"/>
            <w:col w:w="5139"/>
          </w:cols>
        </w:sectPr>
      </w:pPr>
    </w:p>
    <w:p>
      <w:pPr>
        <w:pStyle w:val="BodyText"/>
        <w:rPr>
          <w:rFonts w:hAnsi="宋体" w:eastAsia="宋体" w:ascii="宋体"/>
          <w:sz w:val="26"/>
        </w:rPr>
      </w:pPr>
    </w:p>
    <w:p>
      <w:pPr>
        <w:spacing w:before="78"/>
        <w:ind w:left="6348" w:right="0" w:firstLine="0"/>
        <w:jc w:val="left"/>
        <w:rPr>
          <w:rFonts w:hAnsi="宋体" w:eastAsia="宋体" w:ascii="宋体"/>
          <w:sz w:val="16"/>
        </w:rPr>
      </w:pPr>
      <w:r>
        <w:rPr>
          <w:rFonts w:hAnsi="宋体" w:eastAsia="宋体" w:ascii="宋体"/>
          <w:sz w:val="16"/>
        </w:rPr>
        <w:t>分子细胞73，130-142，2019年1月3日139</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5"/>
        <w:rPr>
          <w:rFonts w:hAnsi="宋体" w:eastAsia="宋体" w:ascii="宋体"/>
          <w:sz w:val="22"/>
        </w:rPr>
      </w:pPr>
    </w:p>
    <w:p>
      <w:pPr>
        <w:pStyle w:val="Heading1"/>
        <w:spacing w:line="187" w:lineRule="exact"/>
        <w:ind w:left="261"/>
      </w:pPr>
      <w:r>
        <w:rPr>
          <w:rFonts w:hAnsi="宋体" w:eastAsia="宋体" w:ascii="宋体"/>
        </w:rPr>
        <w:drawing>
          <wp:anchor distT="0" distB="0" distL="0" distR="0" allowOverlap="1" layoutInCell="1" locked="0" behindDoc="0" simplePos="0" relativeHeight="15829504">
            <wp:simplePos x="0" y="0"/>
            <wp:positionH relativeFrom="page">
              <wp:posOffset>4687366</wp:posOffset>
            </wp:positionH>
            <wp:positionV relativeFrom="paragraph">
              <wp:posOffset>90313</wp:posOffset>
            </wp:positionV>
            <wp:extent cx="2231656" cy="59982"/>
            <wp:effectExtent l="0" t="0" r="0" b="0"/>
            <wp:wrapNone/>
            <wp:docPr id="119" name="image125.png"/>
            <wp:cNvGraphicFramePr>
              <a:graphicFrameLocks noChangeAspect="1"/>
            </wp:cNvGraphicFramePr>
            <a:graphic>
              <a:graphicData uri="http://schemas.openxmlformats.org/drawingml/2006/picture">
                <pic:pic>
                  <pic:nvPicPr>
                    <pic:cNvPr id="120" name="image125.png"/>
                    <pic:cNvPicPr/>
                  </pic:nvPicPr>
                  <pic:blipFill>
                    <a:blip r:embed="rId136" cstate="print"/>
                    <a:stretch>
                      <a:fillRect/>
                    </a:stretch>
                  </pic:blipFill>
                  <pic:spPr>
                    <a:xfrm>
                      <a:off x="0" y="0"/>
                      <a:ext cx="2231656" cy="59982"/>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5830016">
            <wp:simplePos x="0" y="0"/>
            <wp:positionH relativeFrom="page">
              <wp:posOffset>2543238</wp:posOffset>
            </wp:positionH>
            <wp:positionV relativeFrom="paragraph">
              <wp:posOffset>90313</wp:posOffset>
            </wp:positionV>
            <wp:extent cx="2076030" cy="59982"/>
            <wp:effectExtent l="0" t="0" r="0" b="0"/>
            <wp:wrapNone/>
            <wp:docPr id="121" name="image126.png"/>
            <wp:cNvGraphicFramePr>
              <a:graphicFrameLocks noChangeAspect="1"/>
            </wp:cNvGraphicFramePr>
            <a:graphic>
              <a:graphicData uri="http://schemas.openxmlformats.org/drawingml/2006/picture">
                <pic:pic>
                  <pic:nvPicPr>
                    <pic:cNvPr id="122" name="image126.png"/>
                    <pic:cNvPicPr/>
                  </pic:nvPicPr>
                  <pic:blipFill>
                    <a:blip r:embed="rId137" cstate="print"/>
                    <a:stretch>
                      <a:fillRect/>
                    </a:stretch>
                  </pic:blipFill>
                  <pic:spPr>
                    <a:xfrm>
                      <a:off x="0" y="0"/>
                      <a:ext cx="2076030" cy="59982"/>
                    </a:xfrm>
                    <a:prstGeom prst="rect">
                      <a:avLst/>
                    </a:prstGeom>
                  </pic:spPr>
                </pic:pic>
              </a:graphicData>
            </a:graphic>
          </wp:anchor>
        </w:drawing>
      </w:r>
      <w:bookmarkStart w:name="Supplemental Information" w:id="28"/>
      <w:bookmarkEnd w:id="28"/>
      <w:r>
        <w:rPr>
          <w:rFonts w:hAnsi="宋体" w:eastAsia="宋体" w:ascii="宋体"/>
          <w:b w:val="0"/>
        </w:rPr>
      </w:r>
      <w:bookmarkStart w:name="Acknowledgments" w:id="29"/>
      <w:bookmarkEnd w:id="29"/>
      <w:r>
        <w:rPr>
          <w:rFonts w:hAnsi="宋体" w:eastAsia="宋体" w:ascii="宋体"/>
          <w:b w:val="0"/>
        </w:rPr>
      </w:r>
      <w:bookmarkStart w:name="Author Contributions" w:id="30"/>
      <w:bookmarkEnd w:id="30"/>
      <w:r>
        <w:rPr>
          <w:rFonts w:hAnsi="宋体" w:eastAsia="宋体" w:ascii="宋体"/>
          <w:b w:val="0"/>
        </w:rPr>
      </w:r>
      <w:bookmarkStart w:name="Declaration of Interests" w:id="31"/>
      <w:bookmarkEnd w:id="31"/>
      <w:r>
        <w:rPr>
          <w:rFonts w:hAnsi="宋体" w:eastAsia="宋体" w:ascii="宋体"/>
          <w:b w:val="0"/>
        </w:rPr>
      </w:r>
      <w:bookmarkStart w:name="_bookmark14" w:id="32"/>
      <w:bookmarkEnd w:id="32"/>
      <w:r>
        <w:rPr>
          <w:rFonts w:hAnsi="宋体" w:eastAsia="宋体" w:ascii="宋体"/>
          <w:b w:val="0"/>
        </w:rPr>
      </w:r>
      <w:r>
        <w:rPr>
          <w:rFonts w:hAnsi="宋体" w:eastAsia="宋体" w:ascii="宋体"/>
          <w:w w:val="99"/>
        </w:rPr>
        <w:t>A</w:t>
      </w:r>
    </w:p>
    <w:p>
      <w:pPr>
        <w:tabs>
          <w:tab w:pos="5317" w:val="left" w:leader="none"/>
          <w:tab w:pos="7809" w:val="left" w:leader="none"/>
        </w:tabs>
        <w:spacing w:line="197" w:lineRule="exact" w:before="0"/>
        <w:ind w:left="2842" w:right="0" w:firstLine="0"/>
        <w:jc w:val="left"/>
        <w:rPr>
          <w:rFonts w:hAnsi="宋体" w:eastAsia="宋体" w:ascii="宋体"/>
          <w:b/>
          <w:sz w:val="18"/>
        </w:rPr>
      </w:pPr>
      <w:r>
        <w:rPr>
          <w:rFonts w:hAnsi="宋体" w:eastAsia="宋体" w:ascii="宋体"/>
        </w:rPr>
        <w:drawing>
          <wp:anchor distT="0" distB="0" distL="0" distR="0" allowOverlap="1" layoutInCell="1" locked="0" behindDoc="0" simplePos="0" relativeHeight="189">
            <wp:simplePos x="0" y="0"/>
            <wp:positionH relativeFrom="page">
              <wp:posOffset>2451836</wp:posOffset>
            </wp:positionH>
            <wp:positionV relativeFrom="paragraph">
              <wp:posOffset>142435</wp:posOffset>
            </wp:positionV>
            <wp:extent cx="1440758" cy="1476375"/>
            <wp:effectExtent l="0" t="0" r="0" b="0"/>
            <wp:wrapTopAndBottom/>
            <wp:docPr id="123" name="image127.png"/>
            <wp:cNvGraphicFramePr>
              <a:graphicFrameLocks noChangeAspect="1"/>
            </wp:cNvGraphicFramePr>
            <a:graphic>
              <a:graphicData uri="http://schemas.openxmlformats.org/drawingml/2006/picture">
                <pic:pic>
                  <pic:nvPicPr>
                    <pic:cNvPr id="124" name="image127.png"/>
                    <pic:cNvPicPr/>
                  </pic:nvPicPr>
                  <pic:blipFill>
                    <a:blip r:embed="rId138" cstate="print"/>
                    <a:stretch>
                      <a:fillRect/>
                    </a:stretch>
                  </pic:blipFill>
                  <pic:spPr>
                    <a:xfrm>
                      <a:off x="0" y="0"/>
                      <a:ext cx="1440758" cy="1476375"/>
                    </a:xfrm>
                    <a:prstGeom prst="rect">
                      <a:avLst/>
                    </a:prstGeom>
                  </pic:spPr>
                </pic:pic>
              </a:graphicData>
            </a:graphic>
          </wp:anchor>
        </w:drawing>
      </w:r>
      <w:r>
        <w:rPr>
          <w:rFonts w:hAnsi="宋体" w:eastAsia="宋体" w:ascii="宋体"/>
        </w:rPr>
        <w:drawing>
          <wp:anchor distT="0" distB="0" distL="0" distR="0" allowOverlap="1" layoutInCell="1" locked="0" behindDoc="0" simplePos="0" relativeHeight="190">
            <wp:simplePos x="0" y="0"/>
            <wp:positionH relativeFrom="page">
              <wp:posOffset>4003903</wp:posOffset>
            </wp:positionH>
            <wp:positionV relativeFrom="paragraph">
              <wp:posOffset>142435</wp:posOffset>
            </wp:positionV>
            <wp:extent cx="1438134" cy="1476375"/>
            <wp:effectExtent l="0" t="0" r="0" b="0"/>
            <wp:wrapTopAndBottom/>
            <wp:docPr id="125" name="image128.png"/>
            <wp:cNvGraphicFramePr>
              <a:graphicFrameLocks noChangeAspect="1"/>
            </wp:cNvGraphicFramePr>
            <a:graphic>
              <a:graphicData uri="http://schemas.openxmlformats.org/drawingml/2006/picture">
                <pic:pic>
                  <pic:nvPicPr>
                    <pic:cNvPr id="126" name="image128.png"/>
                    <pic:cNvPicPr/>
                  </pic:nvPicPr>
                  <pic:blipFill>
                    <a:blip r:embed="rId139" cstate="print"/>
                    <a:stretch>
                      <a:fillRect/>
                    </a:stretch>
                  </pic:blipFill>
                  <pic:spPr>
                    <a:xfrm>
                      <a:off x="0" y="0"/>
                      <a:ext cx="1438134" cy="1476375"/>
                    </a:xfrm>
                    <a:prstGeom prst="rect">
                      <a:avLst/>
                    </a:prstGeom>
                  </pic:spPr>
                </pic:pic>
              </a:graphicData>
            </a:graphic>
          </wp:anchor>
        </w:drawing>
      </w:r>
      <w:r>
        <w:rPr>
          <w:rFonts w:hAnsi="宋体" w:eastAsia="宋体" w:ascii="宋体"/>
        </w:rPr>
        <w:pict>
          <v:shape style="position:absolute;margin-left:440.290985pt;margin-top:57.835423pt;width:4.650pt;height:14.15pt;mso-position-horizontal-relative:page;mso-position-vertical-relative:paragraph;z-index:-15630848;mso-wrap-distance-left:0;mso-wrap-distance-right:0" id="docshape466" coordorigin="8806,1157" coordsize="93,283" path="m8868,1367l8806,1367,8806,1379,8870,1379,8878,1381,8886,1389,8888,1395,8888,1409,8887,1414,8883,1421,8880,1423,8872,1426,8866,1427,8806,1427,8806,1439,8868,1439,8876,1438,8887,1433,8891,1429,8897,1418,8899,1412,8899,1394,8897,1387,8890,1376,8886,1372,8875,1368,8868,1367xm8897,1261l8806,1261,8806,1277,8869,1299,8881,1302,8884,1303,8876,1306,8806,1329,8806,1348,8897,1348,8897,1336,8819,1336,8897,1310,8897,1299,8821,1272,8897,1272,8897,1261xm8897,1227l8806,1227,8806,1239,8897,1239,8897,1227xm8895,1168l8882,1168,8884,1169,8888,1174,8889,1178,8889,1189,8888,1192,8883,1198,8880,1200,8876,1201,8877,1212,8884,1210,8890,1207,8897,1198,8898,1192,8899,1178,8898,1174,8895,1168xm8848,1159l8844,1160,8840,1161,8835,1165,8833,1168,8830,1176,8830,1178,8830,1190,8830,1192,8832,1198,8833,1201,8836,1205,8838,1206,8843,1209,8846,1210,8852,1210,8855,1209,8860,1206,8862,1203,8864,1199,8845,1199,8843,1198,8839,1193,8839,1190,8839,1180,8840,1177,8843,1172,8846,1171,8849,1170,8848,1159xm8881,1157l8874,1157,8871,1158,8865,1161,8863,1164,8861,1170,8859,1176,8855,1189,8855,1192,8853,1195,8852,1197,8850,1198,8849,1199,8864,1199,8865,1197,8867,1191,8871,1177,8872,1173,8873,1172,8874,1169,8876,1168,8895,1168,8894,1165,8891,1162,8885,1158,8881,1157xe" filled="true" fillcolor="#000000" stroked="false">
            <v:path arrowok="t"/>
            <v:fill type="solid"/>
            <w10:wrap type="topAndBottom"/>
          </v:shape>
        </w:pict>
      </w:r>
      <w:r>
        <w:rPr>
          <w:rFonts w:hAnsi="宋体" w:eastAsia="宋体" w:ascii="宋体"/>
        </w:rPr>
        <w:pict>
          <v:group style="position:absolute;margin-left:448.627991pt;margin-top:10.348421pt;width:100.05pt;height:109.4pt;mso-position-horizontal-relative:page;mso-position-vertical-relative:paragraph;z-index:-15630336;mso-wrap-distance-left:0;mso-wrap-distance-right:0" id="docshapegroup467" coordorigin="8973,207" coordsize="2001,2188">
            <v:shape style="position:absolute;left:9033;top:2140;width:204;height:71" id="docshape468" coordorigin="9034,2140" coordsize="204,71" path="m9059,2140l9052,2140,9051,2146,9049,2149,9044,2152,9040,2153,9034,2153,9034,2160,9050,2160,9050,2208,9059,2208,9059,2140xm9114,2140l9095,2140,9089,2145,9083,2161,9082,2167,9082,2186,9084,2194,9091,2207,9097,2210,9114,2210,9121,2206,9122,2202,9100,2202,9096,2199,9092,2188,9091,2183,9091,2167,9092,2160,9097,2150,9101,2148,9123,2148,9120,2144,9114,2140xm9123,2148l9111,2148,9115,2150,9119,2160,9120,2167,9120,2186,9118,2192,9113,2200,9110,2202,9122,2202,9128,2191,9129,2183,9129,2164,9127,2157,9123,2148xm9168,2140l9150,2140,9143,2145,9137,2161,9136,2167,9136,2186,9138,2194,9145,2207,9151,2210,9169,2210,9175,2206,9177,2202,9154,2202,9150,2199,9146,2188,9145,2183,9145,2167,9147,2160,9151,2150,9155,2148,9177,2148,9175,2144,9168,2140xm9177,2148l9165,2148,9169,2150,9173,2160,9174,2167,9174,2186,9173,2192,9167,2200,9164,2202,9177,2202,9182,2191,9183,2183,9183,2164,9182,2157,9177,2148xm9223,2140l9204,2140,9197,2145,9191,2161,9191,2167,9190,2186,9192,2194,9199,2207,9205,2210,9223,2210,9229,2206,9231,2202,9208,2202,9204,2199,9200,2188,9200,2183,9200,2167,9201,2160,9203,2155,9205,2150,9209,2148,9231,2148,9229,2144,9223,2140xm9231,2148l9220,2148,9223,2150,9227,2160,9228,2167,9228,2186,9227,2192,9222,2200,9218,2202,9231,2202,9236,2191,9237,2183,9237,2164,9236,2157,9231,2148xe" filled="true" fillcolor="#000000" stroked="false">
              <v:path arrowok="t"/>
              <v:fill type="solid"/>
            </v:shape>
            <v:shape style="position:absolute;left:9362;top:419;width:304;height:1758" id="docshape469" coordorigin="9363,419" coordsize="304,1758" path="m9384,1819l9378,1819,9371,1819,9370,1827,9370,1827,9370,1827,9384,1827,9384,1825,9384,1819xm9453,1293l9446,1293,9438,1293,9436,1301,9434,1307,9433,1311,9430,1321,9428,1325,9428,1323,9427,1327,9427,1327,9434,1329,9427,1327,9425,1335,9420,1347,9420,1347,9419,1351,9417,1355,9416,1357,9413,1365,9412,1367,9412,1367,9418,1371,9412,1367,9409,1375,9409,1375,9407,1381,9405,1385,9405,1385,9404,1389,9404,1389,9403,1391,9403,1391,9401,1395,9400,1399,9399,1401,9395,1413,9395,1413,9394,1415,9392,1419,9391,1423,9391,1423,9390,1425,9389,1429,9389,1429,9386,1437,9385,1439,9383,1447,9382,1449,9380,1457,9378,1463,9376,1471,9376,1471,9375,1473,9373,1485,9372,1487,9371,1495,9370,1499,9369,1501,9369,1505,9368,1511,9367,1519,9366,1523,9366,1523,9366,1525,9365,1533,9364,1535,9364,1547,9364,1547,9363,1549,9363,1557,9363,1565,9363,1585,9363,1595,9363,1601,9364,1611,9364,1615,9365,1627,9365,1633,9366,1635,9366,1643,9367,1645,9367,1649,9367,1653,9368,1657,9368,1659,9368,1663,9369,1667,9369,1669,9369,1673,9370,1677,9370,1679,9370,1683,9371,1689,9372,1697,9373,1717,9373,1721,9373,1723,9374,1727,9374,1731,9374,1765,9373,1781,9373,1783,9373,1791,9373,1791,9373,1795,9372,1797,9372,1801,9371,1811,9371,1815,9371,1815,9371,1817,9384,1817,9385,1809,9385,1805,9386,1799,9387,1781,9387,1767,9388,1757,9387,1733,9387,1729,9387,1727,9387,1719,9387,1717,9386,1713,9386,1709,9386,1699,9385,1693,9384,1681,9383,1675,9383,1671,9382,1665,9382,1661,9382,1659,9381,1651,9380,1645,9379,1637,9379,1635,9379,1627,9378,1625,9377,1615,9377,1607,9377,1605,9376,1591,9376,1563,9377,1557,9377,1553,9378,1543,9377,1543,9378,1535,9378,1533,9378,1535,9379,1533,9379,1531,9379,1531,9379,1529,9379,1527,9380,1523,9380,1517,9382,1511,9382,1507,9383,1501,9385,1493,9386,1487,9387,1483,9388,1481,9388,1477,9390,1471,9390,1471,9391,1467,9396,1451,9397,1447,9398,1443,9398,1443,9399,1441,9400,1437,9403,1431,9406,1421,9410,1411,9411,1407,9414,1399,9419,1387,9423,1377,9423,1377,9425,1371,9426,1369,9426,1369,9427,1367,9429,1363,9431,1355,9434,1349,9438,1339,9440,1333,9441,1329,9442,1327,9442,1325,9444,1321,9444,1321,9446,1315,9448,1307,9448,1307,9449,1305,9452,1295,9453,1293xm9455,1283l9449,1283,9441,1283,9439,1291,9439,1291,9439,1291,9439,1291,9453,1291,9455,1283xm9501,887l9500,889,9501,889,9501,887xm9666,1581l9665,1565,9665,1557,9665,1549,9664,1547,9664,1539,9664,1537,9663,1529,9662,1525,9662,1523,9662,1523,9662,1519,9661,1515,9661,1513,9660,1509,9659,1501,9658,1499,9658,1495,9657,1491,9656,1487,9655,1485,9655,1481,9654,1477,9653,1473,9650,1463,9649,1461,9648,1457,9646,1449,9645,1447,9643,1439,9642,1437,9639,1429,9638,1425,9636,1419,9635,1415,9633,1413,9632,1409,9630,1401,9628,1399,9627,1395,9626,1391,9620,1379,9619,1375,9618,1371,9616,1367,9615,1365,9612,1357,9611,1355,9611,1355,9611,1355,9610,1351,9608,1347,9606,1341,9602,1331,9601,1327,9600,1323,9600,1325,9593,1327,9600,1325,9600,1325,9600,1323,9600,1323,9599,1323,9599,1323,9599,1321,9597,1317,9596,1315,9596,1313,9595,1311,9595,1311,9594,1307,9592,1301,9590,1293,9588,1287,9587,1283,9584,1273,9583,1271,9583,1267,9582,1263,9581,1261,9580,1257,9579,1253,9579,1251,9578,1247,9575,1233,9574,1229,9574,1227,9573,1219,9571,1213,9571,1209,9570,1207,9569,1199,9568,1197,9568,1193,9568,1191,9567,1189,9567,1189,9566,1179,9565,1175,9564,1169,9564,1165,9563,1163,9561,1149,9561,1145,9559,1135,9559,1131,9558,1129,9557,1121,9557,1119,9555,1109,9555,1105,9552,1087,9551,1077,9550,1075,9549,1063,9548,1057,9541,1017,9541,1013,9540,1009,9540,1007,9538,989,9537,987,9537,981,9536,979,9536,979,9536,975,9536,973,9535,965,9534,963,9534,959,9534,955,9533,953,9533,949,9533,945,9532,943,9532,935,9531,929,9531,925,9530,919,9530,915,9528,899,9527,885,9527,881,9527,871,9526,855,9525,841,9525,833,9524,831,9524,821,9524,813,9524,807,9523,801,9523,777,9523,767,9523,733,9522,688,9523,688,9531,680,9531,679,9531,664,9531,662,9523,655,9522,655,9522,623,9522,607,9522,567,9522,495,9522,455,9522,452,9523,452,9531,445,9531,443,9531,428,9531,427,9523,419,9518,419,9518,825,9517,835,9517,837,9518,825,9518,419,9505,419,9497,427,9497,433,9497,438,9497,445,9505,452,9506,452,9506,485,9506,583,9506,617,9506,655,9505,655,9497,662,9497,669,9497,674,9497,680,9505,688,9506,688,9506,733,9505,763,9505,777,9505,801,9505,803,9504,811,9504,815,9504,831,9504,833,9503,841,9503,855,9502,857,9502,861,9501,889,9500,889,9500,895,9500,895,9499,901,9499,909,9499,909,9498,915,9498,919,9498,921,9498,925,9496,943,9496,945,9495,953,9495,953,9493,973,9492,975,9492,975,9492,979,9491,987,9489,1003,9489,1003,9488,1009,9487,1017,9486,1019,9485,1027,9482,1047,9481,1053,9481,1057,9480,1063,9479,1071,9477,1077,9476,1087,9473,1109,9471,1119,9471,1121,9470,1129,9469,1135,9468,1139,9468,1141,9467,1145,9467,1149,9464,1165,9463,1173,9462,1179,9461,1189,9460,1193,9460,1193,9460,1197,9459,1199,9459,1199,9466,1201,9459,1199,9459,1203,9459,1203,9457,1209,9456,1217,9456,1219,9454,1231,9454,1229,9453,1233,9450,1247,9448,1257,9447,1261,9446,1263,9445,1271,9442,1281,9442,1281,9456,1281,9458,1273,9459,1271,9460,1267,9460,1263,9461,1261,9464,1249,9464,1247,9466,1237,9467,1231,9468,1229,9468,1229,9471,1213,9473,1201,9473,1199,9474,1191,9475,1189,9475,1185,9476,1179,9477,1171,9478,1167,9478,1165,9480,1151,9481,1147,9482,1141,9482,1137,9484,1127,9484,1123,9485,1121,9487,1107,9490,1087,9491,1079,9491,1077,9495,1055,9499,1025,9502,1005,9504,991,9504,987,9505,981,9506,977,9506,975,9507,964,9507,1474,9521,1474,9521,963,9522,975,9522,977,9523,981,9525,995,9526,1001,9527,1015,9528,1019,9532,1045,9533,1053,9535,1065,9537,1077,9537,1079,9538,1087,9541,1107,9543,1121,9544,1123,9544,1127,9545,1133,9546,1137,9547,1147,9548,1151,9550,1165,9550,1167,9552,1181,9554,1191,9554,1195,9555,1199,9556,1205,9557,1209,9558,1215,9559,1223,9560,1225,9560,1229,9560,1229,9561,1233,9562,1235,9562,1239,9565,1249,9566,1257,9567,1259,9568,1263,9568,1267,9569,1271,9570,1273,9572,1281,9573,1283,9576,1295,9579,1305,9580,1307,9582,1315,9583,1319,9584,1321,9586,1325,9587,1329,9590,1339,9592,1343,9593,1345,9594,1349,9594,1349,9598,1359,9601,1367,9602,1369,9605,1377,9606,1379,9610,1389,9613,1397,9614,1399,9615,1403,9617,1407,9621,1417,9623,1423,9625,1431,9630,1443,9631,1447,9635,1461,9637,1467,9638,1471,9640,1481,9641,1483,9642,1487,9643,1491,9644,1493,9644,1497,9645,1501,9646,1507,9647,1515,9647,1515,9648,1517,9649,1523,9649,1527,9649,1527,9649,1531,9650,1535,9650,1537,9651,1553,9652,1557,9652,1563,9652,1591,9651,1601,9651,1615,9650,1617,9650,1621,9650,1625,9650,1627,9649,1635,9648,1645,9648,1647,9647,1659,9646,1661,9646,1665,9646,1669,9646,1669,9645,1671,9645,1675,9644,1679,9644,1685,9643,1693,9643,1695,9642,1701,9642,1703,9642,1703,9642,1705,9642,1713,9641,1717,9641,1719,9641,1723,9641,1733,9640,1761,9641,1767,9641,1777,9641,1781,9642,1789,9642,1799,9643,1805,9643,1809,9643,1813,9644,1815,9644,1819,9644,1825,9645,1829,9645,1833,9645,1835,9646,1839,9646,1843,9646,1847,9647,1849,9647,1853,9647,1857,9647,1857,9648,1863,9648,1867,9648,1869,9649,1883,9649,1889,9649,1911,9649,1919,9649,1923,9648,1937,9647,1943,9646,1957,9645,1959,9645,1963,9643,1973,9642,1981,9641,1987,9639,1993,9639,1997,9639,1997,9645,1999,9639,1997,9638,2001,9637,2003,9636,2011,9634,2017,9633,2021,9630,2031,9630,2033,9628,2041,9627,2043,9626,2047,9624,2053,9624,2053,9630,2055,9624,2053,9623,2057,9623,2057,9620,2063,9618,2071,9614,2081,9613,2083,9613,2083,9612,2087,9612,2087,9610,2091,9610,2091,9610,2091,9607,2097,9606,2101,9603,2107,9601,2111,9601,2111,9599,2113,9598,2117,9596,2121,9596,2121,9594,2123,9592,2127,9591,2131,9589,2133,9585,2141,9583,2143,9583,2143,9579,2151,9577,2155,9575,2157,9573,2161,9571,2165,9521,2165,9521,1922,9507,1922,9507,2165,9457,2165,9453,2157,9449,2151,9447,2147,9445,2143,9443,2141,9443,2141,9439,2133,9439,2133,9438,2131,9436,2127,9434,2123,9434,2123,9430,2117,9429,2113,9425,2107,9422,2101,9419,2093,9418,2091,9414,2081,9413,2077,9410,2071,9408,2063,9407,2061,9405,2055,9404,2053,9405,2053,9404,2051,9402,2047,9399,2037,9399,2035,9399,2033,9399,2033,9398,2031,9395,2021,9393,2013,9393,2011,9392,2007,9391,2003,9391,2001,9390,1997,9389,1995,9389,1993,9389,1993,9388,1991,9387,1987,9387,1983,9386,1979,9386,1977,9385,1975,9385,1973,9385,1973,9385,1971,9384,1969,9384,1969,9384,1967,9383,1963,9383,1959,9382,1957,9382,1953,9381,1947,9381,1943,9380,1937,9380,1929,9379,1927,9379,1919,9379,1917,9379,1909,9379,1889,9379,1887,9379,1883,9380,1879,9380,1873,9380,1869,9380,1867,9380,1865,9381,1863,9381,1853,9382,1847,9382,1845,9382,1847,9382,1845,9383,1839,9383,1835,9383,1829,9377,1829,9370,1829,9369,1835,9369,1839,9368,1845,9367,1855,9367,1859,9367,1865,9366,1873,9366,1875,9365,1889,9365,1909,9365,1909,9365,1919,9366,1931,9366,1935,9367,1937,9367,1937,9367,1941,9367,1945,9368,1951,9369,1959,9369,1961,9370,1965,9372,1975,9373,1983,9373,1985,9374,1989,9375,1993,9375,1997,9375,1997,9377,2003,9378,2007,9379,2009,9379,2013,9380,2017,9382,2023,9385,2037,9387,2045,9388,2047,9390,2055,9391,2057,9394,2065,9395,2069,9396,2071,9397,2075,9399,2079,9400,2081,9402,2089,9407,2099,9410,2107,9415,2117,9416,2119,9418,2123,9420,2127,9422,2131,9426,2137,9430,2145,9431,2147,9440,2161,9442,2165,9446,2171,9448,2175,9449,2177,9579,2177,9582,2171,9586,2165,9586,2165,9589,2161,9591,2157,9593,2155,9597,2147,9599,2145,9599,2145,9600,2143,9602,2137,9602,2137,9602,2137,9604,2133,9606,2131,9606,2131,9610,2123,9615,2113,9617,2109,9620,2103,9621,2099,9621,2099,9623,2095,9624,2093,9625,2091,9626,2089,9627,2085,9628,2083,9631,2075,9632,2071,9632,2071,9633,2069,9634,2065,9637,2055,9638,2053,9639,2051,9641,2045,9643,2037,9645,2031,9645,2031,9646,2023,9648,2017,9648,2017,9649,2013,9650,2009,9650,2007,9651,2003,9651,2003,9652,2001,9652,1999,9652,1997,9653,1993,9655,1985,9655,1983,9657,1973,9658,1969,9658,1965,9659,1961,9659,1959,9661,1945,9662,1937,9662,1935,9663,1917,9663,1887,9662,1883,9661,1865,9661,1861,9661,1855,9660,1845,9660,1841,9659,1839,9658,1827,9658,1825,9658,1821,9658,1819,9657,1817,9657,1815,9657,1811,9656,1797,9656,1795,9655,1791,9655,1787,9655,1781,9655,1773,9654,1771,9654,1761,9654,1733,9654,1727,9655,1723,9655,1719,9655,1717,9655,1713,9655,1711,9656,1709,9656,1703,9656,1701,9657,1697,9657,1693,9658,1683,9658,1679,9658,1677,9659,1673,9659,1667,9660,1659,9660,1659,9661,1657,9661,1653,9661,1649,9662,1645,9662,1643,9663,1633,9664,1615,9665,1601,9665,1591,9666,1581xe" filled="true" fillcolor="#f7766d" stroked="false">
              <v:path arrowok="t"/>
              <v:fill type="solid"/>
            </v:shape>
            <v:rect style="position:absolute;left:9493;top:1474;width:41;height:448" id="docshape470" filled="true" fillcolor="#ffffff" stroked="false">
              <v:fill type="solid"/>
            </v:rect>
            <v:shape style="position:absolute;left:9486;top:1467;width:55;height:462" id="docshape471" coordorigin="9487,1467" coordsize="55,462" path="m9541,1472l9540,1471,9538,1468,9536,1467,9528,1467,9528,1481,9528,1677,9528,1704,9528,1915,9501,1915,9501,1704,9528,1704,9528,1677,9501,1677,9501,1481,9528,1481,9528,1467,9492,1467,9490,1468,9488,1471,9487,1472,9487,1923,9488,1925,9490,1928,9492,1928,9536,1928,9538,1928,9540,1925,9541,1923,9541,1922,9541,1481,9541,1472xe" filled="true" fillcolor="#f7766d" stroked="false">
              <v:path arrowok="t"/>
              <v:fill type="solid"/>
            </v:shape>
            <v:shape style="position:absolute;left:8979;top:206;width:353;height:2058" id="docshape472" coordorigin="8980,207" coordsize="353,2058" path="m9005,945l8998,945,8997,950,8995,953,8990,956,8986,957,8980,958,8980,964,8996,964,8996,1013,9005,1013,9005,945xm9075,969l9073,961,9068,952,9066,948,9065,948,9065,971,9065,990,9064,997,9059,1005,9055,1007,9045,1007,9041,1003,9038,993,9037,988,9037,971,9038,964,9043,954,9046,952,9057,952,9061,955,9064,965,9065,971,9065,948,9060,944,9041,944,9034,949,9031,960,9029,965,9028,971,9028,990,9029,998,9037,1011,9043,1014,9060,1014,9067,1010,9068,1007,9073,995,9075,988,9075,969xm9129,969l9127,961,9123,952,9120,948,9120,948,9120,971,9120,990,9118,997,9113,1005,9110,1007,9100,1007,9096,1003,9092,993,9091,988,9091,971,9092,964,9097,954,9101,952,9111,952,9115,955,9119,965,9120,971,9120,948,9114,944,9095,944,9089,949,9083,965,9082,971,9082,990,9084,998,9091,1011,9097,1014,9114,1014,9121,1010,9122,1007,9128,995,9129,988,9129,969xm9183,969l9182,961,9177,952,9175,948,9174,948,9174,971,9174,990,9173,997,9167,1005,9164,1007,9154,1007,9150,1003,9146,993,9145,988,9145,971,9147,964,9151,954,9155,952,9165,952,9169,955,9173,965,9174,971,9174,948,9168,944,9150,944,9143,949,9137,965,9136,971,9136,990,9138,998,9145,1011,9151,1014,9169,1014,9175,1010,9177,1007,9182,995,9183,988,9183,969xm9237,969l9236,961,9231,952,9229,948,9228,948,9228,971,9228,990,9227,997,9222,1005,9218,1007,9208,1007,9204,1003,9200,993,9200,988,9200,971,9201,964,9205,954,9209,952,9220,952,9223,955,9227,965,9228,971,9228,948,9223,944,9204,944,9197,949,9191,965,9191,971,9190,990,9192,998,9195,1004,9199,1011,9206,1014,9223,1014,9229,1010,9231,1007,9236,995,9237,988,9237,969xm9332,983l9329,980,9277,980,9277,635,9292,635,9296,632,9296,625,9292,621,9277,621,9277,426,9292,426,9296,423,9296,415,9292,412,9277,412,9277,207,9264,207,9264,2265,9277,2265,9277,2183,9329,2183,9332,2180,9332,2173,9329,2170,9277,2170,9277,1825,9292,1825,9296,1822,9296,1815,9292,1811,9277,1811,9277,1616,9292,1616,9296,1613,9296,1605,9292,1602,9277,1602,9277,1467,9292,1467,9296,1464,9296,1456,9292,1453,9277,1453,9277,1352,9311,1352,9314,1349,9314,1341,9311,1338,9277,1338,9277,1257,9292,1257,9296,1254,9296,1247,9292,1244,9277,1244,9277,1178,9292,1178,9296,1175,9296,1167,9292,1164,9277,1164,9277,1109,9292,1109,9296,1106,9296,1098,9292,1095,9277,1095,9277,1048,9292,1048,9296,1045,9296,1037,9292,1034,9277,1034,9277,993,9329,993,9332,990,9332,983xe" filled="true" fillcolor="#000000" stroked="false">
              <v:path arrowok="t"/>
              <v:fill type="solid"/>
            </v:shape>
            <v:shape style="position:absolute;left:9253;top:979;width:18;height:1204" id="docshape473" coordorigin="9253,980" coordsize="18,1204" path="m9271,2170l9253,2170,9253,2183,9271,2183,9271,2170xm9271,980l9253,980,9253,993,9271,993,9271,980xe" filled="true" fillcolor="#323232" stroked="false">
              <v:path arrowok="t"/>
              <v:fill type="solid"/>
            </v:shape>
            <v:shape style="position:absolute;left:9270;top:2258;width:1703;height:137" id="docshape474" coordorigin="9271,2258" coordsize="1703,137" path="m9520,2367l9518,2362,9511,2357,9508,2355,9487,2350,9483,2349,9481,2348,9478,2346,9477,2344,9477,2337,9478,2335,9483,2330,9487,2329,9499,2329,9503,2331,9508,2336,9509,2339,9509,2343,9518,2343,9518,2335,9515,2329,9515,2329,9505,2322,9499,2321,9485,2321,9479,2323,9470,2331,9468,2336,9468,2348,9470,2352,9477,2357,9481,2358,9501,2363,9505,2365,9510,2368,9511,2371,9511,2379,9508,2383,9500,2386,9497,2386,9486,2386,9480,2384,9477,2379,9476,2377,9475,2374,9475,2370,9466,2370,9465,2377,9468,2383,9477,2392,9484,2394,9500,2394,9506,2393,9517,2386,9517,2386,9520,2381,9520,2367xm9561,2324l9554,2324,9553,2330,9551,2333,9546,2336,9542,2337,9535,2337,9535,2344,9551,2344,9551,2392,9561,2392,9561,2324xm9922,2367l9919,2362,9913,2357,9909,2355,9889,2350,9885,2349,9883,2348,9880,2346,9879,2344,9879,2337,9880,2335,9884,2330,9888,2329,9900,2329,9905,2331,9908,2334,9909,2336,9910,2339,9911,2343,9920,2343,9919,2335,9917,2329,9916,2329,9907,2322,9901,2321,9886,2321,9880,2323,9872,2331,9870,2336,9870,2348,9872,2352,9878,2357,9883,2358,9903,2363,9907,2365,9911,2368,9912,2371,9912,2379,9910,2383,9901,2386,9898,2386,9887,2386,9882,2384,9879,2379,9877,2377,9876,2374,9876,2370,9867,2370,9867,2377,9869,2383,9879,2392,9886,2394,9901,2394,9908,2393,9918,2386,9919,2386,9922,2381,9922,2367xm9978,2339l9976,2334,9974,2332,9969,2326,9963,2324,9946,2324,9939,2327,9936,2334,9934,2338,9932,2342,9932,2348,9941,2348,9941,2344,9942,2341,9945,2334,9949,2332,9959,2332,9962,2333,9967,2338,9968,2341,9968,2348,9967,2351,9963,2355,9960,2357,9941,2369,9936,2373,9932,2381,9931,2387,9931,2392,9977,2392,9977,2384,9940,2384,9941,2381,9943,2378,9946,2375,9948,2374,9950,2372,9966,2363,9970,2361,9976,2354,9978,2350,9978,2339xm10321,2384l10286,2384,10286,2322,10277,2322,10277,2392,10321,2392,10321,2384xm10358,2324l10352,2324,10350,2330,10348,2333,10344,2336,10339,2337,10333,2337,10333,2344,10349,2344,10349,2392,10358,2392,10358,2324xm10723,2384l10688,2384,10688,2322,10678,2322,10678,2392,10723,2392,10723,2384xm10776,2339l10774,2334,10771,2332,10767,2326,10761,2324,10744,2324,10737,2327,10731,2338,10730,2342,10730,2348,10739,2348,10739,2344,10740,2341,10743,2334,10747,2332,10757,2332,10760,2333,10765,2338,10766,2341,10766,2348,10765,2351,10761,2355,10758,2357,10738,2369,10734,2373,10730,2381,10729,2387,10728,2392,10775,2392,10775,2384,10738,2384,10739,2381,10741,2378,10746,2374,10748,2372,10764,2363,10768,2361,10770,2358,10774,2354,10776,2350,10776,2339xm10973,2258l9271,2258,9271,2272,10973,2272,10973,2258xe" filled="true" fillcolor="#000000" stroked="false">
              <v:path arrowok="t"/>
              <v:fill type="solid"/>
            </v:shape>
            <v:shape style="position:absolute;left:9507;top:2264;width:1231;height:17" id="docshape475" coordorigin="9507,2265" coordsize="1231,17" path="m9521,2265l9507,2265,9507,2282,9521,2282,9521,2265xm9927,2265l9913,2265,9913,2282,9927,2282,9927,2265xm10332,2265l10319,2265,10319,2282,10332,2282,10332,2265xm10738,2265l10724,2265,10724,2282,10738,2282,10738,2265xe" filled="true" fillcolor="#323232" stroked="false">
              <v:path arrowok="t"/>
              <v:fill type="solid"/>
            </v:shape>
            <v:shape style="position:absolute;left:8972;top:376;width:265;height:1013" id="docshape476" coordorigin="8973,377" coordsize="265,1013" path="m9020,421l9019,417,9016,413,9015,412,9012,410,9009,409,9011,408,9013,406,9013,406,9017,402,9018,399,9018,389,9016,384,9016,384,9008,378,9003,377,8987,377,8981,380,8977,386,8975,390,8974,394,8974,399,8983,399,8983,395,8984,392,8987,386,8991,384,9000,384,9003,385,9008,389,9009,392,9009,400,9007,403,9001,406,8999,406,8995,406,8993,406,8991,406,8991,413,8995,413,9000,413,9004,414,9010,418,9011,421,9011,430,9010,433,9004,438,9001,439,8990,439,8986,437,8983,432,8982,428,8982,424,8973,424,8973,430,8974,436,8982,445,8988,447,9003,447,9010,445,9016,439,9018,436,9020,432,9020,421xm9020,621l9019,616,9016,614,9011,608,9006,606,8989,606,8982,609,8976,620,8975,624,8975,630,8984,630,8984,626,8984,623,8988,616,8992,614,9002,614,9005,615,9010,620,9011,623,9011,630,9010,633,9007,636,9005,637,9003,639,8983,651,8979,655,8975,663,8974,668,8973,674,9020,674,9020,666,8983,666,8984,663,8986,660,8991,656,8993,654,9008,645,9012,643,9019,636,9020,632,9020,621xm9075,1358l9072,1353,9070,1351,9066,1347,9064,1345,9058,1343,9049,1343,9046,1343,9042,1345,9040,1346,9039,1347,9042,1328,9071,1328,9071,1320,9035,1320,9030,1357,9038,1357,9039,1355,9041,1354,9045,1351,9048,1351,9055,1351,9058,1352,9064,1357,9065,1361,9065,1370,9064,1373,9059,1380,9056,1381,9048,1381,9045,1381,9039,1378,9037,1375,9037,1370,9028,1370,9028,1376,9031,1381,9039,1387,9044,1389,9058,1389,9065,1386,9069,1381,9073,1376,9075,1371,9075,1358xm9075,630l9073,623,9068,614,9066,610,9065,609,9065,633,9065,652,9064,659,9059,666,9055,668,9045,668,9041,665,9038,655,9037,649,9037,633,9038,626,9043,616,9046,614,9057,614,9061,616,9064,626,9065,633,9065,609,9060,606,9041,606,9034,611,9031,622,9029,627,9028,633,9028,652,9029,660,9037,673,9043,676,9060,676,9067,672,9068,668,9073,657,9075,649,9075,630xm9075,401l9073,393,9068,384,9066,380,9065,380,9065,403,9065,422,9064,429,9059,437,9055,439,9045,439,9041,436,9038,425,9037,420,9037,403,9038,396,9043,387,9046,384,9057,384,9061,387,9064,397,9065,403,9065,380,9060,377,9041,377,9034,382,9029,398,9028,403,9028,422,9029,430,9037,443,9043,447,9060,447,9066,442,9068,439,9073,428,9075,420,9075,401xm9129,1343l9127,1335,9123,1327,9120,1322,9120,1322,9120,1345,9120,1364,9118,1371,9113,1379,9110,1381,9100,1381,9096,1378,9092,1367,9091,1362,9091,1345,9092,1338,9097,1329,9101,1327,9111,1327,9115,1329,9119,1339,9120,1345,9120,1322,9114,1319,9095,1319,9089,1324,9083,1340,9082,1345,9082,1364,9084,1372,9091,1385,9097,1389,9114,1389,9121,1385,9122,1381,9128,1370,9129,1362,9129,1343xm9129,630l9127,623,9123,614,9120,610,9120,609,9120,633,9120,652,9118,659,9113,666,9110,668,9100,668,9096,665,9092,655,9091,649,9091,633,9092,626,9095,621,9097,616,9101,614,9111,614,9115,616,9117,621,9119,626,9120,633,9120,609,9114,606,9095,606,9089,611,9083,627,9082,633,9082,652,9084,660,9091,673,9097,676,9114,676,9121,672,9122,668,9128,657,9129,649,9129,630xm9129,401l9127,393,9123,384,9120,380,9120,380,9120,403,9120,422,9118,429,9113,437,9110,439,9100,439,9096,436,9092,425,9091,420,9091,403,9092,396,9097,387,9101,384,9111,384,9115,387,9119,397,9120,403,9120,380,9114,377,9095,377,9089,382,9083,398,9082,403,9082,422,9084,430,9091,443,9097,447,9114,447,9121,442,9122,439,9128,428,9129,420,9129,401xm9183,1343l9182,1335,9177,1327,9175,1322,9174,1322,9174,1345,9174,1364,9173,1371,9167,1379,9164,1381,9154,1381,9150,1378,9146,1367,9145,1362,9145,1345,9147,1338,9151,1329,9155,1327,9165,1327,9169,1329,9173,1339,9174,1345,9174,1322,9168,1319,9150,1319,9143,1324,9137,1340,9136,1345,9136,1364,9138,1372,9145,1385,9151,1389,9169,1389,9175,1385,9177,1381,9182,1370,9183,1362,9183,1343xm9183,630l9182,623,9177,614,9175,610,9174,609,9174,633,9174,652,9173,659,9167,666,9164,668,9154,668,9150,665,9146,655,9145,649,9145,633,9147,626,9151,616,9155,614,9165,614,9169,616,9173,626,9174,633,9174,609,9168,606,9150,606,9143,611,9137,627,9136,633,9136,652,9138,660,9145,673,9151,676,9169,676,9175,672,9177,668,9182,657,9183,649,9183,630xm9183,401l9182,393,9177,384,9175,380,9174,380,9174,403,9174,422,9173,429,9167,437,9164,439,9154,439,9150,436,9146,425,9145,420,9145,403,9147,396,9151,387,9155,384,9165,384,9169,387,9173,397,9174,403,9174,380,9168,377,9150,377,9143,382,9137,398,9136,403,9136,422,9138,430,9145,443,9151,447,9169,447,9175,442,9177,439,9182,428,9183,420,9183,401xm9237,1343l9236,1335,9231,1327,9229,1322,9228,1322,9228,1345,9228,1364,9227,1371,9222,1379,9218,1381,9208,1381,9204,1378,9202,1371,9200,1367,9200,1362,9200,1345,9201,1338,9205,1329,9209,1327,9220,1327,9223,1329,9227,1339,9228,1345,9228,1322,9223,1319,9204,1319,9197,1324,9191,1340,9191,1345,9190,1364,9192,1372,9199,1385,9205,1389,9223,1389,9229,1385,9231,1381,9236,1370,9237,1362,9237,1343xm9237,630l9236,623,9231,614,9229,610,9228,609,9228,633,9228,652,9227,659,9222,666,9218,668,9208,668,9204,665,9200,655,9200,649,9200,633,9201,626,9205,616,9209,614,9220,614,9223,616,9227,626,9228,633,9228,609,9223,606,9204,606,9197,611,9191,627,9191,633,9190,652,9192,660,9199,673,9205,676,9223,676,9229,672,9231,668,9236,657,9237,649,9237,630xm9237,401l9236,393,9231,384,9229,380,9228,380,9228,403,9228,422,9227,429,9222,437,9218,439,9208,439,9204,436,9200,425,9200,420,9200,403,9201,396,9205,387,9209,384,9220,384,9223,387,9227,397,9228,403,9228,380,9223,377,9204,377,9197,382,9191,398,9191,403,9190,422,9192,430,9199,443,9205,447,9223,447,9229,442,9231,439,9236,428,9237,420,9237,401xe" filled="true" fillcolor="#000000" stroked="false">
              <v:path arrowok="t"/>
              <v:fill type="solid"/>
            </v:shape>
            <w10:wrap type="topAndBottom"/>
          </v:group>
        </w:pict>
      </w:r>
      <w:r>
        <w:rPr>
          <w:rFonts w:hAnsi="宋体" w:eastAsia="宋体" w:ascii="宋体"/>
        </w:rPr>
        <w:drawing>
          <wp:anchor distT="0" distB="0" distL="0" distR="0" allowOverlap="1" layoutInCell="1" locked="0" behindDoc="0" simplePos="0" relativeHeight="15827456">
            <wp:simplePos x="0" y="0"/>
            <wp:positionH relativeFrom="page">
              <wp:posOffset>794169</wp:posOffset>
            </wp:positionH>
            <wp:positionV relativeFrom="paragraph">
              <wp:posOffset>61359</wp:posOffset>
            </wp:positionV>
            <wp:extent cx="1584312" cy="1553019"/>
            <wp:effectExtent l="0" t="0" r="0" b="0"/>
            <wp:wrapNone/>
            <wp:docPr id="127" name="image129.png"/>
            <wp:cNvGraphicFramePr>
              <a:graphicFrameLocks noChangeAspect="1"/>
            </wp:cNvGraphicFramePr>
            <a:graphic>
              <a:graphicData uri="http://schemas.openxmlformats.org/drawingml/2006/picture">
                <pic:pic>
                  <pic:nvPicPr>
                    <pic:cNvPr id="128" name="image129.png"/>
                    <pic:cNvPicPr/>
                  </pic:nvPicPr>
                  <pic:blipFill>
                    <a:blip r:embed="rId140" cstate="print"/>
                    <a:stretch>
                      <a:fillRect/>
                    </a:stretch>
                  </pic:blipFill>
                  <pic:spPr>
                    <a:xfrm>
                      <a:off x="0" y="0"/>
                      <a:ext cx="1584312" cy="1553019"/>
                    </a:xfrm>
                    <a:prstGeom prst="rect">
                      <a:avLst/>
                    </a:prstGeom>
                  </pic:spPr>
                </pic:pic>
              </a:graphicData>
            </a:graphic>
          </wp:anchor>
        </w:drawing>
      </w:r>
      <w:r>
        <w:rPr>
          <w:rFonts w:hAnsi="宋体" w:eastAsia="宋体" w:ascii="宋体"/>
        </w:rPr>
        <w:pict>
          <v:group style="position:absolute;margin-left:509.182007pt;margin-top:19.665421pt;width:14.2pt;height:89.5pt;mso-position-horizontal-relative:page;mso-position-vertical-relative:paragraph;z-index:15828480" id="docshapegroup477" coordorigin="10184,393" coordsize="284,1790">
            <v:shape style="position:absolute;left:10183;top:393;width:284;height:1790" id="docshape478" coordorigin="10184,393" coordsize="284,1790" path="m10332,818l10319,818,10319,1376,10332,1376,10332,818xm10396,2142l10389,2142,10382,2142,10379,2150,10379,2150,10376,2156,10376,2156,10376,2156,10375,2160,10375,2160,10374,2164,10372,2166,10372,2166,10371,2170,10332,2170,10332,1856,10319,1856,10319,2170,10280,2170,10279,2166,10277,2164,10274,2156,10273,2154,10272,2150,10270,2146,10269,2142,10268,2140,10261,2142,10268,2140,10264,2128,10262,2124,10262,2122,10262,2122,10260,2118,10259,2116,10259,2114,10257,2108,10256,2106,10254,2098,10252,2092,10252,2090,10251,2088,10244,2090,10251,2088,10250,2084,10249,2082,10249,2080,10248,2078,10242,2080,10248,2078,10247,2070,10246,2068,10246,2068,10246,2068,10246,2068,10246,2066,10245,2064,10245,2064,10244,2060,10244,2058,10244,2058,10243,2054,10242,2050,10241,2044,10241,2040,10240,2036,10239,2034,10239,2030,10238,2026,10237,2020,10237,2016,10236,2012,10236,2010,10235,2002,10234,1996,10233,1988,10233,1982,10232,1978,10232,1976,10231,1964,10231,1962,10230,1950,10229,1948,10229,1944,10229,1940,10228,1934,10228,1926,10227,1916,10226,1912,10226,1910,10226,1906,10225,1900,10225,1898,10225,1900,10224,1892,10223,1886,10222,1878,10222,1872,10221,1868,10221,1866,10221,1864,10214,1866,10221,1864,10220,1860,10220,1858,10219,1854,10218,1850,10218,1846,10217,1844,10217,1840,10214,1822,10213,1820,10212,1810,10212,1808,10211,1804,10210,1802,10204,1804,10210,1802,10209,1794,10208,1788,10207,1782,10206,1774,10205,1770,10204,1760,10203,1758,10203,1754,10203,1754,10202,1750,10202,1746,10201,1744,10201,1740,10200,1736,10200,1734,10199,1726,10199,1722,10199,1720,10199,1716,10198,1712,10198,1710,10198,1700,10197,1692,10197,1678,10197,1654,10198,1640,10199,1606,10199,1600,10200,1592,10200,1586,10201,1564,10201,1560,10201,1554,10201,1548,10202,1526,10202,1520,10203,1514,10203,1513,10203,1514,10203,1512,10203,1500,10204,1492,10204,1488,10204,1486,10204,1478,10205,1464,10206,1454,10208,1434,10209,1424,10209,1420,10209,1416,10210,1414,10210,1410,10211,1406,10211,1404,10213,1390,10215,1376,10215,1374,10215,1372,10216,1370,10216,1368,10217,1362,10218,1356,10219,1352,10220,1344,10223,1330,10224,1324,10225,1320,10229,1308,10231,1296,10232,1294,10234,1286,10234,1286,10235,1284,10238,1272,10238,1272,10240,1266,10243,1256,10243,1256,10245,1248,10248,1242,10248,1242,10250,1234,10252,1228,10253,1224,10253,1224,10254,1222,10255,1222,10256,1218,10258,1210,10258,1210,10259,1208,10260,1206,10263,1196,10263,1196,10268,1180,10270,1176,10269,1176,10270,1174,10271,1172,10272,1170,10274,1162,10274,1160,10275,1158,10276,1156,10276,1154,10278,1148,10280,1142,10280,1142,10282,1134,10284,1128,10285,1120,10286,1116,10287,1114,10287,1112,10288,1110,10289,1106,10291,1096,10292,1088,10294,1078,10295,1068,10296,1064,10297,1058,10297,1054,10298,1046,10298,1044,10300,1016,10301,1008,10301,1006,10301,998,10302,988,10302,984,10303,974,10303,968,10304,942,10305,940,10305,936,10306,922,10306,920,10306,916,10308,898,10308,894,10309,892,10309,884,10310,878,10310,874,10311,870,10311,868,10312,866,10312,864,10313,858,10314,844,10315,840,10315,836,10317,826,10317,826,10318,812,10319,806,10319,806,10320,802,10320,802,10320,798,10321,794,10321,792,10321,788,10315,788,10308,788,10307,794,10307,796,10306,800,10305,806,10304,820,10303,828,10302,834,10301,838,10301,842,10299,856,10299,858,10298,866,10297,870,10297,872,10296,880,10295,886,10295,894,10294,896,10294,904,10293,914,10292,918,10292,922,10291,936,10291,938,10291,942,10290,962,10289,980,10288,988,10288,990,10287,1004,10287,1012,10286,1032,10285,1038,10284,1046,10284,1048,10284,1048,10283,1056,10283,1056,10283,1060,10282,1066,10282,1066,10281,1072,10280,1080,10279,1086,10277,1094,10277,1094,10277,1096,10277,1096,10275,1104,10275,1106,10275,1106,10274,1110,10274,1110,10272,1118,10271,1120,10270,1124,10269,1130,10267,1138,10267,1138,10265,1144,10262,1154,10262,1154,10262,1154,10261,1158,10259,1166,10258,1168,10255,1176,10249,1196,10247,1200,10246,1202,10243,1214,10242,1216,10242,1216,10238,1228,10236,1234,10232,1244,10229,1256,10229,1254,10227,1262,10224,1272,10224,1272,10222,1280,10219,1290,10217,1296,10216,1300,10216,1300,10214,1308,10214,1308,10212,1318,10210,1328,10209,1332,10209,1332,10207,1342,10206,1346,10205,1348,10203,1364,10202,1366,10202,1370,10202,1370,10199,1388,10199,1388,10197,1402,10197,1402,10197,1404,10197,1408,10196,1416,10195,1418,10194,1430,10194,1430,10194,1432,10194,1436,10193,1444,10193,1442,10193,1444,10193,1446,10192,1454,10192,1458,10192,1460,10191,1468,10191,1470,10191,1474,10190,1482,10190,1488,10190,1492,10190,1496,10189,1500,10189,1506,10189,1508,10188,1548,10187,1554,10187,1574,10186,1592,10186,1602,10185,1606,10185,1620,10185,1626,10184,1640,10184,1654,10184,1658,10184,1682,10184,1692,10184,1702,10184,1706,10185,1714,10185,1718,10185,1720,10186,1732,10187,1734,10187,1738,10188,1746,10188,1748,10189,1756,10190,1758,10191,1770,10192,1776,10193,1780,10194,1790,10196,1798,10197,1804,10198,1812,10199,1814,10199,1818,10200,1824,10201,1828,10203,1838,10204,1846,10205,1852,10206,1856,10207,1862,10207,1866,10208,1870,10208,1872,10209,1884,10210,1890,10211,1894,10211,1896,10212,1904,10213,1914,10213,1922,10214,1924,10214,1932,10215,1934,10215,1942,10216,1946,10216,1948,10217,1960,10217,1962,10217,1966,10218,1972,10219,1984,10220,1986,10220,1994,10221,2000,10221,2004,10222,2008,10223,2014,10223,2018,10224,2022,10224,2022,10225,2028,10226,2040,10227,2042,10228,2046,10230,2056,10230,2060,10231,2064,10233,2070,10235,2082,10238,2092,10239,2096,10243,2108,10245,2116,10246,2120,10248,2124,10249,2126,10250,2130,10251,2134,10252,2138,10255,2144,10256,2148,10256,2148,10259,2154,10260,2158,10262,2162,10265,2168,10267,2176,10269,2178,10270,2182,10381,2182,10383,2176,10386,2170,10386,2168,10386,2168,10389,2162,10390,2158,10391,2156,10393,2150,10393,2150,10396,2144,10396,2142xm10408,2108l10401,2108,10394,2108,10392,2116,10390,2118,10389,2122,10387,2128,10383,2140,10383,2140,10383,2140,10383,2140,10397,2140,10398,2138,10401,2130,10401,2130,10403,2124,10403,2124,10405,2120,10407,2112,10408,2108xm10440,1900l10426,1900,10426,1900,10425,1910,10425,1912,10424,1920,10423,1930,10422,1938,10422,1944,10421,1948,10421,1950,10420,1962,10420,1964,10419,1976,10419,1978,10418,1982,10417,1992,10417,1996,10416,2000,10416,2002,10415,2012,10412,2030,10412,2034,10411,2036,10411,2036,10410,2040,10410,2044,10409,2046,10408,2054,10406,2060,10406,2064,10406,2064,10405,2068,10405,2068,10404,2070,10404,2070,10402,2078,10400,2088,10399,2092,10395,2106,10395,2106,10395,2106,10409,2106,10411,2098,10413,2092,10415,2084,10415,2084,10416,2082,10418,2070,10419,2068,10419,2066,10420,2064,10420,2062,10421,2056,10422,2054,10423,2050,10424,2042,10424,2040,10425,2038,10425,2036,10426,2032,10428,2014,10429,2004,10430,2000,10430,1998,10431,1986,10432,1984,10432,1980,10432,1976,10433,1970,10434,1960,10435,1948,10435,1946,10436,1938,10436,1934,10437,1928,10439,1910,10439,1908,10440,1900xm10467,1682l10467,1654,10467,1648,10467,1644,10467,1640,10466,1620,10466,1616,10465,1606,10465,1600,10465,1588,10464,1586,10464,1560,10463,1554,10463,1538,10463,1534,10462,1520,10462,1514,10461,1498,10461,1496,10461,1488,10460,1470,10460,1468,10458,1446,10457,1440,10457,1436,10457,1432,10456,1430,10456,1426,10456,1426,10455,1418,10455,1412,10454,1408,10454,1404,10453,1402,10452,1390,10452,1388,10450,1374,10449,1370,10448,1366,10448,1364,10447,1360,10447,1356,10446,1352,10445,1350,10445,1346,10444,1342,10443,1336,10442,1332,10441,1328,10440,1322,10439,1318,10439,1316,10438,1314,10431,1316,10438,1314,10436,1304,10433,1296,10433,1294,10426,1296,10433,1294,10432,1290,10429,1280,10427,1272,10425,1266,10425,1264,10424,1262,10422,1256,10422,1254,10422,1256,10419,1244,10416,1238,10412,1224,10410,1220,10409,1216,10408,1214,10408,1212,10407,1210,10406,1206,10405,1202,10403,1200,10395,1176,10394,1172,10393,1168,10392,1166,10391,1160,10390,1158,10390,1156,10389,1154,10389,1154,10387,1148,10385,1142,10382,1130,10381,1128,10380,1124,10380,1120,10379,1118,10378,1114,10377,1110,10376,1104,10375,1100,10374,1094,10372,1086,10371,1080,10371,1078,10371,1076,10364,1078,10371,1076,10368,1060,10367,1046,10366,1036,10365,1030,10365,1028,10365,1022,10363,998,10363,990,10363,988,10362,984,10361,960,10361,952,10361,950,10360,946,10360,942,10360,938,10360,936,10358,914,10358,910,10358,908,10357,904,10356,894,10356,890,10355,886,10354,872,10353,870,10353,862,10352,856,10351,848,10350,842,10350,838,10349,834,10348,828,10348,824,10346,814,10346,810,10345,800,10344,796,10344,796,10344,794,10343,790,10343,786,10342,780,10342,776,10341,770,10341,766,10340,758,10340,756,10339,748,10339,746,10339,742,10338,732,10338,728,10337,714,10336,704,10336,700,10336,698,10336,696,10329,698,10336,696,10336,694,10335,684,10335,676,10335,670,10335,652,10334,632,10334,617,10335,617,10342,610,10342,608,10342,593,10342,591,10335,584,10334,584,10334,426,10335,426,10342,419,10342,417,10342,402,10342,401,10335,393,10328,393,10328,718,10327,726,10327,722,10328,718,10328,393,10322,393,10322,704,10322,702,10322,702,10322,702,10322,700,10322,702,10322,704,10322,393,10316,393,10309,401,10308,407,10308,412,10309,419,10316,426,10317,426,10317,570,10317,584,10316,584,10309,591,10308,598,10308,603,10309,610,10316,617,10317,617,10316,638,10316,652,10316,670,10316,672,10316,676,10316,684,10315,708,10314,710,10314,718,10312,742,10312,746,10311,752,10311,756,10311,758,10310,766,10310,770,10309,772,10309,780,10308,782,10308,782,10308,786,10322,786,10323,778,10323,778,10324,768,10325,756,10325,749,10326,758,10327,764,10327,768,10327,770,10328,774,10331,798,10331,802,10332,806,10333,820,10335,832,10336,836,10336,840,10336,844,10337,846,10338,854,10338,858,10340,868,10340,870,10342,884,10343,898,10344,908,10345,916,10345,918,10345,922,10346,936,10346,942,10348,960,10348,968,10348,970,10348,974,10348,978,10349,980,10349,984,10349,988,10350,1002,10350,1006,10350,1008,10350,1016,10351,1022,10351,1026,10351,1030,10352,1040,10353,1050,10354,1058,10355,1062,10355,1064,10356,1068,10357,1074,10357,1078,10361,1100,10362,1106,10364,1114,10365,1116,10365,1120,10366,1124,10367,1128,10369,1134,10373,1148,10373,1148,10377,1162,10378,1166,10382,1180,10388,1196,10391,1204,10392,1208,10394,1214,10395,1218,10396,1222,10399,1228,10400,1232,10401,1234,10403,1242,10404,1246,10406,1248,10409,1260,10411,1266,10411,1266,10413,1272,10416,1284,10418,1290,10419,1294,10420,1296,10421,1300,10422,1308,10424,1314,10426,1320,10427,1328,10428,1330,10431,1344,10431,1348,10432,1352,10433,1354,10433,1358,10434,1362,10434,1366,10435,1368,10436,1372,10436,1376,10438,1390,10439,1396,10440,1404,10440,1402,10441,1410,10441,1410,10442,1420,10442,1424,10443,1426,10443,1430,10443,1434,10444,1438,10444,1440,10444,1446,10446,1468,10446,1472,10446,1476,10447,1478,10447,1486,10447,1488,10447,1492,10448,1500,10448,1508,10448,1516,10449,1524,10449,1526,10449,1530,10449,1538,10449,1544,10450,1548,10450,1554,10450,1560,10451,1586,10452,1606,10452,1616,10452,1620,10453,1626,10453,1640,10453,1654,10454,1678,10453,1692,10453,1696,10453,1702,10453,1710,10452,1712,10452,1720,10451,1730,10451,1734,10450,1736,10450,1740,10450,1744,10449,1746,10447,1760,10446,1770,10444,1782,10444,1782,10441,1798,10440,1806,10439,1808,10438,1816,10437,1822,10436,1826,10435,1836,10433,1844,10433,1846,10432,1850,10431,1858,10431,1860,10430,1864,10430,1864,10430,1864,10428,1878,10426,1898,10440,1898,10441,1886,10442,1884,10442,1876,10443,1870,10444,1866,10444,1864,10444,1862,10444,1862,10445,1856,10448,1838,10449,1832,10449,1832,10450,1824,10452,1818,10452,1814,10453,1812,10453,1808,10455,1800,10457,1786,10457,1786,10458,1780,10459,1772,10461,1762,10463,1748,10463,1746,10464,1742,10464,1734,10465,1732,10466,1710,10466,1706,10467,1704,10467,1696,10467,1682xe" filled="true" fillcolor="#02bec3" stroked="false">
              <v:path arrowok="t"/>
              <v:fill type="solid"/>
            </v:shape>
            <v:rect style="position:absolute;left:10305;top:1376;width:41;height:481" id="docshape479" filled="true" fillcolor="#ffffff" stroked="false">
              <v:fill type="solid"/>
            </v:rect>
            <v:shape style="position:absolute;left:10298;top:1369;width:55;height:495" id="docshape480" coordorigin="10298,1369" coordsize="55,495" path="m10353,1374l10352,1373,10349,1370,10348,1369,10339,1369,10339,1383,10339,1606,10339,1633,10339,1850,10312,1850,10312,1633,10339,1633,10339,1606,10312,1606,10312,1383,10339,1383,10339,1369,10303,1369,10302,1370,10299,1373,10298,1374,10298,1858,10299,1860,10302,1863,10303,1863,10348,1863,10349,1863,10352,1860,10353,1858,10353,1856,10353,1383,10353,1374xe" filled="true" fillcolor="#02bec3" stroked="false">
              <v:path arrowok="t"/>
              <v:fill type="solid"/>
            </v:shape>
            <w10:wrap type="none"/>
          </v:group>
        </w:pict>
      </w:r>
      <w:r>
        <w:rPr>
          <w:rFonts w:hAnsi="宋体" w:eastAsia="宋体" w:ascii="宋体"/>
          <w:b/>
          <w:sz w:val="18"/>
        </w:rPr>
        <w:t>b、C、D</w:t>
      </w:r>
    </w:p>
    <w:p>
      <w:pPr>
        <w:pStyle w:val="BodyText"/>
        <w:spacing w:before="7"/>
        <w:rPr>
          <w:rFonts w:hAnsi="宋体" w:eastAsia="宋体" w:ascii="宋体"/>
          <w:b/>
          <w:sz w:val="16"/>
        </w:rPr>
      </w:pPr>
    </w:p>
    <w:p>
      <w:pPr>
        <w:spacing w:before="79"/>
        <w:ind w:left="235" w:right="0" w:firstLine="0"/>
        <w:jc w:val="left"/>
        <w:rPr>
          <w:rFonts w:hAnsi="宋体" w:eastAsia="宋体" w:ascii="宋体"/>
          <w:sz w:val="15"/>
        </w:rPr>
      </w:pPr>
      <w:r>
        <w:rPr>
          <w:rFonts w:hAnsi="宋体" w:eastAsia="宋体" w:ascii="宋体"/>
        </w:rPr>
        <w:pict>
          <v:group style="position:absolute;margin-left:488.121002pt;margin-top:-92.190575pt;width:15.75pt;height:64.1pt;mso-position-horizontal-relative:page;mso-position-vertical-relative:paragraph;z-index:15827968" id="docshapegroup481" coordorigin="9762,-1844" coordsize="315,1282">
            <v:shape style="position:absolute;left:9762;top:-1844;width:315;height:1282" id="docshape482" coordorigin="9762,-1844" coordsize="315,1282" path="m9818,-1370l9811,-1370,9804,-1370,9803,-1368,9802,-1364,9801,-1360,9800,-1358,9800,-1358,9807,-1356,9800,-1358,9798,-1350,9796,-1342,9795,-1338,9793,-1332,9793,-1332,9793,-1332,9793,-1332,9807,-1332,9808,-1336,9809,-1338,9810,-1342,9811,-1346,9811,-1346,9812,-1348,9812,-1352,9812,-1350,9813,-1352,9814,-1356,9814,-1356,9815,-1358,9815,-1360,9816,-1364,9818,-1370xm9848,-1462l9841,-1462,9834,-1462,9831,-1454,9830,-1452,9830,-1452,9829,-1446,9826,-1440,9826,-1440,9823,-1430,9823,-1430,9822,-1428,9820,-1422,9819,-1418,9818,-1414,9815,-1408,9816,-1408,9815,-1404,9813,-1400,9813,-1400,9820,-1398,9813,-1400,9811,-1394,9811,-1392,9809,-1388,9808,-1384,9806,-1378,9805,-1374,9805,-1374,9804,-1372,9804,-1372,9804,-1372,9805,-1372,9819,-1372,9821,-1380,9822,-1382,9824,-1388,9824,-1390,9825,-1394,9827,-1398,9827,-1398,9828,-1400,9829,-1406,9829,-1406,9830,-1408,9831,-1410,9832,-1412,9833,-1418,9834,-1420,9834,-1420,9837,-1428,9837,-1428,9838,-1432,9838,-1432,9839,-1434,9839,-1436,9841,-1440,9843,-1446,9843,-1446,9843,-1448,9845,-1452,9845,-1452,9848,-1460,9848,-1462xm9883,-1628l9876,-1628,9870,-1628,9869,-1626,9869,-1624,9868,-1616,9868,-1612,9868,-1610,9867,-1604,9867,-1600,9866,-1598,9866,-1592,9865,-1590,9865,-1584,9864,-1580,9863,-1572,9861,-1566,9861,-1560,9860,-1558,9859,-1552,9858,-1548,9858,-1546,9856,-1540,9857,-1540,9856,-1538,9856,-1538,9855,-1536,9855,-1536,9854,-1528,9854,-1528,9853,-1526,9850,-1516,9849,-1512,9846,-1502,9845,-1496,9844,-1494,9843,-1492,9843,-1492,9843,-1490,9841,-1484,9839,-1480,9839,-1476,9838,-1474,9838,-1474,9838,-1474,9837,-1472,9837,-1472,9836,-1470,9835,-1464,9835,-1464,9849,-1464,9849,-1466,9852,-1474,9853,-1478,9855,-1482,9857,-1490,9858,-1492,9859,-1494,9859,-1494,9859,-1496,9859,-1498,9861,-1502,9862,-1508,9862,-1508,9863,-1510,9863,-1510,9864,-1512,9864,-1516,9865,-1518,9867,-1528,9869,-1536,9869,-1536,9870,-1540,9871,-1542,9871,-1546,9873,-1550,9873,-1556,9874,-1560,9874,-1560,9875,-1562,9876,-1570,9877,-1572,9878,-1580,9878,-1582,9878,-1586,9879,-1588,9879,-1590,9879,-1594,9879,-1592,9880,-1594,9880,-1596,9881,-1602,9881,-1606,9881,-1608,9881,-1610,9883,-1628xm9884,-1638l9877,-1638,9870,-1638,9870,-1636,9870,-1634,9870,-1630,9870,-1630,9870,-1630,9883,-1630,9884,-1638xm9889,-1690l9882,-1690,9875,-1690,9873,-1670,9873,-1668,9873,-1670,9873,-1668,9873,-1664,9871,-1650,9871,-1644,9871,-1640,9871,-1640,9871,-1640,9884,-1640,9885,-1642,9885,-1646,9885,-1648,9885,-1652,9886,-1656,9886,-1660,9887,-1666,9887,-1668,9887,-1672,9887,-1674,9888,-1678,9888,-1680,9888,-1682,9889,-1690xm9891,-1710l9884,-1710,9877,-1710,9877,-1708,9876,-1702,9875,-1692,9889,-1692,9889,-1698,9890,-1702,9890,-1704,9890,-1704,9890,-1706,9891,-1710xm9893,-1730l9886,-1730,9879,-1730,9879,-1728,9879,-1726,9878,-1718,9878,-1718,9878,-1716,9877,-1712,9891,-1712,9891,-1714,9892,-1720,9892,-1722,9893,-1730xm9978,-598l9970,-598,9963,-598,9959,-588,9958,-586,9956,-580,9954,-576,9954,-576,9954,-574,9927,-574,9927,-870,9913,-870,9913,-574,9886,-574,9885,-576,9883,-580,9881,-586,9879,-590,9878,-592,9877,-596,9876,-598,9874,-602,9872,-608,9871,-610,9870,-612,9870,-612,9867,-620,9866,-622,9865,-626,9865,-626,9861,-634,9860,-638,9858,-642,9857,-644,9855,-650,9854,-652,9854,-654,9852,-658,9851,-660,9851,-660,9849,-664,9849,-668,9847,-670,9846,-674,9845,-676,9844,-678,9843,-682,9842,-684,9842,-684,9841,-688,9840,-690,9840,-690,9837,-696,9837,-696,9835,-702,9834,-706,9833,-710,9831,-714,9830,-716,9829,-722,9828,-724,9827,-726,9827,-726,9827,-726,9826,-728,9826,-730,9825,-734,9824,-736,9823,-738,9822,-742,9822,-742,9821,-746,9821,-746,9813,-746,9813,-746,9821,-746,9821,-746,9820,-748,9819,-752,9818,-756,9817,-758,9816,-762,9815,-764,9815,-766,9814,-768,9813,-770,9813,-774,9812,-776,9811,-780,9811,-780,9810,-784,9808,-790,9807,-796,9806,-800,9805,-802,9804,-806,9804,-808,9803,-810,9803,-812,9802,-816,9801,-820,9800,-824,9800,-828,9799,-832,9798,-834,9798,-838,9798,-840,9797,-842,9797,-844,9796,-848,9796,-850,9796,-852,9795,-854,9795,-856,9794,-862,9794,-866,9793,-872,9793,-880,9792,-884,9792,-886,9792,-888,9791,-892,9791,-894,9791,-896,9791,-898,9791,-904,9790,-906,9790,-908,9790,-914,9790,-920,9789,-926,9789,-928,9789,-936,9789,-940,9788,-958,9788,-960,9787,-964,9787,-966,9787,-970,9787,-974,9787,-976,9786,-980,9786,-984,9786,-986,9785,-990,9785,-994,9785,-996,9783,-1014,9782,-1020,9782,-1024,9782,-1028,9781,-1030,9780,-1038,9780,-1040,9779,-1050,9778,-1058,9778,-1062,9778,-1066,9778,-1068,9777,-1070,9777,-1076,9777,-1082,9776,-1086,9776,-1096,9776,-1122,9777,-1132,9777,-1134,9777,-1144,9778,-1150,9778,-1154,9778,-1156,9780,-1170,9780,-1174,9781,-1176,9781,-1180,9781,-1180,9781,-1184,9783,-1198,9784,-1204,9784,-1202,9784,-1204,9784,-1206,9785,-1210,9785,-1212,9786,-1218,9787,-1222,9787,-1226,9787,-1228,9788,-1232,9788,-1236,9789,-1240,9790,-1246,9790,-1244,9790,-1246,9790,-1248,9791,-1250,9791,-1250,9791,-1254,9792,-1258,9793,-1262,9793,-1262,9793,-1264,9793,-1268,9794,-1270,9795,-1274,9795,-1274,9795,-1278,9796,-1282,9797,-1284,9797,-1288,9798,-1292,9800,-1300,9800,-1302,9800,-1302,9801,-1304,9801,-1304,9801,-1306,9802,-1310,9803,-1316,9804,-1318,9805,-1322,9805,-1322,9805,-1324,9806,-1326,9807,-1330,9800,-1330,9793,-1330,9790,-1318,9787,-1304,9786,-1300,9784,-1292,9784,-1290,9783,-1288,9783,-1284,9782,-1282,9782,-1280,9781,-1274,9781,-1274,9781,-1272,9779,-1264,9778,-1260,9778,-1258,9778,-1254,9777,-1252,9776,-1244,9775,-1238,9775,-1234,9774,-1230,9773,-1228,9773,-1224,9773,-1222,9772,-1218,9772,-1214,9771,-1210,9770,-1204,9769,-1198,9769,-1194,9768,-1188,9768,-1184,9767,-1178,9767,-1174,9766,-1172,9766,-1164,9765,-1160,9765,-1158,9765,-1154,9764,-1152,9764,-1150,9764,-1142,9763,-1140,9763,-1134,9763,-1130,9763,-1122,9762,-1100,9763,-1092,9763,-1090,9763,-1084,9763,-1080,9763,-1076,9764,-1072,9764,-1066,9764,-1064,9765,-1056,9765,-1054,9766,-1044,9767,-1040,9767,-1036,9768,-1030,9768,-1026,9769,-1022,9769,-1020,9769,-1014,9770,-1012,9770,-1006,9771,-1000,9771,-996,9771,-994,9772,-990,9772,-984,9772,-982,9773,-978,9773,-972,9774,-968,9774,-964,9774,-962,9774,-960,9774,-958,9776,-912,9777,-904,9777,-900,9778,-896,9778,-890,9778,-886,9779,-882,9779,-878,9779,-872,9781,-858,9782,-856,9782,-850,9783,-848,9783,-846,9783,-842,9784,-840,9784,-838,9785,-836,9785,-832,9787,-822,9788,-814,9789,-810,9791,-804,9791,-802,9792,-800,9792,-798,9793,-794,9794,-790,9796,-782,9797,-778,9801,-764,9802,-762,9802,-760,9803,-758,9804,-754,9804,-752,9805,-750,9807,-744,9808,-742,9808,-740,9809,-738,9810,-734,9812,-728,9814,-722,9815,-720,9815,-720,9816,-718,9817,-714,9818,-710,9819,-708,9820,-704,9821,-702,9822,-700,9824,-694,9824,-692,9825,-690,9827,-684,9828,-682,9829,-680,9831,-674,9832,-672,9833,-670,9834,-668,9835,-664,9836,-662,9839,-654,9840,-652,9841,-650,9842,-648,9842,-648,9842,-648,9848,-650,9842,-648,9843,-644,9843,-644,9844,-642,9845,-640,9846,-638,9847,-634,9849,-630,9852,-622,9852,-622,9853,-620,9853,-620,9855,-616,9857,-610,9857,-610,9858,-608,9859,-606,9860,-602,9861,-600,9861,-600,9863,-596,9864,-592,9865,-590,9866,-588,9867,-586,9868,-582,9870,-578,9872,-572,9874,-566,9875,-562,9964,-562,9966,-568,9968,-572,9969,-574,9970,-578,9971,-580,9972,-582,9973,-586,9973,-586,9974,-588,9974,-588,9975,-590,9977,-594,9978,-598xm9981,-606l9973,-606,9966,-606,9965,-602,9965,-602,9965,-602,9964,-600,9964,-600,9964,-600,9964,-600,9979,-600,9979,-602,9981,-606xm10014,-690l10007,-690,9999,-690,9999,-688,9997,-682,9996,-680,9996,-680,9996,-680,9995,-678,9995,-678,9992,-670,9990,-664,9987,-658,9986,-654,9983,-648,9983,-648,9982,-644,9982,-644,9980,-640,9980,-640,9979,-638,9979,-638,9977,-632,9975,-628,9975,-628,9975,-628,9974,-626,9974,-626,9972,-620,9972,-620,9970,-616,9969,-612,9967,-608,9967,-608,9967,-608,9967,-608,9982,-608,9983,-610,9986,-618,9986,-618,9987,-620,9989,-624,9990,-628,9991,-630,9992,-632,9993,-634,9994,-638,9996,-642,9997,-644,9998,-648,10001,-654,10002,-658,10004,-662,10004,-662,10004,-664,10006,-668,10009,-674,10009,-678,10010,-680,10010,-680,10012,-684,10006,-688,10012,-684,10012,-684,10013,-688,10014,-690xm10044,-784l10037,-784,10030,-784,10029,-780,10027,-774,10026,-770,10026,-770,10026,-768,10024,-764,10023,-762,10023,-758,10021,-754,10018,-744,10017,-742,10017,-738,10015,-734,10013,-726,10011,-722,10011,-722,10011,-722,10010,-720,10010,-720,10010,-720,10017,-716,10010,-720,10009,-716,10007,-710,10004,-702,10004,-702,10001,-694,10001,-694,10000,-692,10000,-692,10000,-692,10001,-692,10015,-692,10018,-700,10019,-704,10020,-708,10023,-714,10023,-716,10025,-720,10025,-720,10025,-722,10026,-724,10027,-726,10027,-728,10028,-730,10029,-732,10030,-734,10030,-738,10032,-742,10033,-744,10034,-750,10036,-754,10036,-758,10039,-764,10039,-766,10041,-772,10043,-782,10044,-784xm10074,-1054l10068,-1054,10061,-1054,10060,-1050,10060,-1050,10060,-1046,10060,-1042,10059,-1040,10059,-1036,10059,-1034,10058,-1030,10058,-1030,10058,-1028,10058,-1028,10058,-1026,10057,-1020,10057,-1018,10057,-1018,10057,-1016,10056,-1010,10055,-1004,10055,-996,10054,-994,10054,-990,10054,-988,10054,-984,10053,-976,10053,-976,10053,-974,10052,-968,10052,-966,10052,-956,10051,-954,10051,-950,10051,-948,10051,-944,10051,-940,10050,-934,10050,-928,10049,-912,10049,-908,10049,-904,10049,-902,10049,-898,10048,-892,10047,-878,10046,-872,10046,-870,10046,-866,10045,-864,10045,-862,10045,-860,10044,-852,10043,-848,10042,-840,10041,-832,10041,-832,10040,-828,10039,-826,10039,-822,10038,-818,10037,-816,10036,-810,10034,-802,10034,-800,10032,-794,10032,-790,10031,-788,10031,-788,10030,-786,10030,-786,10030,-786,10030,-786,10044,-786,10045,-788,10047,-794,10047,-798,10048,-802,10049,-808,10050,-810,10051,-812,10051,-814,10052,-820,10053,-824,10054,-828,10054,-828,10054,-832,10054,-832,10055,-834,10056,-840,10056,-842,10057,-848,10059,-862,10059,-864,10059,-868,10060,-870,10060,-872,10061,-880,10061,-882,10061,-886,10062,-892,10063,-902,10063,-906,10063,-912,10063,-918,10064,-922,10064,-928,10064,-930,10064,-936,10065,-948,10065,-954,10065,-958,10066,-962,10066,-970,10066,-972,10067,-978,10067,-984,10067,-988,10068,-990,10069,-1000,10069,-1006,10070,-1008,10070,-1012,10070,-1014,10070,-1016,10071,-1022,10072,-1026,10072,-1032,10073,-1036,10073,-1042,10073,-1044,10074,-1046,10074,-1048,10074,-1052,10074,-1054xm10077,-1096l10077,-1124,10077,-1130,10076,-1138,10076,-1142,10076,-1148,10075,-1150,10075,-1154,10075,-1158,10074,-1162,10074,-1168,10073,-1172,10071,-1188,10071,-1190,10071,-1190,10071,-1192,10070,-1198,10069,-1202,10069,-1204,10069,-1204,10068,-1212,10067,-1218,10067,-1222,10066,-1224,10066,-1228,10066,-1230,10065,-1232,10065,-1234,10065,-1238,10064,-1240,10064,-1242,10064,-1244,10063,-1248,10062,-1252,10062,-1254,10062,-1258,10061,-1260,10061,-1262,10054,-1260,10061,-1262,10060,-1264,10060,-1270,10059,-1274,10058,-1280,10057,-1282,10056,-1286,10055,-1294,10054,-1298,10053,-1304,10052,-1308,10052,-1310,10051,-1312,10049,-1320,10049,-1322,10048,-1324,10048,-1328,10046,-1332,10046,-1334,10044,-1342,10043,-1344,10042,-1348,10042,-1350,10042,-1350,10034,-1350,10034,-1350,10042,-1350,10041,-1352,10040,-1354,10039,-1358,10039,-1360,10039,-1360,10038,-1362,10037,-1364,10037,-1368,10036,-1370,10034,-1378,10032,-1382,10030,-1388,10029,-1392,10028,-1394,10027,-1398,10027,-1400,10026,-1402,10026,-1402,10025,-1404,10024,-1408,10023,-1410,10022,-1412,10020,-1420,10018,-1424,10016,-1432,10015,-1434,10013,-1440,10011,-1446,10010,-1450,10009,-1452,10008,-1454,10008,-1454,10008,-1454,10007,-1460,10006,-1462,10003,-1470,10003,-1470,10002,-1474,10001,-1476,10001,-1476,9999,-1482,9999,-1484,9999,-1484,9991,-1484,9991,-1484,9999,-1484,9999,-1484,9998,-1486,9997,-1490,9997,-1490,9994,-1498,9993,-1502,9993,-1504,9992,-1506,9991,-1508,9989,-1516,9988,-1518,9987,-1524,9986,-1528,9985,-1530,9985,-1534,9983,-1540,9983,-1544,9980,-1552,9978,-1566,9977,-1570,9977,-1572,9976,-1576,9976,-1580,9975,-1582,9975,-1584,9975,-1588,9974,-1590,9974,-1594,9973,-1598,9973,-1600,9972,-1604,9972,-1606,9972,-1608,9965,-1606,9972,-1608,9972,-1610,9965,-1608,9972,-1610,9972,-1612,9971,-1614,9971,-1616,9971,-1620,9970,-1624,9970,-1630,9970,-1632,9969,-1644,9968,-1646,9968,-1648,9968,-1648,9968,-1650,9968,-1648,9967,-1656,9967,-1660,9967,-1664,9967,-1666,9966,-1672,9965,-1684,9965,-1688,9964,-1692,9964,-1694,9963,-1708,9962,-1714,9961,-1718,9961,-1722,9961,-1724,9961,-1726,9960,-1730,9960,-1732,9959,-1736,9959,-1738,9959,-1742,9958,-1744,9958,-1744,9958,-1746,9958,-1750,9957,-1752,9951,-1750,9957,-1752,9956,-1758,9956,-1764,9955,-1766,9955,-1768,9955,-1772,9953,-1782,9953,-1786,9952,-1788,9952,-1792,9951,-1794,9951,-1800,9950,-1804,9949,-1808,9949,-1810,9948,-1816,9948,-1818,9947,-1820,9947,-1824,9947,-1826,9946,-1828,9946,-1830,9945,-1834,9945,-1838,9944,-1842,9941,-1844,9898,-1844,9895,-1842,9894,-1836,9894,-1834,9893,-1828,9893,-1826,9892,-1820,9891,-1812,9891,-1812,9890,-1808,9889,-1802,9889,-1798,9888,-1796,9887,-1788,9887,-1784,9886,-1782,9886,-1778,9886,-1776,9885,-1774,9884,-1768,9884,-1764,9883,-1762,9883,-1756,9882,-1752,9881,-1746,9881,-1744,9880,-1738,9880,-1738,9880,-1732,9880,-1732,9880,-1732,9893,-1732,9893,-1732,9894,-1734,9894,-1734,9894,-1736,9895,-1746,9895,-1746,9895,-1748,9897,-1760,9898,-1764,9898,-1766,9898,-1770,9899,-1776,9900,-1780,9900,-1784,9901,-1784,9901,-1786,9901,-1790,9902,-1792,9903,-1802,9904,-1806,9905,-1812,9905,-1814,9905,-1816,9906,-1822,9906,-1824,9906,-1824,9907,-1828,9907,-1830,9913,-1830,9913,-1321,9927,-1321,9927,-1830,9932,-1830,9932,-1828,9933,-1826,9933,-1824,9933,-1822,9934,-1816,9935,-1810,9936,-1806,9937,-1798,9937,-1800,9938,-1794,9938,-1792,9939,-1784,9940,-1780,9940,-1776,9940,-1774,9941,-1772,9941,-1770,9942,-1766,9943,-1760,9943,-1756,9943,-1754,9944,-1752,9944,-1750,9944,-1746,9945,-1744,9945,-1742,9945,-1740,9946,-1734,9947,-1728,9947,-1724,9947,-1722,9948,-1720,9948,-1718,9948,-1712,9949,-1710,9949,-1708,9950,-1700,9950,-1696,9951,-1692,9951,-1690,9951,-1688,9951,-1686,9951,-1682,9952,-1678,9953,-1666,9953,-1662,9954,-1658,9954,-1656,9954,-1652,9954,-1650,9954,-1648,9955,-1646,9955,-1642,9955,-1638,9956,-1636,9956,-1630,9957,-1620,9958,-1616,9958,-1610,9958,-1608,9959,-1602,9959,-1604,9959,-1602,9959,-1600,9960,-1592,9960,-1594,9960,-1592,9960,-1590,9961,-1588,9961,-1586,9963,-1572,9963,-1570,9964,-1568,9964,-1566,9965,-1562,9966,-1556,9967,-1552,9968,-1548,9969,-1542,9969,-1540,9970,-1538,9970,-1536,9971,-1530,9972,-1528,9973,-1526,9973,-1522,9973,-1522,9975,-1516,9977,-1510,9977,-1508,9979,-1502,9980,-1500,9981,-1496,9983,-1488,9984,-1486,9985,-1482,9985,-1480,9987,-1474,9988,-1472,9989,-1470,9989,-1468,9993,-1458,9994,-1456,9996,-1448,9997,-1446,9999,-1438,10000,-1436,10001,-1432,10002,-1430,10002,-1430,10003,-1428,10004,-1422,10006,-1418,10009,-1410,10010,-1406,10011,-1402,10013,-1398,10014,-1396,10014,-1394,10017,-1384,10018,-1380,10021,-1374,10022,-1368,10023,-1366,10023,-1364,10024,-1360,10025,-1358,10025,-1358,10026,-1356,10027,-1350,10028,-1348,10029,-1344,10030,-1342,10030,-1338,10032,-1332,10034,-1324,10035,-1322,10035,-1322,10035,-1318,10037,-1312,10038,-1306,10039,-1304,10039,-1302,10040,-1296,10041,-1292,10042,-1290,10042,-1286,10043,-1284,10043,-1282,10044,-1280,10045,-1274,10046,-1268,10046,-1264,10047,-1262,10047,-1260,10048,-1258,10048,-1254,10049,-1252,10049,-1250,10051,-1238,10052,-1232,10052,-1230,10052,-1228,10053,-1226,10053,-1222,10054,-1218,10054,-1216,10054,-1212,10055,-1210,10055,-1206,10056,-1202,10056,-1200,10057,-1194,10057,-1190,10058,-1186,10058,-1180,10059,-1176,10059,-1174,10059,-1170,10060,-1168,10060,-1166,10060,-1164,10061,-1160,10061,-1158,10061,-1156,10061,-1152,10062,-1148,10062,-1146,10063,-1134,10063,-1128,10063,-1122,10064,-1102,10063,-1092,10063,-1088,10063,-1082,10062,-1062,10061,-1056,10075,-1056,10076,-1076,10076,-1080,10077,-1082,10077,-1090,10077,-1096xe" filled="true" fillcolor="#7cad00" stroked="false">
              <v:path arrowok="t"/>
              <v:fill type="solid"/>
            </v:shape>
            <v:rect style="position:absolute;left:9899;top:-1321;width:41;height:451" id="docshape483" filled="true" fillcolor="#ffffff" stroked="false">
              <v:fill type="solid"/>
            </v:rect>
            <v:shape style="position:absolute;left:9892;top:-1328;width:55;height:465" id="docshape484" coordorigin="9893,-1328" coordsize="55,465" path="m9947,-1323l9946,-1324,9945,-1326,9944,-1327,9942,-1328,9933,-1328,9933,-1314,9933,-1117,9933,-1090,9933,-877,9906,-877,9906,-1090,9933,-1090,9933,-1117,9906,-1117,9906,-1314,9933,-1314,9933,-1328,9898,-1328,9896,-1327,9895,-1326,9893,-1324,9893,-1323,9893,-868,9893,-866,9896,-864,9898,-863,9942,-863,9944,-864,9946,-866,9947,-868,9947,-870,9947,-1314,9947,-1323xe" filled="true" fillcolor="#7cad00" stroked="false">
              <v:path arrowok="t"/>
              <v:fill type="solid"/>
            </v:shape>
            <w10:wrap type="none"/>
          </v:group>
        </w:pict>
      </w:r>
      <w:r>
        <w:rPr>
          <w:rFonts w:hAnsi="宋体" w:eastAsia="宋体" w:ascii="宋体"/>
        </w:rPr>
        <w:pict>
          <v:group style="position:absolute;margin-left:527.09552pt;margin-top:-86.916573pt;width:18.95pt;height:59.1pt;mso-position-horizontal-relative:page;mso-position-vertical-relative:paragraph;z-index:15828992" id="docshapegroup485" coordorigin="10542,-1738" coordsize="379,1182">
            <v:shape style="position:absolute;left:10541;top:-1739;width:379;height:1182" id="docshape486" coordorigin="10542,-1738" coordsize="379,1182" path="m10718,-1491l10711,-1491,10704,-1491,10704,-1489,10704,-1487,10704,-1489,10704,-1487,10704,-1483,10703,-1479,10703,-1479,10703,-1477,10702,-1475,10702,-1473,10701,-1467,10699,-1455,10698,-1451,10698,-1447,10697,-1443,10695,-1435,10695,-1433,10695,-1433,10692,-1419,10691,-1417,10689,-1407,10688,-1405,10686,-1397,10686,-1393,10685,-1391,10682,-1377,10678,-1365,10677,-1361,10677,-1359,10676,-1357,10673,-1345,10672,-1341,10671,-1337,10670,-1335,10669,-1331,10667,-1327,10667,-1327,10666,-1323,10665,-1319,10665,-1319,10665,-1319,10662,-1311,10660,-1307,10659,-1303,10658,-1299,10657,-1297,10657,-1297,10655,-1293,10655,-1293,10653,-1289,10651,-1283,10647,-1275,10647,-1275,10644,-1269,10644,-1269,10643,-1265,10638,-1255,10636,-1251,10634,-1247,10631,-1241,10626,-1233,10623,-1225,10622,-1223,10618,-1217,10618,-1217,10617,-1213,10617,-1213,10617,-1213,10614,-1207,10611,-1203,10609,-1199,10607,-1193,10604,-1187,10603,-1185,10603,-1185,10603,-1185,10602,-1183,10598,-1175,10599,-1175,10597,-1173,10595,-1169,10591,-1157,10588,-1149,10584,-1139,10583,-1137,10582,-1133,10580,-1129,10578,-1123,10575,-1113,10575,-1111,10575,-1111,10573,-1107,10573,-1107,10573,-1103,10572,-1101,10572,-1101,10571,-1097,10569,-1087,10568,-1083,10568,-1083,10568,-1081,10566,-1071,10566,-1069,10565,-1067,10565,-1063,10564,-1057,10564,-1055,10564,-1045,10563,-1025,10563,-1019,10564,-1015,10564,-1001,10564,-1001,10565,-999,10566,-989,10566,-977,10566,-975,10567,-967,10567,-959,10567,-947,10567,-937,10567,-925,10566,-921,10566,-919,10566,-915,10566,-913,10565,-911,10565,-907,10564,-895,10563,-893,10563,-889,10562,-881,10561,-871,10561,-871,10560,-869,10560,-865,10558,-851,10557,-847,10557,-841,10556,-837,10556,-833,10555,-831,10555,-825,10554,-819,10554,-817,10553,-809,10553,-805,10552,-797,10552,-789,10552,-791,10551,-789,10551,-787,10551,-783,10551,-781,10550,-769,10549,-761,10549,-753,10549,-751,10549,-749,10548,-741,10547,-737,10547,-735,10547,-729,10547,-729,10546,-723,10560,-723,10560,-727,10560,-729,10560,-731,10561,-735,10561,-741,10562,-745,10563,-755,10563,-757,10563,-763,10564,-771,10564,-773,10566,-797,10566,-799,10566,-801,10566,-805,10567,-811,10567,-813,10567,-815,10568,-819,10568,-821,10569,-829,10570,-833,10570,-837,10570,-839,10570,-841,10571,-843,10571,-847,10572,-849,10572,-853,10573,-863,10574,-865,10574,-867,10574,-867,10574,-871,10575,-877,10576,-879,10576,-885,10576,-887,10576,-885,10577,-887,10577,-889,10577,-893,10579,-905,10579,-905,10579,-907,10579,-909,10580,-915,10580,-919,10580,-923,10581,-929,10581,-939,10581,-961,10581,-967,10580,-975,10580,-977,10580,-981,10580,-983,10579,-987,10579,-989,10579,-993,10579,-997,10578,-1003,10578,-1009,10577,-1021,10577,-1027,10577,-1043,10577,-1049,10578,-1059,10579,-1063,10579,-1067,10580,-1071,10581,-1077,10581,-1075,10581,-1077,10582,-1085,10584,-1091,10585,-1095,10585,-1095,10586,-1101,10588,-1109,10590,-1113,10591,-1119,10595,-1129,10596,-1133,10598,-1139,10600,-1143,10600,-1143,10601,-1145,10602,-1149,10607,-1161,10610,-1167,10611,-1169,10614,-1177,10616,-1181,10618,-1185,10618,-1185,10621,-1191,10623,-1195,10624,-1197,10626,-1201,10629,-1207,10631,-1211,10632,-1213,10632,-1213,10633,-1215,10638,-1225,10640,-1229,10644,-1237,10644,-1237,10649,-1247,10651,-1251,10655,-1260,10655,-1259,10657,-1263,10659,-1267,10659,-1267,10663,-1277,10663,-1277,10664,-1279,10666,-1283,10668,-1287,10668,-1287,10669,-1293,10675,-1305,10675,-1309,10677,-1313,10678,-1315,10679,-1317,10679,-1317,10679,-1319,10681,-1325,10683,-1331,10684,-1333,10685,-1337,10687,-1345,10688,-1347,10688,-1349,10691,-1359,10692,-1363,10693,-1365,10693,-1367,10696,-1377,10699,-1391,10699,-1393,10701,-1397,10702,-1401,10702,-1405,10703,-1407,10705,-1415,10707,-1425,10707,-1427,10709,-1433,10710,-1439,10710,-1441,10710,-1441,10711,-1445,10712,-1447,10712,-1451,10713,-1455,10715,-1465,10715,-1469,10715,-1471,10716,-1473,10716,-1475,10717,-1479,10717,-1481,10717,-1485,10718,-1491xm10919,-657l10913,-657,10905,-657,10905,-655,10904,-651,10903,-647,10902,-645,10902,-645,10902,-645,10900,-639,10898,-633,10897,-631,10894,-627,10892,-623,10890,-621,10889,-619,10889,-619,10885,-615,10882,-611,10880,-609,10875,-603,10873,-601,10873,-601,10871,-599,10871,-599,10866,-595,10861,-591,10861,-591,10859,-589,10854,-583,10851,-581,10851,-581,10845,-577,10843,-575,10840,-573,10840,-573,10836,-569,10738,-569,10738,-723,10724,-723,10724,-569,10628,-569,10620,-575,10611,-581,10609,-583,10606,-587,10603,-589,10603,-589,10601,-591,10601,-591,10596,-595,10594,-597,10591,-599,10591,-599,10587,-603,10583,-609,10581,-611,10579,-613,10577,-615,10575,-617,10574,-619,10574,-619,10572,-621,10569,-625,10568,-627,10568,-627,10567,-629,10566,-631,10564,-633,10563,-637,10562,-641,10562,-641,10561,-643,10560,-645,10559,-647,10559,-647,10559,-649,10558,-653,10557,-655,10556,-659,10556,-661,10556,-665,10556,-669,10556,-685,10556,-693,10557,-695,10557,-699,10557,-705,10557,-705,10558,-709,10558,-709,10558,-711,10558,-711,10559,-713,10559,-719,10559,-721,10553,-721,10546,-721,10545,-717,10544,-705,10543,-701,10543,-699,10543,-699,10543,-697,10542,-691,10542,-687,10542,-685,10542,-669,10542,-661,10543,-657,10544,-653,10544,-649,10545,-647,10546,-645,10547,-641,10548,-637,10550,-633,10551,-631,10551,-631,10554,-625,10555,-623,10556,-621,10558,-617,10559,-615,10565,-609,10568,-603,10573,-599,10577,-595,10582,-589,10584,-587,10587,-585,10595,-579,10595,-579,10597,-575,10603,-571,10611,-565,10620,-557,10841,-557,10845,-559,10845,-559,10848,-563,10848,-563,10857,-569,10860,-571,10860,-571,10862,-573,10868,-579,10870,-581,10873,-583,10875,-585,10878,-587,10880,-589,10885,-595,10887,-597,10889,-599,10892,-601,10896,-607,10898,-609,10901,-613,10903,-615,10904,-619,10906,-621,10909,-625,10910,-627,10911,-631,10913,-635,10915,-639,10916,-643,10917,-645,10917,-647,10918,-653,10919,-655,10919,-657xm10920,-669l10920,-685,10920,-693,10919,-705,10917,-719,10916,-723,10916,-725,10916,-727,10916,-731,10915,-733,10915,-741,10914,-747,10913,-765,10912,-767,10912,-769,10912,-771,10912,-775,10912,-777,10912,-779,10911,-781,10911,-783,10911,-785,10909,-811,10909,-813,10909,-815,10908,-817,10908,-825,10906,-835,10906,-841,10905,-843,10905,-845,10904,-855,10903,-859,10903,-863,10902,-865,10902,-869,10901,-871,10901,-873,10901,-875,10901,-875,10901,-877,10900,-881,10899,-887,10899,-889,10899,-895,10898,-897,10898,-899,10897,-905,10896,-915,10896,-923,10896,-925,10895,-935,10895,-941,10895,-961,10896,-971,10896,-981,10897,-983,10897,-987,10897,-993,10898,-997,10899,-1013,10899,-1021,10899,-1047,10898,-1053,10898,-1057,10898,-1059,10897,-1067,10897,-1069,10896,-1071,10895,-1079,10895,-1081,10894,-1083,10892,-1093,10892,-1095,10891,-1097,10889,-1107,10888,-1109,10887,-1113,10886,-1115,10886,-1117,10883,-1125,10883,-1127,10880,-1135,10879,-1137,10879,-1139,10876,-1145,10875,-1147,10875,-1147,10874,-1149,10873,-1153,10873,-1155,10872,-1157,10871,-1159,10868,-1165,10867,-1169,10866,-1171,10865,-1173,10864,-1175,10863,-1177,10863,-1177,10862,-1179,10860,-1185,10859,-1187,10858,-1189,10857,-1191,10852,-1201,10852,-1201,10849,-1207,10846,-1211,10845,-1213,10845,-1213,10842,-1221,10841,-1223,10839,-1225,10838,-1227,10836,-1233,10836,-1233,10833,-1239,10831,-1241,10829,-1245,10826,-1251,10823,-1257,10821,-1261,10819,-1265,10818,-1269,10814,-1277,10812,-1281,10811,-1285,10810,-1287,10810,-1285,10809,-1289,10808,-1291,10807,-1293,10806,-1295,10806,-1297,10805,-1299,10805,-1299,10804,-1301,10803,-1303,10803,-1305,10802,-1307,10801,-1309,10801,-1309,10800,-1311,10800,-1313,10800,-1313,10799,-1315,10796,-1325,10795,-1327,10792,-1337,10791,-1339,10790,-1343,10788,-1351,10787,-1353,10786,-1357,10785,-1361,10785,-1363,10778,-1361,10785,-1363,10784,-1365,10784,-1365,10784,-1367,10783,-1369,10782,-1373,10781,-1377,10780,-1381,10778,-1387,10778,-1389,10777,-1391,10776,-1395,10776,-1399,10773,-1407,10772,-1411,10772,-1415,10768,-1429,10768,-1431,10767,-1437,10765,-1445,10764,-1453,10763,-1455,10762,-1459,10762,-1463,10761,-1465,10761,-1469,10761,-1471,10761,-1471,10760,-1475,10760,-1477,10759,-1483,10759,-1485,10758,-1489,10758,-1493,10758,-1495,10757,-1497,10757,-1503,10756,-1513,10756,-1515,10756,-1517,10755,-1519,10755,-1523,10755,-1529,10754,-1537,10754,-1541,10754,-1543,10754,-1541,10754,-1547,10754,-1549,10754,-1553,10754,-1555,10753,-1561,10753,-1563,10753,-1567,10753,-1569,10753,-1573,10751,-1597,10751,-1599,10751,-1603,10751,-1605,10751,-1611,10750,-1613,10750,-1615,10750,-1617,10750,-1619,10750,-1623,10749,-1627,10749,-1635,10749,-1637,10748,-1641,10748,-1647,10747,-1653,10747,-1657,10747,-1661,10747,-1665,10746,-1667,10746,-1669,10745,-1685,10745,-1687,10745,-1689,10745,-1691,10744,-1697,10744,-1703,10744,-1705,10743,-1708,10748,-1712,10748,-1714,10748,-1729,10748,-1731,10740,-1738,10733,-1738,10733,-1662,10729,-1662,10730,-1667,10730,-1671,10731,-1683,10731,-1685,10731,-1689,10731,-1688,10731,-1691,10732,-1699,10730,-1700,10730,-1700,10732,-1699,10732,-1699,10731,-1693,10731,-1685,10732,-1681,10732,-1671,10733,-1667,10733,-1663,10733,-1662,10733,-1738,10722,-1738,10714,-1731,10714,-1724,10714,-1719,10714,-1712,10719,-1708,10719,-1707,10718,-1689,10717,-1679,10716,-1667,10716,-1665,10715,-1653,10715,-1649,10714,-1639,10714,-1635,10713,-1633,10713,-1629,10713,-1625,10713,-1621,10712,-1619,10712,-1617,10712,-1611,10712,-1607,10711,-1601,10711,-1591,10710,-1589,10710,-1589,10710,-1583,10709,-1565,10709,-1563,10709,-1557,10708,-1547,10708,-1545,10708,-1539,10708,-1537,10707,-1523,10707,-1521,10707,-1517,10706,-1509,10706,-1503,10705,-1501,10705,-1493,10718,-1493,10719,-1495,10719,-1497,10719,-1505,10720,-1511,10720,-1519,10721,-1523,10721,-1529,10721,-1533,10722,-1539,10722,-1543,10722,-1545,10722,-1551,10722,-1553,10723,-1561,10723,-1569,10724,-1579,10724,-1585,10724,-1593,10724,-1101,10738,-1101,10738,-1593,10739,-1585,10739,-1583,10739,-1579,10739,-1573,10739,-1569,10739,-1567,10740,-1557,10740,-1553,10740,-1543,10741,-1541,10741,-1537,10742,-1513,10742,-1509,10743,-1501,10744,-1495,10744,-1493,10744,-1491,10744,-1489,10745,-1487,10745,-1485,10746,-1479,10746,-1475,10746,-1473,10747,-1469,10748,-1465,10748,-1463,10749,-1457,10749,-1455,10750,-1453,10750,-1449,10751,-1445,10752,-1443,10752,-1439,10753,-1433,10754,-1429,10758,-1413,10758,-1411,10759,-1409,10760,-1405,10761,-1399,10762,-1397,10763,-1393,10763,-1391,10765,-1385,10765,-1383,10768,-1373,10769,-1371,10770,-1365,10770,-1363,10771,-1361,10773,-1355,10773,-1351,10776,-1343,10777,-1341,10777,-1339,10778,-1335,10779,-1331,10782,-1323,10783,-1319,10784,-1317,10787,-1309,10789,-1303,10792,-1295,10794,-1289,10795,-1287,10796,-1285,10799,-1277,10801,-1273,10806,-1263,10807,-1259,10807,-1261,10808,-1257,10811,-1251,10812,-1249,10813,-1247,10815,-1245,10815,-1245,10816,-1241,10820,-1233,10825,-1223,10826,-1221,10826,-1221,10827,-1219,10830,-1215,10833,-1207,10834,-1205,10834,-1205,10836,-1201,10836,-1201,10838,-1199,10839,-1197,10841,-1193,10844,-1185,10845,-1183,10846,-1181,10847,-1179,10848,-1177,10850,-1171,10851,-1169,10853,-1165,10858,-1153,10858,-1153,10859,-1151,10860,-1149,10862,-1145,10862,-1143,10863,-1143,10863,-1141,10865,-1135,10865,-1137,10867,-1131,10868,-1127,10869,-1125,10870,-1121,10872,-1113,10874,-1109,10876,-1103,10876,-1101,10877,-1095,10879,-1089,10880,-1083,10881,-1079,10882,-1075,10882,-1071,10883,-1069,10883,-1065,10884,-1063,10884,-1061,10884,-1059,10884,-1057,10885,-1053,10885,-1047,10885,-1021,10885,-1007,10884,-999,10884,-997,10883,-985,10883,-981,10882,-977,10882,-967,10882,-963,10881,-939,10882,-933,10882,-925,10882,-921,10882,-919,10883,-913,10883,-909,10884,-907,10884,-905,10884,-897,10885,-895,10885,-893,10885,-891,10886,-889,10886,-887,10886,-883,10886,-881,10887,-877,10888,-871,10888,-867,10889,-863,10889,-861,10890,-857,10891,-849,10891,-847,10891,-845,10892,-843,10892,-839,10892,-837,10893,-833,10895,-819,10895,-811,10895,-809,10898,-779,10898,-777,10898,-775,10898,-773,10898,-771,10899,-765,10899,-761,10900,-753,10900,-745,10901,-741,10901,-739,10901,-737,10902,-735,10902,-729,10903,-721,10904,-713,10905,-701,10906,-699,10906,-695,10906,-689,10907,-683,10907,-671,10907,-667,10907,-665,10906,-661,10906,-659,10906,-659,10906,-659,10919,-659,10920,-665,10920,-669xe" filled="true" fillcolor="#c67cfe" stroked="false">
              <v:path arrowok="t"/>
              <v:fill type="solid"/>
            </v:shape>
            <v:rect style="position:absolute;left:10710;top:-1101;width:41;height:378" id="docshape487" filled="true" fillcolor="#ffffff" stroked="false">
              <v:fill type="solid"/>
            </v:rect>
            <v:shape style="position:absolute;left:10704;top:-1108;width:55;height:391" id="docshape488" coordorigin="10704,-1108" coordsize="55,391" path="m10758,-1103l10758,-1104,10755,-1107,10753,-1108,10745,-1108,10745,-1094,10745,-922,10745,-895,10745,-730,10718,-730,10718,-895,10745,-895,10745,-922,10718,-922,10718,-1094,10745,-1094,10745,-1108,10709,-1108,10707,-1107,10705,-1104,10704,-1103,10704,-722,10705,-720,10706,-719,10707,-717,10709,-717,10753,-717,10755,-717,10756,-719,10758,-720,10758,-722,10758,-723,10758,-1094,10758,-1103xe" filled="true" fillcolor="#c67cfe" stroked="false">
              <v:path arrowok="t"/>
              <v:fill type="solid"/>
            </v:shape>
            <w10:wrap type="none"/>
          </v:group>
        </w:pict>
      </w:r>
      <w:r>
        <w:rPr>
          <w:rFonts w:hAnsi="宋体" w:eastAsia="宋体" w:ascii="宋体"/>
          <w:color w:val="973F2F"/>
          <w:w w:val="105"/>
          <w:sz w:val="15"/>
        </w:rPr>
        <w:t>图7。在inDrop平台中采用Smart-seq2协议</w:t>
      </w:r>
    </w:p>
    <w:p>
      <w:pPr>
        <w:pStyle w:val="ListParagraph"/>
        <w:numPr>
          <w:ilvl w:val="0"/>
          <w:numId w:val="12"/>
        </w:numPr>
        <w:tabs>
          <w:tab w:pos="439" w:val="left" w:leader="none"/>
        </w:tabs>
        <w:spacing w:line="283" w:lineRule="auto" w:before="26" w:after="0"/>
        <w:ind w:left="235" w:right="118" w:firstLine="0"/>
        <w:jc w:val="left"/>
        <w:rPr>
          <w:rFonts w:hAnsi="宋体" w:eastAsia="宋体" w:ascii="宋体"/>
          <w:sz w:val="14"/>
        </w:rPr>
      </w:pPr>
      <w:r>
        <w:rPr>
          <w:rFonts w:hAnsi="宋体" w:eastAsia="宋体" w:ascii="宋体"/>
          <w:sz w:val="14"/>
        </w:rPr>
        <w:t>在试管和inDrop平台中进行的Smart-seq 2 cDNA片段大小比较。(B和C)进行了四种具有不同反应温度和PCR扩增策略的反应(S1、S2、L1和L2，参见</w:t>
      </w:r>
      <w:hyperlink w:history="true" w:anchor="_bookmark50">
        <w:r>
          <w:rPr>
            <w:rFonts w:hAnsi="宋体" w:eastAsia="宋体" w:ascii="宋体"/>
            <w:color w:val="007FAC"/>
            <w:sz w:val="14"/>
          </w:rPr>
          <w:t>STAR Methods</w:t>
        </w:r>
      </w:hyperlink>
      <w:r>
        <w:rPr>
          <w:rFonts w:hAnsi="宋体" w:eastAsia="宋体" w:ascii="宋体"/>
          <w:sz w:val="14"/>
        </w:rPr>
        <w:t>).显示了不同测序深度时的中位检测UMI (B)和基因(C)计数。</w:t>
      </w:r>
    </w:p>
    <w:p>
      <w:pPr>
        <w:spacing w:line="283" w:lineRule="auto" w:before="0"/>
        <w:ind w:left="235" w:right="2058" w:firstLine="0"/>
        <w:jc w:val="left"/>
        <w:rPr>
          <w:rFonts w:hAnsi="宋体" w:eastAsia="宋体" w:ascii="宋体"/>
          <w:sz w:val="14"/>
        </w:rPr>
      </w:pPr>
      <w:r>
        <w:rPr>
          <w:rFonts w:hAnsi="宋体" w:eastAsia="宋体" w:ascii="宋体"/>
          <w:sz w:val="14"/>
        </w:rPr>
        <w:t>(D)在均匀测序深度(100K读数)下四种条件下的UMI分布。L1条件具有较好的敏感性。另见表S4。</w:t>
      </w:r>
    </w:p>
    <w:p>
      <w:pPr>
        <w:spacing w:after="0" w:line="283" w:lineRule="auto"/>
        <w:jc w:val="left"/>
        <w:rPr>
          <w:rFonts w:hAnsi="宋体" w:eastAsia="宋体" w:ascii="宋体"/>
          <w:sz w:val="14"/>
        </w:rPr>
        <w:sectPr>
          <w:pgSz w:w="12060" w:h="15660"/>
          <w:pgMar w:header="0" w:footer="0" w:top="1180" w:bottom="280" w:left="960" w:right="940"/>
        </w:sectPr>
      </w:pPr>
    </w:p>
    <w:p>
      <w:pPr>
        <w:pStyle w:val="BodyText"/>
        <w:spacing w:before="1"/>
        <w:rPr>
          <w:rFonts w:hAnsi="宋体" w:eastAsia="宋体" w:ascii="宋体"/>
          <w:sz w:val="16"/>
        </w:rPr>
      </w:pPr>
    </w:p>
    <w:p>
      <w:pPr>
        <w:pStyle w:val="BodyText"/>
        <w:spacing w:line="268" w:lineRule="auto" w:before="1"/>
        <w:ind w:left="235" w:firstLine="170"/>
        <w:jc w:val="both"/>
      </w:pPr>
      <w:r>
        <w:rPr>
          <w:rFonts w:hAnsi="宋体" w:eastAsia="宋体" w:ascii="宋体"/>
        </w:rPr>
        <w:t>鉴于上述所有系统特异性特征，我们提出了指南，以方便选择适合超高通量单细胞研究的基于液滴的scRNA-seq系统。尽管大多数项目使用的细胞数量相对较大，但人类胚胎等珍贵样本需要高效的细胞捕获。细胞盖的超泊松分布对于此类样本可能是必要的。关于转录物检测的实验成本和效率的要求取决于具体情况。一般来说，所有三种系统都提供满意的转录物检测效率，并且更高的效率与更高的实验成本相关。根据经验，10X目前是大多数应用程序的安全选择。当样本丰富时，Drop-seq可能更具成本效益。相比之下，当可选择检测低丰度转录物或需要定制方案时，inDrop成为更好的选择。</w:t>
      </w:r>
    </w:p>
    <w:p>
      <w:pPr>
        <w:pStyle w:val="BodyText"/>
        <w:rPr>
          <w:rFonts w:hAnsi="宋体" w:eastAsia="宋体" w:ascii="宋体"/>
          <w:sz w:val="16"/>
        </w:rPr>
      </w:pPr>
    </w:p>
    <w:p>
      <w:pPr>
        <w:pStyle w:val="BodyText"/>
        <w:spacing w:before="129"/>
        <w:ind w:left="235"/>
      </w:pPr>
      <w:r>
        <w:rPr>
          <w:rFonts w:hAnsi="宋体" w:eastAsia="宋体" w:ascii="宋体"/>
          <w:color w:val="973F2F"/>
          <w:w w:val="105"/>
        </w:rPr>
        <w:t>STAR+方法</w:t>
      </w:r>
    </w:p>
    <w:p>
      <w:pPr>
        <w:pStyle w:val="BodyText"/>
        <w:spacing w:before="2"/>
        <w:rPr>
          <w:rFonts w:hAnsi="宋体" w:eastAsia="宋体" w:ascii="宋体"/>
          <w:sz w:val="21"/>
        </w:rPr>
      </w:pPr>
    </w:p>
    <w:p>
      <w:pPr>
        <w:pStyle w:val="BodyText"/>
        <w:spacing w:line="268" w:lineRule="auto"/>
        <w:ind w:left="235"/>
      </w:pPr>
      <w:r>
        <w:rPr>
          <w:rFonts w:hAnsi="宋体" w:eastAsia="宋体" w:ascii="宋体"/>
        </w:rPr>
        <w:t>本文在线版提供了详细方法，包括以下内容:</w:t>
      </w:r>
    </w:p>
    <w:p>
      <w:pPr>
        <w:pStyle w:val="BodyText"/>
        <w:rPr>
          <w:rFonts w:hAnsi="宋体" w:eastAsia="宋体" w:ascii="宋体"/>
          <w:sz w:val="13"/>
        </w:rPr>
      </w:pPr>
    </w:p>
    <w:p>
      <w:pPr>
        <w:pStyle w:val="BodyText"/>
        <w:ind w:left="474"/>
      </w:pPr>
      <w:r>
        <w:rPr>
          <w:rFonts w:hAnsi="宋体" w:eastAsia="宋体" w:ascii="宋体"/>
          <w:w w:val="95"/>
          <w:sz w:val="13"/>
        </w:rPr>
        <w:t>d</w:t>
      </w:r>
      <w:hyperlink w:history="true" w:anchor="_bookmark51">
        <w:r>
          <w:rPr>
            <w:rFonts w:hAnsi="宋体" w:eastAsia="宋体" w:ascii="宋体"/>
            <w:color w:val="007FAC"/>
            <w:w w:val="95"/>
          </w:rPr>
          <w:t>KEY RESOURCES TABLE</w:t>
        </w:r>
      </w:hyperlink>
    </w:p>
    <w:p>
      <w:pPr>
        <w:pStyle w:val="BodyText"/>
        <w:spacing w:before="24"/>
        <w:ind w:left="474"/>
      </w:pPr>
      <w:r>
        <w:rPr>
          <w:rFonts w:hAnsi="宋体" w:eastAsia="宋体" w:ascii="宋体"/>
          <w:w w:val="95"/>
          <w:sz w:val="13"/>
        </w:rPr>
        <w:t>d</w:t>
      </w:r>
      <w:hyperlink w:history="true" w:anchor="_bookmark52">
        <w:r>
          <w:rPr>
            <w:rFonts w:hAnsi="宋体" w:eastAsia="宋体" w:ascii="宋体"/>
            <w:color w:val="007FAC"/>
            <w:w w:val="95"/>
          </w:rPr>
          <w:t>CONTACT FOR REAGENT AND RESOURCE SHARING</w:t>
        </w:r>
      </w:hyperlink>
    </w:p>
    <w:p>
      <w:pPr>
        <w:pStyle w:val="BodyText"/>
        <w:spacing w:before="24"/>
        <w:ind w:left="474"/>
      </w:pPr>
      <w:r>
        <w:rPr>
          <w:rFonts w:hAnsi="宋体" w:eastAsia="宋体" w:ascii="宋体"/>
          <w:w w:val="95"/>
          <w:sz w:val="13"/>
        </w:rPr>
        <w:t>d</w:t>
      </w:r>
      <w:hyperlink w:history="true" w:anchor="_bookmark53">
        <w:r>
          <w:rPr>
            <w:rFonts w:hAnsi="宋体" w:eastAsia="宋体" w:ascii="宋体"/>
            <w:color w:val="007FAC"/>
            <w:w w:val="95"/>
          </w:rPr>
          <w:t>EXPERIMENTAL MODEL AND SUBJECT DETAILS</w:t>
        </w:r>
      </w:hyperlink>
    </w:p>
    <w:p>
      <w:pPr>
        <w:pStyle w:val="BodyText"/>
        <w:spacing w:before="23"/>
        <w:ind w:left="713"/>
      </w:pPr>
      <w:r>
        <w:rPr>
          <w:rFonts w:hAnsi="宋体" w:eastAsia="宋体" w:ascii="宋体"/>
          <w:w w:val="115"/>
        </w:rPr>
        <w:t>b细胞系</w:t>
      </w:r>
    </w:p>
    <w:p>
      <w:pPr>
        <w:pStyle w:val="BodyText"/>
        <w:spacing w:before="25"/>
        <w:ind w:left="474"/>
      </w:pPr>
      <w:r>
        <w:rPr>
          <w:rFonts w:hAnsi="宋体" w:eastAsia="宋体" w:ascii="宋体"/>
          <w:sz w:val="13"/>
        </w:rPr>
        <w:t>d</w:t>
      </w:r>
      <w:hyperlink w:history="true" w:anchor="_bookmark54">
        <w:r>
          <w:rPr>
            <w:rFonts w:hAnsi="宋体" w:eastAsia="宋体" w:ascii="宋体"/>
            <w:color w:val="007FAC"/>
          </w:rPr>
          <w:t>METHOD DETAILS</w:t>
        </w:r>
      </w:hyperlink>
    </w:p>
    <w:p>
      <w:pPr>
        <w:pStyle w:val="BodyText"/>
        <w:spacing w:before="23"/>
        <w:ind w:left="713"/>
      </w:pPr>
      <w:r>
        <w:rPr>
          <w:rFonts w:hAnsi="宋体" w:eastAsia="宋体" w:ascii="宋体"/>
          <w:w w:val="105"/>
        </w:rPr>
        <w:t>b细胞系和细胞制备</w:t>
      </w:r>
    </w:p>
    <w:p>
      <w:pPr>
        <w:pStyle w:val="BodyText"/>
        <w:spacing w:before="23"/>
        <w:ind w:left="713"/>
      </w:pPr>
      <w:r>
        <w:rPr>
          <w:rFonts w:hAnsi="宋体" w:eastAsia="宋体" w:ascii="宋体"/>
          <w:w w:val="105"/>
        </w:rPr>
        <w:t>b滴序实验</w:t>
      </w:r>
    </w:p>
    <w:p>
      <w:pPr>
        <w:pStyle w:val="BodyText"/>
        <w:spacing w:before="25"/>
        <w:ind w:left="713"/>
      </w:pPr>
      <w:r>
        <w:rPr>
          <w:rFonts w:hAnsi="宋体" w:eastAsia="宋体" w:ascii="宋体"/>
          <w:w w:val="105"/>
        </w:rPr>
        <w:t>B inDrop实验</w:t>
      </w:r>
    </w:p>
    <w:p>
      <w:pPr>
        <w:pStyle w:val="BodyText"/>
        <w:spacing w:before="23"/>
        <w:ind w:left="713"/>
      </w:pPr>
      <w:r>
        <w:rPr>
          <w:rFonts w:hAnsi="宋体" w:eastAsia="宋体" w:ascii="宋体"/>
          <w:w w:val="105"/>
        </w:rPr>
        <w:t>B 10X系统实验</w:t>
      </w:r>
    </w:p>
    <w:p>
      <w:pPr>
        <w:pStyle w:val="BodyText"/>
        <w:spacing w:before="24"/>
        <w:ind w:left="713"/>
      </w:pPr>
      <w:r>
        <w:rPr>
          <w:rFonts w:hAnsi="宋体" w:eastAsia="宋体" w:ascii="宋体"/>
          <w:w w:val="105"/>
        </w:rPr>
        <w:t>b细胞捕获效率的计算</w:t>
      </w:r>
    </w:p>
    <w:p>
      <w:pPr>
        <w:pStyle w:val="BodyText"/>
        <w:spacing w:before="23"/>
        <w:ind w:left="713"/>
      </w:pPr>
      <w:r>
        <w:rPr>
          <w:rFonts w:hAnsi="宋体" w:eastAsia="宋体" w:ascii="宋体"/>
          <w:w w:val="105"/>
        </w:rPr>
        <w:t>b细胞条形码和UMI分配</w:t>
      </w:r>
    </w:p>
    <w:p>
      <w:pPr>
        <w:pStyle w:val="BodyText"/>
        <w:spacing w:before="24"/>
        <w:ind w:left="713"/>
      </w:pPr>
      <w:r>
        <w:rPr>
          <w:rFonts w:hAnsi="宋体" w:eastAsia="宋体" w:ascii="宋体"/>
        </w:rPr>
        <w:t>b .有效细胞条形码库大小分析</w:t>
      </w:r>
    </w:p>
    <w:p>
      <w:pPr>
        <w:pStyle w:val="BodyText"/>
        <w:spacing w:before="24"/>
        <w:ind w:left="713"/>
      </w:pPr>
      <w:r>
        <w:rPr>
          <w:rFonts w:hAnsi="宋体" w:eastAsia="宋体" w:ascii="宋体"/>
          <w:w w:val="105"/>
        </w:rPr>
        <w:t>b条形码校正</w:t>
      </w:r>
    </w:p>
    <w:p>
      <w:pPr>
        <w:pStyle w:val="BodyText"/>
        <w:spacing w:line="268" w:lineRule="auto" w:before="23"/>
        <w:ind w:left="713" w:right="1184"/>
      </w:pPr>
      <w:r>
        <w:rPr>
          <w:rFonts w:hAnsi="宋体" w:eastAsia="宋体" w:ascii="宋体"/>
          <w:w w:val="105"/>
        </w:rPr>
        <w:t>B有效细胞条形码的测定B基因的对齐和标记读取B UMI校正</w:t>
      </w:r>
    </w:p>
    <w:p>
      <w:pPr>
        <w:spacing w:line="240" w:lineRule="auto" w:before="3"/>
        <w:rPr>
          <w:rFonts w:hAnsi="宋体" w:eastAsia="宋体" w:ascii="宋体"/>
          <w:sz w:val="14"/>
        </w:rPr>
      </w:pPr>
      <w:r>
        <w:rPr>
          <w:rFonts w:hAnsi="宋体" w:eastAsia="宋体" w:ascii="宋体"/>
        </w:rPr>
        <w:br w:type="column"/>
      </w:r>
      <w:r>
        <w:rPr>
          <w:rFonts w:hAnsi="宋体" w:eastAsia="宋体" w:ascii="宋体"/>
          <w:sz w:val="14"/>
        </w:rPr>
      </w:r>
    </w:p>
    <w:p>
      <w:pPr>
        <w:pStyle w:val="BodyText"/>
        <w:ind w:left="678"/>
      </w:pPr>
      <w:r>
        <w:rPr>
          <w:rFonts w:hAnsi="宋体" w:eastAsia="宋体" w:ascii="宋体"/>
          <w:w w:val="105"/>
        </w:rPr>
        <w:t>b与协议官方分析管道的比较</w:t>
      </w:r>
    </w:p>
    <w:p>
      <w:pPr>
        <w:pStyle w:val="BodyText"/>
        <w:spacing w:before="23"/>
        <w:ind w:left="678"/>
      </w:pPr>
      <w:r>
        <w:rPr>
          <w:rFonts w:hAnsi="宋体" w:eastAsia="宋体" w:ascii="宋体"/>
          <w:w w:val="125"/>
        </w:rPr>
        <w:t>b基因结构上的阅读分布</w:t>
      </w:r>
    </w:p>
    <w:p>
      <w:pPr>
        <w:pStyle w:val="BodyText"/>
        <w:spacing w:before="24"/>
        <w:ind w:left="678"/>
      </w:pPr>
      <w:r>
        <w:rPr>
          <w:rFonts w:hAnsi="宋体" w:eastAsia="宋体" w:ascii="宋体"/>
          <w:w w:val="105"/>
        </w:rPr>
        <w:t>b细胞的质量控制和过滤</w:t>
      </w:r>
    </w:p>
    <w:p>
      <w:pPr>
        <w:pStyle w:val="BodyText"/>
        <w:spacing w:before="23"/>
        <w:ind w:left="678"/>
      </w:pPr>
      <w:r>
        <w:rPr>
          <w:rFonts w:hAnsi="宋体" w:eastAsia="宋体" w:ascii="宋体"/>
          <w:w w:val="105"/>
        </w:rPr>
        <w:t>b有效读取的比例</w:t>
      </w:r>
    </w:p>
    <w:p>
      <w:pPr>
        <w:pStyle w:val="BodyText"/>
        <w:spacing w:before="25"/>
        <w:ind w:left="678"/>
      </w:pPr>
      <w:r>
        <w:rPr>
          <w:rFonts w:hAnsi="宋体" w:eastAsia="宋体" w:ascii="宋体"/>
        </w:rPr>
        <w:t>b .技术噪声分析</w:t>
      </w:r>
    </w:p>
    <w:p>
      <w:pPr>
        <w:pStyle w:val="BodyText"/>
        <w:spacing w:before="23"/>
        <w:ind w:left="678"/>
      </w:pPr>
      <w:r>
        <w:rPr>
          <w:rFonts w:hAnsi="宋体" w:eastAsia="宋体" w:ascii="宋体"/>
        </w:rPr>
        <w:t>b管家基因的技术噪音</w:t>
      </w:r>
    </w:p>
    <w:p>
      <w:pPr>
        <w:pStyle w:val="BodyText"/>
        <w:spacing w:before="23"/>
        <w:ind w:left="678"/>
      </w:pPr>
      <w:r>
        <w:rPr>
          <w:rFonts w:hAnsi="宋体" w:eastAsia="宋体" w:ascii="宋体"/>
        </w:rPr>
        <w:t>b .测序深度二次采样和归一化</w:t>
      </w:r>
    </w:p>
    <w:p>
      <w:pPr>
        <w:pStyle w:val="BodyText"/>
        <w:spacing w:before="25"/>
        <w:ind w:left="678"/>
      </w:pPr>
      <w:r>
        <w:rPr>
          <w:rFonts w:hAnsi="宋体" w:eastAsia="宋体" w:ascii="宋体"/>
          <w:w w:val="105"/>
        </w:rPr>
        <w:t>inDrop系统中的B- Smart seq 2协议</w:t>
      </w:r>
    </w:p>
    <w:p>
      <w:pPr>
        <w:pStyle w:val="BodyText"/>
        <w:spacing w:before="23"/>
        <w:ind w:left="678"/>
      </w:pPr>
      <w:r>
        <w:rPr>
          <w:rFonts w:hAnsi="宋体" w:eastAsia="宋体" w:ascii="宋体"/>
          <w:w w:val="115"/>
        </w:rPr>
        <w:t>b .三个系统的公共数据集比较</w:t>
      </w:r>
    </w:p>
    <w:p>
      <w:pPr>
        <w:pStyle w:val="BodyText"/>
        <w:spacing w:before="23"/>
        <w:ind w:left="438"/>
      </w:pPr>
      <w:r>
        <w:rPr>
          <w:rFonts w:hAnsi="宋体" w:eastAsia="宋体" w:ascii="宋体"/>
          <w:w w:val="95"/>
          <w:sz w:val="13"/>
        </w:rPr>
        <w:t>d</w:t>
      </w:r>
      <w:hyperlink w:history="true" w:anchor="_bookmark55">
        <w:r>
          <w:rPr>
            <w:rFonts w:hAnsi="宋体" w:eastAsia="宋体" w:ascii="宋体"/>
            <w:color w:val="007FAC"/>
            <w:w w:val="95"/>
          </w:rPr>
          <w:t>QUANTIFICATION AND STATISTICAL ANALYSIS</w:t>
        </w:r>
      </w:hyperlink>
    </w:p>
    <w:p>
      <w:pPr>
        <w:pStyle w:val="BodyText"/>
        <w:spacing w:before="25"/>
        <w:ind w:left="678"/>
      </w:pPr>
      <w:r>
        <w:rPr>
          <w:rFonts w:hAnsi="宋体" w:eastAsia="宋体" w:ascii="宋体"/>
          <w:w w:val="105"/>
        </w:rPr>
        <w:t>b .测序深度拟合和预测</w:t>
      </w:r>
    </w:p>
    <w:p>
      <w:pPr>
        <w:pStyle w:val="BodyText"/>
        <w:spacing w:before="23"/>
        <w:ind w:left="678"/>
      </w:pPr>
      <w:r>
        <w:rPr>
          <w:rFonts w:hAnsi="宋体" w:eastAsia="宋体" w:ascii="宋体"/>
          <w:w w:val="105"/>
        </w:rPr>
        <w:t>B PCA和tSNE分析</w:t>
      </w:r>
    </w:p>
    <w:p>
      <w:pPr>
        <w:pStyle w:val="BodyText"/>
        <w:spacing w:before="24"/>
        <w:ind w:left="438"/>
      </w:pPr>
      <w:r>
        <w:rPr>
          <w:rFonts w:hAnsi="宋体" w:eastAsia="宋体" w:ascii="宋体"/>
          <w:w w:val="95"/>
          <w:sz w:val="13"/>
        </w:rPr>
        <w:t>d</w:t>
      </w:r>
      <w:hyperlink w:history="true" w:anchor="_bookmark56">
        <w:r>
          <w:rPr>
            <w:rFonts w:hAnsi="宋体" w:eastAsia="宋体" w:ascii="宋体"/>
            <w:color w:val="007FAC"/>
            <w:w w:val="95"/>
          </w:rPr>
          <w:t>DATA AND SOFTWARE AVAILABILITY</w:t>
        </w:r>
      </w:hyperlink>
    </w:p>
    <w:p>
      <w:pPr>
        <w:pStyle w:val="BodyText"/>
        <w:rPr>
          <w:rFonts w:hAnsi="宋体" w:eastAsia="宋体" w:ascii="宋体"/>
          <w:sz w:val="16"/>
        </w:rPr>
      </w:pPr>
    </w:p>
    <w:p>
      <w:pPr>
        <w:spacing w:before="138"/>
        <w:ind w:left="199" w:right="0" w:firstLine="0"/>
        <w:jc w:val="left"/>
        <w:rPr>
          <w:rFonts w:hAnsi="宋体" w:eastAsia="宋体" w:ascii="宋体"/>
          <w:sz w:val="14"/>
        </w:rPr>
      </w:pPr>
      <w:r>
        <w:rPr>
          <w:rFonts w:hAnsi="宋体" w:eastAsia="宋体" w:ascii="宋体"/>
          <w:color w:val="973F2F"/>
          <w:w w:val="105"/>
          <w:sz w:val="14"/>
        </w:rPr>
        <w:t>补充信息</w:t>
      </w:r>
    </w:p>
    <w:p>
      <w:pPr>
        <w:pStyle w:val="BodyText"/>
        <w:spacing w:before="11"/>
        <w:rPr>
          <w:rFonts w:hAnsi="宋体" w:eastAsia="宋体" w:ascii="宋体"/>
          <w:sz w:val="18"/>
        </w:rPr>
      </w:pPr>
    </w:p>
    <w:p>
      <w:pPr>
        <w:spacing w:line="283" w:lineRule="auto" w:before="0"/>
        <w:ind w:left="199" w:right="119" w:firstLine="0"/>
        <w:jc w:val="both"/>
        <w:rPr>
          <w:rFonts w:hAnsi="宋体" w:eastAsia="宋体" w:ascii="宋体"/>
          <w:sz w:val="14"/>
        </w:rPr>
      </w:pPr>
      <w:r>
        <w:rPr>
          <w:rFonts w:hAnsi="宋体" w:eastAsia="宋体" w:ascii="宋体"/>
          <w:sz w:val="14"/>
        </w:rPr>
        <w:t>补充信息包括七个数字和六个表格，可通过本文在线找到，网址为</w:t>
      </w:r>
      <w:hyperlink r:id="rId10">
        <w:r>
          <w:rPr>
            <w:rFonts w:hAnsi="宋体" w:eastAsia="宋体" w:ascii="宋体"/>
            <w:color w:val="007FAC"/>
            <w:sz w:val="14"/>
          </w:rPr>
          <w:t>https://doi.org/10.1016/j.molcel.2018.10.020</w:t>
        </w:r>
      </w:hyperlink>
      <w:r>
        <w:rPr>
          <w:rFonts w:hAnsi="宋体" w:eastAsia="宋体" w:ascii="宋体"/>
          <w:sz w:val="14"/>
        </w:rPr>
        <w:t>。</w:t>
      </w:r>
    </w:p>
    <w:p>
      <w:pPr>
        <w:pStyle w:val="BodyText"/>
        <w:rPr>
          <w:rFonts w:hAnsi="宋体" w:eastAsia="宋体" w:ascii="宋体"/>
          <w:sz w:val="14"/>
        </w:rPr>
      </w:pPr>
    </w:p>
    <w:p>
      <w:pPr>
        <w:spacing w:before="101"/>
        <w:ind w:left="199" w:right="0" w:firstLine="0"/>
        <w:jc w:val="left"/>
        <w:rPr>
          <w:rFonts w:hAnsi="宋体" w:eastAsia="宋体" w:ascii="宋体"/>
          <w:sz w:val="14"/>
        </w:rPr>
      </w:pPr>
      <w:r>
        <w:rPr>
          <w:rFonts w:hAnsi="宋体" w:eastAsia="宋体" w:ascii="宋体"/>
          <w:color w:val="973F2F"/>
          <w:w w:val="105"/>
          <w:sz w:val="14"/>
        </w:rPr>
        <w:t>感谢</w:t>
      </w:r>
    </w:p>
    <w:p>
      <w:pPr>
        <w:pStyle w:val="BodyText"/>
        <w:spacing w:before="10"/>
        <w:rPr>
          <w:rFonts w:hAnsi="宋体" w:eastAsia="宋体" w:ascii="宋体"/>
          <w:sz w:val="18"/>
        </w:rPr>
      </w:pPr>
    </w:p>
    <w:p>
      <w:pPr>
        <w:spacing w:line="280" w:lineRule="auto" w:before="0"/>
        <w:ind w:left="199" w:right="119" w:firstLine="0"/>
        <w:jc w:val="both"/>
        <w:rPr>
          <w:rFonts w:hAnsi="宋体" w:eastAsia="宋体" w:ascii="宋体"/>
          <w:sz w:val="14"/>
        </w:rPr>
      </w:pPr>
      <w:r>
        <w:rPr>
          <w:rFonts w:hAnsi="宋体" w:eastAsia="宋体" w:ascii="宋体"/>
          <w:sz w:val="14"/>
        </w:rPr>
        <w:t>我们感谢吴梵测试数据处理管道。这项工作得到了中国科技部(2016YFC0900100 to J.W .和2018YFA0108100 to Y.H .)、中国国家自然科学基金(21675098 to J.W .和21327808和21525521 to Y.H .)以及北京基因组高级创新中心的支持。</w:t>
      </w:r>
    </w:p>
    <w:p>
      <w:pPr>
        <w:pStyle w:val="BodyText"/>
        <w:rPr>
          <w:rFonts w:hAnsi="宋体" w:eastAsia="宋体" w:ascii="宋体"/>
          <w:sz w:val="14"/>
        </w:rPr>
      </w:pPr>
    </w:p>
    <w:p>
      <w:pPr>
        <w:spacing w:before="106"/>
        <w:ind w:left="199" w:right="0" w:firstLine="0"/>
        <w:jc w:val="left"/>
        <w:rPr>
          <w:rFonts w:hAnsi="宋体" w:eastAsia="宋体" w:ascii="宋体"/>
          <w:sz w:val="14"/>
        </w:rPr>
      </w:pPr>
      <w:r>
        <w:rPr>
          <w:rFonts w:hAnsi="宋体" w:eastAsia="宋体" w:ascii="宋体"/>
          <w:color w:val="973F2F"/>
          <w:sz w:val="14"/>
        </w:rPr>
        <w:t>作者贡献</w:t>
      </w:r>
    </w:p>
    <w:p>
      <w:pPr>
        <w:pStyle w:val="BodyText"/>
        <w:spacing w:before="8"/>
        <w:rPr>
          <w:rFonts w:hAnsi="宋体" w:eastAsia="宋体" w:ascii="宋体"/>
          <w:sz w:val="13"/>
        </w:rPr>
      </w:pPr>
    </w:p>
    <w:p>
      <w:pPr>
        <w:spacing w:line="283" w:lineRule="auto" w:before="1"/>
        <w:ind w:left="199" w:right="119" w:firstLine="0"/>
        <w:jc w:val="both"/>
        <w:rPr>
          <w:rFonts w:hAnsi="宋体" w:eastAsia="宋体" w:ascii="宋体"/>
          <w:sz w:val="14"/>
        </w:rPr>
      </w:pPr>
      <w:r>
        <w:rPr>
          <w:rFonts w:hAnsi="宋体" w:eastAsia="宋体" w:ascii="宋体"/>
          <w:sz w:val="14"/>
        </w:rPr>
        <w:t>Y.H .和J.W .构思了这个项目。T.L .、F.L .和J.Y .进行了实验。X.Z .、Z.L .、Y.C .和J.Y .分析的数据。所有作者都参与了手稿的准备工作。</w:t>
      </w:r>
    </w:p>
    <w:p>
      <w:pPr>
        <w:pStyle w:val="BodyText"/>
        <w:rPr>
          <w:rFonts w:hAnsi="宋体" w:eastAsia="宋体" w:ascii="宋体"/>
          <w:sz w:val="14"/>
        </w:rPr>
      </w:pPr>
    </w:p>
    <w:p>
      <w:pPr>
        <w:spacing w:before="100"/>
        <w:ind w:left="199" w:right="0" w:firstLine="0"/>
        <w:jc w:val="left"/>
        <w:rPr>
          <w:rFonts w:hAnsi="宋体" w:eastAsia="宋体" w:ascii="宋体"/>
          <w:sz w:val="14"/>
        </w:rPr>
      </w:pPr>
      <w:r>
        <w:rPr>
          <w:rFonts w:hAnsi="宋体" w:eastAsia="宋体" w:ascii="宋体"/>
          <w:color w:val="973F2F"/>
          <w:sz w:val="14"/>
        </w:rPr>
        <w:t>利益声明</w:t>
      </w:r>
    </w:p>
    <w:p>
      <w:pPr>
        <w:pStyle w:val="BodyText"/>
        <w:spacing w:before="8"/>
        <w:rPr>
          <w:rFonts w:hAnsi="宋体" w:eastAsia="宋体" w:ascii="宋体"/>
          <w:sz w:val="13"/>
        </w:rPr>
      </w:pPr>
    </w:p>
    <w:p>
      <w:pPr>
        <w:spacing w:before="0"/>
        <w:ind w:left="199" w:right="0" w:firstLine="0"/>
        <w:jc w:val="left"/>
        <w:rPr>
          <w:rFonts w:hAnsi="宋体" w:eastAsia="宋体" w:ascii="宋体"/>
          <w:sz w:val="14"/>
        </w:rPr>
      </w:pPr>
      <w:r>
        <w:rPr>
          <w:rFonts w:hAnsi="宋体" w:eastAsia="宋体" w:ascii="宋体"/>
          <w:sz w:val="14"/>
        </w:rPr>
        <w:t>作者宣布没有相互竞争的利益。</w:t>
      </w:r>
    </w:p>
    <w:p>
      <w:pPr>
        <w:pStyle w:val="BodyText"/>
        <w:spacing w:before="9"/>
        <w:rPr>
          <w:rFonts w:hAnsi="宋体" w:eastAsia="宋体" w:ascii="宋体"/>
          <w:sz w:val="19"/>
        </w:rPr>
      </w:pPr>
    </w:p>
    <w:p>
      <w:pPr>
        <w:spacing w:before="0"/>
        <w:ind w:left="199" w:right="0" w:firstLine="0"/>
        <w:jc w:val="left"/>
        <w:rPr>
          <w:rFonts w:hAnsi="宋体" w:eastAsia="宋体" w:ascii="宋体"/>
          <w:sz w:val="14"/>
        </w:rPr>
      </w:pPr>
      <w:r>
        <w:rPr>
          <w:rFonts w:hAnsi="宋体" w:eastAsia="宋体" w:ascii="宋体"/>
          <w:sz w:val="14"/>
        </w:rPr>
        <w:t>收到:2018年5月2日</w:t>
      </w:r>
    </w:p>
    <w:p>
      <w:pPr>
        <w:spacing w:before="29"/>
        <w:ind w:left="199" w:right="0" w:firstLine="0"/>
        <w:jc w:val="left"/>
        <w:rPr>
          <w:rFonts w:hAnsi="宋体" w:eastAsia="宋体" w:ascii="宋体"/>
          <w:sz w:val="14"/>
        </w:rPr>
      </w:pPr>
      <w:r>
        <w:rPr>
          <w:rFonts w:hAnsi="宋体" w:eastAsia="宋体" w:ascii="宋体"/>
          <w:sz w:val="14"/>
        </w:rPr>
        <w:t>修订:2018年8月25日</w:t>
      </w:r>
    </w:p>
    <w:p>
      <w:pPr>
        <w:spacing w:before="28"/>
        <w:ind w:left="199" w:right="0" w:firstLine="0"/>
        <w:jc w:val="left"/>
        <w:rPr>
          <w:rFonts w:hAnsi="宋体" w:eastAsia="宋体" w:ascii="宋体"/>
          <w:sz w:val="14"/>
        </w:rPr>
      </w:pPr>
      <w:r>
        <w:rPr>
          <w:rFonts w:hAnsi="宋体" w:eastAsia="宋体" w:ascii="宋体"/>
          <w:sz w:val="14"/>
        </w:rPr>
        <w:t>接受:2018年10月12日</w:t>
      </w:r>
    </w:p>
    <w:p>
      <w:pPr>
        <w:spacing w:before="28"/>
        <w:ind w:left="199" w:right="0" w:firstLine="0"/>
        <w:jc w:val="left"/>
        <w:rPr>
          <w:rFonts w:hAnsi="宋体" w:eastAsia="宋体" w:ascii="宋体"/>
          <w:sz w:val="14"/>
        </w:rPr>
      </w:pPr>
      <w:r>
        <w:rPr>
          <w:rFonts w:hAnsi="宋体" w:eastAsia="宋体" w:ascii="宋体"/>
          <w:sz w:val="14"/>
        </w:rPr>
        <w:t>发布日期:2018年11月21日</w:t>
      </w:r>
    </w:p>
    <w:p>
      <w:pPr>
        <w:spacing w:after="0"/>
        <w:jc w:val="left"/>
        <w:rPr>
          <w:rFonts w:hAnsi="宋体" w:eastAsia="宋体" w:ascii="宋体"/>
          <w:sz w:val="14"/>
        </w:rPr>
        <w:sectPr>
          <w:type w:val="continuous"/>
          <w:pgSz w:w="12060" w:h="15660"/>
          <w:pgMar w:header="0" w:footer="0" w:top="920" w:bottom="280" w:left="960" w:right="940"/>
          <w:cols w:num="2" w:equalWidth="0">
            <w:col w:w="5018" w:space="40"/>
            <w:col w:w="5102"/>
          </w:cols>
        </w:sectPr>
      </w:pPr>
    </w:p>
    <w:p>
      <w:pPr>
        <w:pStyle w:val="BodyText"/>
        <w:spacing w:before="7"/>
        <w:rPr>
          <w:rFonts w:hAnsi="宋体" w:eastAsia="宋体" w:ascii="宋体"/>
          <w:sz w:val="26"/>
        </w:rPr>
      </w:pPr>
    </w:p>
    <w:p>
      <w:pPr>
        <w:spacing w:before="78"/>
        <w:ind w:left="235" w:right="0" w:firstLine="0"/>
        <w:jc w:val="left"/>
        <w:rPr>
          <w:rFonts w:hAnsi="宋体" w:eastAsia="宋体" w:ascii="宋体"/>
          <w:sz w:val="16"/>
        </w:rPr>
      </w:pPr>
      <w:r>
        <w:rPr>
          <w:rFonts w:hAnsi="宋体" w:eastAsia="宋体" w:ascii="宋体"/>
          <w:sz w:val="16"/>
        </w:rPr>
        <w:t>140分子细胞73，130-142，2019年1月3日</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3"/>
        </w:rPr>
      </w:pPr>
    </w:p>
    <w:p>
      <w:pPr>
        <w:spacing w:after="0"/>
        <w:rPr>
          <w:rFonts w:hAnsi="宋体" w:eastAsia="宋体" w:ascii="宋体"/>
          <w:sz w:val="23"/>
        </w:rPr>
        <w:sectPr>
          <w:pgSz w:w="12060" w:h="15660"/>
          <w:pgMar w:header="0" w:footer="0" w:top="1180" w:bottom="280" w:left="960" w:right="940"/>
        </w:sectPr>
      </w:pPr>
    </w:p>
    <w:p>
      <w:pPr>
        <w:spacing w:before="82"/>
        <w:ind w:left="102" w:right="0" w:firstLine="0"/>
        <w:jc w:val="left"/>
        <w:rPr>
          <w:rFonts w:hAnsi="宋体" w:eastAsia="宋体" w:ascii="宋体"/>
          <w:sz w:val="14"/>
        </w:rPr>
      </w:pPr>
      <w:bookmarkStart w:name="References" w:id="33"/>
      <w:bookmarkEnd w:id="33"/>
      <w:r>
        <w:rPr>
          <w:rFonts w:hAnsi="宋体" w:eastAsia="宋体" w:ascii="宋体"/>
        </w:rPr>
      </w:r>
      <w:r>
        <w:rPr>
          <w:rFonts w:hAnsi="宋体" w:eastAsia="宋体" w:ascii="宋体"/>
          <w:color w:val="973F2F"/>
          <w:sz w:val="14"/>
        </w:rPr>
        <w:t>参考</w:t>
      </w:r>
    </w:p>
    <w:p>
      <w:pPr>
        <w:pStyle w:val="BodyText"/>
        <w:spacing w:before="10"/>
        <w:rPr>
          <w:rFonts w:hAnsi="宋体" w:eastAsia="宋体" w:ascii="宋体"/>
          <w:sz w:val="18"/>
        </w:rPr>
      </w:pPr>
    </w:p>
    <w:p>
      <w:pPr>
        <w:spacing w:line="283" w:lineRule="auto" w:before="0"/>
        <w:ind w:left="102" w:right="36" w:firstLine="0"/>
        <w:jc w:val="left"/>
        <w:rPr>
          <w:rFonts w:hAnsi="宋体" w:eastAsia="宋体" w:ascii="宋体"/>
          <w:sz w:val="14"/>
        </w:rPr>
      </w:pPr>
      <w:bookmarkStart w:name="_bookmark15" w:id="34"/>
      <w:bookmarkEnd w:id="34"/>
      <w:r>
        <w:rPr>
          <w:rFonts w:hAnsi="宋体" w:eastAsia="宋体" w:ascii="宋体"/>
        </w:rPr>
      </w:r>
      <w:hyperlink r:id="rId141">
        <w:r>
          <w:rPr>
            <w:rFonts w:hAnsi="宋体" w:eastAsia="宋体" w:ascii="宋体"/>
            <w:color w:val="007FAC"/>
            <w:w w:val="95"/>
            <w:sz w:val="14"/>
          </w:rPr>
          <w:t>Abate，A.R .、Chen、C.H .、Agresti、J.J .和Weitz，D.A. (2009)。击败泊松</w:t>
        </w:r>
      </w:hyperlink>
      <w:r>
        <w:rPr>
          <w:rFonts w:hAnsi="宋体" w:eastAsia="宋体" w:ascii="宋体"/>
          <w:spacing w:val="-34"/>
          <w:w w:val="95"/>
          <w:sz w:val="14"/>
        </w:rPr>
        <w:t/>
      </w:r>
      <w:hyperlink r:id="rId141">
        <w:r>
          <w:rPr>
            <w:rFonts w:hAnsi="宋体" w:eastAsia="宋体" w:ascii="宋体"/>
            <w:color w:val="007FAC"/>
            <w:sz w:val="14"/>
          </w:rPr>
          <w:t>使用密集排序的封装统计。实验室芯片9，2628-2631</w:t>
        </w:r>
      </w:hyperlink>
      <w:r>
        <w:rPr>
          <w:rFonts w:hAnsi="宋体" w:eastAsia="宋体" w:ascii="宋体"/>
          <w:sz w:val="14"/>
        </w:rPr>
        <w:t>。</w:t>
      </w:r>
    </w:p>
    <w:p>
      <w:pPr>
        <w:spacing w:line="283" w:lineRule="auto" w:before="50"/>
        <w:ind w:left="102" w:right="38" w:firstLine="0"/>
        <w:jc w:val="both"/>
        <w:rPr>
          <w:rFonts w:hAnsi="宋体" w:eastAsia="宋体" w:ascii="宋体"/>
          <w:sz w:val="14"/>
        </w:rPr>
      </w:pPr>
      <w:bookmarkStart w:name="_bookmark16" w:id="35"/>
      <w:bookmarkEnd w:id="35"/>
      <w:r>
        <w:rPr>
          <w:rFonts w:hAnsi="宋体" w:eastAsia="宋体" w:ascii="宋体"/>
        </w:rPr>
      </w:r>
      <w:hyperlink r:id="rId142">
        <w:r>
          <w:rPr>
            <w:rFonts w:hAnsi="宋体" w:eastAsia="宋体" w:ascii="宋体"/>
            <w:color w:val="007FAC"/>
            <w:sz w:val="14"/>
          </w:rPr>
          <w:t>Agresti，J.J .、Antipov、e .、A.R .、Ahn、k .、Rowat、A.C .、Baret、J.C .</w:t>
        </w:r>
      </w:hyperlink>
      <w:r>
        <w:rPr>
          <w:rFonts w:hAnsi="宋体" w:eastAsia="宋体" w:ascii="宋体"/>
          <w:spacing w:val="1"/>
          <w:sz w:val="14"/>
        </w:rPr>
        <w:t/>
      </w:r>
      <w:hyperlink r:id="rId142">
        <w:r>
          <w:rPr>
            <w:rFonts w:hAnsi="宋体" w:eastAsia="宋体" w:ascii="宋体"/>
            <w:color w:val="007FAC"/>
            <w:sz w:val="14"/>
          </w:rPr>
          <w:t>Marquez，m .，Klibanov，A.M .，Griffiths，A.D .，和Weitz，D.A. (2010)。超高-</w:t>
        </w:r>
      </w:hyperlink>
      <w:r>
        <w:rPr>
          <w:rFonts w:hAnsi="宋体" w:eastAsia="宋体" w:ascii="宋体"/>
          <w:spacing w:val="-36"/>
          <w:sz w:val="14"/>
        </w:rPr>
        <w:t/>
      </w:r>
      <w:hyperlink r:id="rId142">
        <w:r>
          <w:rPr>
            <w:rFonts w:hAnsi="宋体" w:eastAsia="宋体" w:ascii="宋体"/>
            <w:color w:val="007FAC"/>
            <w:sz w:val="14"/>
          </w:rPr>
          <w:t>用于定向进化的基于液滴的微流体中的通量筛选。</w:t>
        </w:r>
      </w:hyperlink>
      <w:r>
        <w:rPr>
          <w:rFonts w:hAnsi="宋体" w:eastAsia="宋体" w:ascii="宋体"/>
          <w:spacing w:val="1"/>
          <w:sz w:val="14"/>
        </w:rPr>
        <w:t/>
      </w:r>
      <w:hyperlink r:id="rId142">
        <w:r>
          <w:rPr>
            <w:rFonts w:hAnsi="宋体" w:eastAsia="宋体" w:ascii="宋体"/>
            <w:color w:val="007FAC"/>
            <w:sz w:val="14"/>
          </w:rPr>
          <w:t>继续。纳特。阿卡德。Sci。美国107，4004–4009</w:t>
        </w:r>
      </w:hyperlink>
      <w:r>
        <w:rPr>
          <w:rFonts w:hAnsi="宋体" w:eastAsia="宋体" w:ascii="宋体"/>
          <w:sz w:val="14"/>
        </w:rPr>
        <w:t>。</w:t>
      </w:r>
    </w:p>
    <w:p>
      <w:pPr>
        <w:spacing w:line="283" w:lineRule="auto" w:before="48"/>
        <w:ind w:left="102" w:right="39" w:firstLine="0"/>
        <w:jc w:val="both"/>
        <w:rPr>
          <w:rFonts w:hAnsi="宋体" w:eastAsia="宋体" w:ascii="宋体"/>
          <w:sz w:val="14"/>
        </w:rPr>
      </w:pPr>
      <w:bookmarkStart w:name="_bookmark17" w:id="36"/>
      <w:bookmarkEnd w:id="36"/>
      <w:r>
        <w:rPr>
          <w:rFonts w:hAnsi="宋体" w:eastAsia="宋体" w:ascii="宋体"/>
        </w:rPr>
      </w:r>
      <w:hyperlink r:id="rId143">
        <w:r>
          <w:rPr>
            <w:rFonts w:hAnsi="宋体" w:eastAsia="宋体" w:ascii="宋体"/>
            <w:color w:val="007FAC"/>
            <w:spacing w:val="-1"/>
            <w:sz w:val="14"/>
          </w:rPr>
          <w:t>Baran-Gale，j .，Chandra，t .，和Kirschner，K. (2018)。的实验设计</w:t>
        </w:r>
      </w:hyperlink>
      <w:r>
        <w:rPr>
          <w:rFonts w:hAnsi="宋体" w:eastAsia="宋体" w:ascii="宋体"/>
          <w:spacing w:val="-37"/>
          <w:sz w:val="14"/>
        </w:rPr>
        <w:t/>
      </w:r>
      <w:hyperlink r:id="rId143">
        <w:r>
          <w:rPr>
            <w:rFonts w:hAnsi="宋体" w:eastAsia="宋体" w:ascii="宋体"/>
            <w:color w:val="007FAC"/>
            <w:sz w:val="14"/>
          </w:rPr>
          <w:t>单细胞RNA测序。简短。Funct。基因组学17，233-239</w:t>
        </w:r>
      </w:hyperlink>
      <w:r>
        <w:rPr>
          <w:rFonts w:hAnsi="宋体" w:eastAsia="宋体" w:ascii="宋体"/>
          <w:sz w:val="14"/>
        </w:rPr>
        <w:t>。</w:t>
      </w:r>
    </w:p>
    <w:p>
      <w:pPr>
        <w:spacing w:line="280" w:lineRule="auto" w:before="49"/>
        <w:ind w:left="102" w:right="38" w:firstLine="0"/>
        <w:jc w:val="both"/>
        <w:rPr>
          <w:rFonts w:hAnsi="宋体" w:eastAsia="宋体" w:ascii="宋体"/>
          <w:sz w:val="14"/>
        </w:rPr>
      </w:pPr>
      <w:bookmarkStart w:name="_bookmark18" w:id="37"/>
      <w:bookmarkEnd w:id="37"/>
      <w:r>
        <w:rPr>
          <w:rFonts w:hAnsi="宋体" w:eastAsia="宋体" w:ascii="宋体"/>
        </w:rPr>
      </w:r>
      <w:hyperlink r:id="rId144">
        <w:r>
          <w:rPr>
            <w:rFonts w:hAnsi="宋体" w:eastAsia="宋体" w:ascii="宋体"/>
            <w:color w:val="007FAC"/>
            <w:spacing w:val="-1"/>
            <w:sz w:val="14"/>
          </w:rPr>
          <w:t>Brennecke，p .，Anders，s .，Kim，J.K .，Ko1odziejczyk，A.A .，Zhang，x .，Proserpio，</w:t>
        </w:r>
      </w:hyperlink>
      <w:r>
        <w:rPr>
          <w:rFonts w:hAnsi="宋体" w:eastAsia="宋体" w:ascii="宋体"/>
          <w:spacing w:val="-36"/>
          <w:sz w:val="14"/>
        </w:rPr>
        <w:t/>
      </w:r>
      <w:hyperlink r:id="rId144">
        <w:r>
          <w:rPr>
            <w:rFonts w:hAnsi="宋体" w:eastAsia="宋体" w:ascii="宋体"/>
            <w:color w:val="007FAC"/>
            <w:sz w:val="14"/>
          </w:rPr>
          <w:t>动词 （verb的缩写），Baying，b .，Benes，v .，Teichmann，S.A .，Marioni，J.C .，和Heisler，M.G .</w:t>
        </w:r>
      </w:hyperlink>
      <w:r>
        <w:rPr>
          <w:rFonts w:hAnsi="宋体" w:eastAsia="宋体" w:ascii="宋体"/>
          <w:spacing w:val="1"/>
          <w:sz w:val="14"/>
        </w:rPr>
        <w:t/>
      </w:r>
      <w:hyperlink r:id="rId144">
        <w:r>
          <w:rPr>
            <w:rFonts w:hAnsi="宋体" w:eastAsia="宋体" w:ascii="宋体"/>
            <w:color w:val="007FAC"/>
            <w:sz w:val="14"/>
          </w:rPr>
          <w:t>(2013).单细胞RNA-seq实验中技术噪声的说明。</w:t>
        </w:r>
      </w:hyperlink>
      <w:r>
        <w:rPr>
          <w:rFonts w:hAnsi="宋体" w:eastAsia="宋体" w:ascii="宋体"/>
          <w:spacing w:val="1"/>
          <w:sz w:val="14"/>
        </w:rPr>
        <w:t/>
      </w:r>
      <w:hyperlink r:id="rId144">
        <w:r>
          <w:rPr>
            <w:rFonts w:hAnsi="宋体" w:eastAsia="宋体" w:ascii="宋体"/>
            <w:color w:val="007FAC"/>
            <w:sz w:val="14"/>
          </w:rPr>
          <w:t>纳特。方法10，1093–1095</w:t>
        </w:r>
      </w:hyperlink>
      <w:r>
        <w:rPr>
          <w:rFonts w:hAnsi="宋体" w:eastAsia="宋体" w:ascii="宋体"/>
          <w:sz w:val="14"/>
        </w:rPr>
        <w:t>。</w:t>
      </w:r>
    </w:p>
    <w:p>
      <w:pPr>
        <w:spacing w:line="283" w:lineRule="auto" w:before="55"/>
        <w:ind w:left="102" w:right="39" w:firstLine="0"/>
        <w:jc w:val="both"/>
        <w:rPr>
          <w:rFonts w:hAnsi="宋体" w:eastAsia="宋体" w:ascii="宋体"/>
          <w:sz w:val="14"/>
        </w:rPr>
      </w:pPr>
      <w:bookmarkStart w:name="_bookmark19" w:id="38"/>
      <w:bookmarkEnd w:id="38"/>
      <w:r>
        <w:rPr>
          <w:rFonts w:hAnsi="宋体" w:eastAsia="宋体" w:ascii="宋体"/>
        </w:rPr>
      </w:r>
      <w:hyperlink r:id="rId145">
        <w:r>
          <w:rPr>
            <w:rFonts w:hAnsi="宋体" w:eastAsia="宋体" w:ascii="宋体"/>
            <w:color w:val="007FAC"/>
            <w:sz w:val="14"/>
          </w:rPr>
          <w:t>Briggs，J.A .、Weinreb，c .、Wagner、D.E .、Megason、s .、Peshkin、l .、Kirschner、</w:t>
        </w:r>
      </w:hyperlink>
      <w:r>
        <w:rPr>
          <w:rFonts w:hAnsi="宋体" w:eastAsia="宋体" w:ascii="宋体"/>
          <w:spacing w:val="-37"/>
          <w:sz w:val="14"/>
        </w:rPr>
        <w:t/>
      </w:r>
      <w:hyperlink r:id="rId145">
        <w:r>
          <w:rPr>
            <w:rFonts w:hAnsi="宋体" w:eastAsia="宋体" w:ascii="宋体"/>
            <w:color w:val="007FAC"/>
            <w:sz w:val="14"/>
          </w:rPr>
          <w:t>M.W .，和Klein，A.M. (2018年)。脊椎动物基因表达的动力学</w:t>
        </w:r>
      </w:hyperlink>
      <w:r>
        <w:rPr>
          <w:rFonts w:hAnsi="宋体" w:eastAsia="宋体" w:ascii="宋体"/>
          <w:spacing w:val="-36"/>
          <w:sz w:val="14"/>
        </w:rPr>
        <w:t/>
      </w:r>
      <w:hyperlink r:id="rId145">
        <w:r>
          <w:rPr>
            <w:rFonts w:hAnsi="宋体" w:eastAsia="宋体" w:ascii="宋体"/>
            <w:color w:val="007FAC"/>
            <w:sz w:val="14"/>
          </w:rPr>
          <w:t>单细胞分辨率的胚胎发生。科学360，eaar5780</w:t>
        </w:r>
      </w:hyperlink>
      <w:r>
        <w:rPr>
          <w:rFonts w:hAnsi="宋体" w:eastAsia="宋体" w:ascii="宋体"/>
          <w:sz w:val="14"/>
        </w:rPr>
        <w:t>。</w:t>
      </w:r>
    </w:p>
    <w:p>
      <w:pPr>
        <w:spacing w:line="283" w:lineRule="auto" w:before="49"/>
        <w:ind w:left="102" w:right="40" w:firstLine="0"/>
        <w:jc w:val="both"/>
        <w:rPr>
          <w:rFonts w:hAnsi="宋体" w:eastAsia="宋体" w:ascii="宋体"/>
          <w:sz w:val="14"/>
        </w:rPr>
      </w:pPr>
      <w:bookmarkStart w:name="_bookmark20" w:id="39"/>
      <w:bookmarkEnd w:id="39"/>
      <w:r>
        <w:rPr>
          <w:rFonts w:hAnsi="宋体" w:eastAsia="宋体" w:ascii="宋体"/>
        </w:rPr>
      </w:r>
      <w:hyperlink r:id="rId146">
        <w:r>
          <w:rPr>
            <w:rFonts w:hAnsi="宋体" w:eastAsia="宋体" w:ascii="宋体"/>
            <w:color w:val="007FAC"/>
            <w:spacing w:val="-1"/>
            <w:sz w:val="14"/>
          </w:rPr>
          <w:t>Buettner，f .，Natarajan，K.N .，卡萨勒，F.P .，Proserpio，v .，Scialdone，a .，泰斯，</w:t>
        </w:r>
      </w:hyperlink>
      <w:r>
        <w:rPr>
          <w:rFonts w:hAnsi="宋体" w:eastAsia="宋体" w:ascii="宋体"/>
          <w:spacing w:val="-37"/>
          <w:sz w:val="14"/>
        </w:rPr>
        <w:t/>
      </w:r>
      <w:hyperlink r:id="rId146">
        <w:r>
          <w:rPr>
            <w:rFonts w:hAnsi="宋体" w:eastAsia="宋体" w:ascii="宋体"/>
            <w:color w:val="007FAC"/>
            <w:sz w:val="14"/>
          </w:rPr>
          <w:t>F.J .、Teichmann、S.A .、Marioni、J.C .和Stegle、O. (2015年)。计算的</w:t>
        </w:r>
      </w:hyperlink>
      <w:r>
        <w:rPr>
          <w:rFonts w:hAnsi="宋体" w:eastAsia="宋体" w:ascii="宋体"/>
          <w:spacing w:val="1"/>
          <w:sz w:val="14"/>
        </w:rPr>
        <w:t/>
      </w:r>
      <w:hyperlink r:id="rId146">
        <w:r>
          <w:rPr>
            <w:rFonts w:hAnsi="宋体" w:eastAsia="宋体" w:ascii="宋体"/>
            <w:color w:val="007FAC"/>
            <w:sz w:val="14"/>
          </w:rPr>
          <w:t>单细胞RNA测序数据中细胞间异质性的分析</w:t>
        </w:r>
      </w:hyperlink>
      <w:r>
        <w:rPr>
          <w:rFonts w:hAnsi="宋体" w:eastAsia="宋体" w:ascii="宋体"/>
          <w:spacing w:val="1"/>
          <w:sz w:val="14"/>
        </w:rPr>
        <w:t/>
      </w:r>
      <w:hyperlink r:id="rId146">
        <w:bookmarkStart w:name="_bookmark21" w:id="40"/>
        <w:bookmarkEnd w:id="40"/>
        <w:r>
          <w:rPr>
            <w:rFonts w:hAnsi="宋体" w:eastAsia="宋体" w:ascii="宋体"/>
            <w:color w:val="007FAC"/>
            <w:sz w:val="14"/>
          </w:rPr>
          <w:t>揭示隐藏的细胞亚群。纳特。Biotechnol。33, 155–160</w:t>
        </w:r>
      </w:hyperlink>
      <w:r>
        <w:rPr>
          <w:rFonts w:hAnsi="宋体" w:eastAsia="宋体" w:ascii="宋体"/>
          <w:sz w:val="14"/>
        </w:rPr>
        <w:t>。</w:t>
      </w:r>
    </w:p>
    <w:p>
      <w:pPr>
        <w:spacing w:line="283" w:lineRule="auto" w:before="49"/>
        <w:ind w:left="102" w:right="39" w:firstLine="0"/>
        <w:jc w:val="both"/>
        <w:rPr>
          <w:rFonts w:hAnsi="宋体" w:eastAsia="宋体" w:ascii="宋体"/>
          <w:sz w:val="14"/>
        </w:rPr>
      </w:pPr>
      <w:hyperlink r:id="rId147">
        <w:r>
          <w:rPr>
            <w:rFonts w:hAnsi="宋体" w:eastAsia="宋体" w:ascii="宋体"/>
            <w:color w:val="007FAC"/>
            <w:w w:val="95"/>
            <w:sz w:val="14"/>
          </w:rPr>
          <w:t>Butler，a .，Hoffman，p .，Smibert，p .，Papalexi，e .，和Satija，R. (2018)。(使)融入</w:t>
        </w:r>
      </w:hyperlink>
      <w:r>
        <w:rPr>
          <w:rFonts w:hAnsi="宋体" w:eastAsia="宋体" w:ascii="宋体"/>
          <w:spacing w:val="-35"/>
          <w:w w:val="95"/>
          <w:sz w:val="14"/>
        </w:rPr>
        <w:t/>
      </w:r>
      <w:hyperlink r:id="rId147">
        <w:r>
          <w:rPr>
            <w:rFonts w:hAnsi="宋体" w:eastAsia="宋体" w:ascii="宋体"/>
            <w:color w:val="007FAC"/>
            <w:sz w:val="14"/>
          </w:rPr>
          <w:t>跨不同条件、技术和的单细胞转录组学数据</w:t>
        </w:r>
      </w:hyperlink>
      <w:r>
        <w:rPr>
          <w:rFonts w:hAnsi="宋体" w:eastAsia="宋体" w:ascii="宋体"/>
          <w:spacing w:val="1"/>
          <w:sz w:val="14"/>
        </w:rPr>
        <w:t/>
      </w:r>
      <w:hyperlink r:id="rId147">
        <w:bookmarkStart w:name="_bookmark22" w:id="41"/>
        <w:bookmarkEnd w:id="41"/>
        <w:r>
          <w:rPr>
            <w:rFonts w:hAnsi="宋体" w:eastAsia="宋体" w:ascii="宋体"/>
            <w:color w:val="007FAC"/>
            <w:sz w:val="14"/>
          </w:rPr>
          <w:t>物种。纳特。Biotechnol。36, 411–420</w:t>
        </w:r>
      </w:hyperlink>
      <w:r>
        <w:rPr>
          <w:rFonts w:hAnsi="宋体" w:eastAsia="宋体" w:ascii="宋体"/>
          <w:sz w:val="14"/>
        </w:rPr>
        <w:t>。</w:t>
      </w:r>
    </w:p>
    <w:p>
      <w:pPr>
        <w:spacing w:line="283" w:lineRule="auto" w:before="48"/>
        <w:ind w:left="102" w:right="40" w:firstLine="0"/>
        <w:jc w:val="both"/>
        <w:rPr>
          <w:rFonts w:hAnsi="宋体" w:eastAsia="宋体" w:ascii="宋体"/>
          <w:sz w:val="14"/>
        </w:rPr>
      </w:pPr>
      <w:hyperlink r:id="rId148">
        <w:r>
          <w:rPr>
            <w:rFonts w:hAnsi="宋体" w:eastAsia="宋体" w:ascii="宋体"/>
            <w:color w:val="007FAC"/>
            <w:w w:val="95"/>
            <w:sz w:val="14"/>
          </w:rPr>
          <w:t>Deng，q .，Ramsko ld，d .，Reinius，b .，Sandberg，R. (2014)。单细胞RNA-</w:t>
        </w:r>
      </w:hyperlink>
      <w:r>
        <w:rPr>
          <w:rFonts w:hAnsi="宋体" w:eastAsia="宋体" w:ascii="宋体"/>
          <w:spacing w:val="-34"/>
          <w:w w:val="95"/>
          <w:sz w:val="14"/>
        </w:rPr>
        <w:t/>
      </w:r>
      <w:hyperlink r:id="rId148">
        <w:r>
          <w:rPr>
            <w:rFonts w:hAnsi="宋体" w:eastAsia="宋体" w:ascii="宋体"/>
            <w:color w:val="007FAC"/>
            <w:sz w:val="14"/>
          </w:rPr>
          <w:t>seq揭示哺乳动物中动态随机单等位基因表达</w:t>
        </w:r>
      </w:hyperlink>
      <w:r>
        <w:rPr>
          <w:rFonts w:hAnsi="宋体" w:eastAsia="宋体" w:ascii="宋体"/>
          <w:spacing w:val="1"/>
          <w:sz w:val="14"/>
        </w:rPr>
        <w:t/>
      </w:r>
      <w:hyperlink r:id="rId148">
        <w:r>
          <w:rPr>
            <w:rFonts w:hAnsi="宋体" w:eastAsia="宋体" w:ascii="宋体"/>
            <w:color w:val="007FAC"/>
            <w:sz w:val="14"/>
          </w:rPr>
          <w:t>细胞。科学343，193-196</w:t>
        </w:r>
      </w:hyperlink>
      <w:r>
        <w:rPr>
          <w:rFonts w:hAnsi="宋体" w:eastAsia="宋体" w:ascii="宋体"/>
          <w:sz w:val="14"/>
        </w:rPr>
        <w:t>。</w:t>
      </w:r>
    </w:p>
    <w:p>
      <w:pPr>
        <w:spacing w:line="283" w:lineRule="auto" w:before="49"/>
        <w:ind w:left="102" w:right="40" w:firstLine="0"/>
        <w:jc w:val="both"/>
        <w:rPr>
          <w:rFonts w:hAnsi="宋体" w:eastAsia="宋体" w:ascii="宋体"/>
          <w:sz w:val="14"/>
        </w:rPr>
      </w:pPr>
      <w:hyperlink r:id="rId149">
        <w:r>
          <w:rPr>
            <w:rFonts w:hAnsi="宋体" w:eastAsia="宋体" w:ascii="宋体"/>
            <w:color w:val="007FAC"/>
            <w:sz w:val="14"/>
          </w:rPr>
          <w:t>Dixit，a .，Parnas，o .，Li，b .，Chen，j .，Fulco，C.P .，Jerby-Arnon，l .，</w:t>
        </w:r>
      </w:hyperlink>
      <w:r>
        <w:rPr>
          <w:rFonts w:hAnsi="宋体" w:eastAsia="宋体" w:ascii="宋体"/>
          <w:spacing w:val="-36"/>
          <w:sz w:val="14"/>
        </w:rPr>
        <w:t/>
      </w:r>
      <w:hyperlink r:id="rId149">
        <w:r>
          <w:rPr>
            <w:rFonts w:hAnsi="宋体" w:eastAsia="宋体" w:ascii="宋体"/>
            <w:color w:val="007FAC"/>
            <w:sz w:val="14"/>
          </w:rPr>
          <w:t>N.D .，Dionne，d .，Burks，t .，Raychowdhury，r .，et al. (2016)。扰动-序列:</w:t>
        </w:r>
      </w:hyperlink>
      <w:r>
        <w:rPr>
          <w:rFonts w:hAnsi="宋体" w:eastAsia="宋体" w:ascii="宋体"/>
          <w:spacing w:val="1"/>
          <w:sz w:val="14"/>
        </w:rPr>
        <w:t/>
      </w:r>
      <w:hyperlink r:id="rId149">
        <w:r>
          <w:rPr>
            <w:rFonts w:hAnsi="宋体" w:eastAsia="宋体" w:ascii="宋体"/>
            <w:color w:val="007FAC"/>
            <w:sz w:val="14"/>
          </w:rPr>
          <w:t>使用池化的可扩展单细胞RNA分析剖析分子电路</w:t>
        </w:r>
      </w:hyperlink>
      <w:r>
        <w:rPr>
          <w:rFonts w:hAnsi="宋体" w:eastAsia="宋体" w:ascii="宋体"/>
          <w:spacing w:val="1"/>
          <w:sz w:val="14"/>
        </w:rPr>
        <w:t/>
      </w:r>
      <w:hyperlink r:id="rId149">
        <w:bookmarkStart w:name="_bookmark23" w:id="42"/>
        <w:bookmarkEnd w:id="42"/>
        <w:r>
          <w:rPr>
            <w:rFonts w:hAnsi="宋体" w:eastAsia="宋体" w:ascii="宋体"/>
            <w:color w:val="007FAC"/>
            <w:sz w:val="14"/>
          </w:rPr>
          <w:t>基因筛选。167号牢房，1853–1866 . e17</w:t>
        </w:r>
      </w:hyperlink>
      <w:r>
        <w:rPr>
          <w:rFonts w:hAnsi="宋体" w:eastAsia="宋体" w:ascii="宋体"/>
          <w:sz w:val="14"/>
        </w:rPr>
        <w:t>。</w:t>
      </w:r>
    </w:p>
    <w:p>
      <w:pPr>
        <w:spacing w:line="283" w:lineRule="auto" w:before="48"/>
        <w:ind w:left="102" w:right="39" w:firstLine="0"/>
        <w:jc w:val="both"/>
        <w:rPr>
          <w:rFonts w:hAnsi="宋体" w:eastAsia="宋体" w:ascii="宋体"/>
          <w:sz w:val="14"/>
        </w:rPr>
      </w:pPr>
      <w:hyperlink r:id="rId150">
        <w:r>
          <w:rPr>
            <w:rFonts w:hAnsi="宋体" w:eastAsia="宋体" w:ascii="宋体"/>
            <w:color w:val="007FAC"/>
            <w:sz w:val="14"/>
          </w:rPr>
          <w:t>Dobin，a .，Davis，C.A .，Schlesinger，f .，Drenkow，j .，Zaleski，c .，Jha，s .，Batut，</w:t>
        </w:r>
      </w:hyperlink>
      <w:r>
        <w:rPr>
          <w:rFonts w:hAnsi="宋体" w:eastAsia="宋体" w:ascii="宋体"/>
          <w:spacing w:val="-36"/>
          <w:sz w:val="14"/>
        </w:rPr>
        <w:t/>
      </w:r>
      <w:hyperlink r:id="rId150">
        <w:r>
          <w:rPr>
            <w:rFonts w:hAnsi="宋体" w:eastAsia="宋体" w:ascii="宋体"/>
            <w:color w:val="007FAC"/>
            <w:w w:val="95"/>
            <w:sz w:val="14"/>
          </w:rPr>
          <w:t>页（page的缩写），Chaisson，m .，和Gingeras，T.R. (2013)。STAR:超快通用RNA-seq</w:t>
        </w:r>
      </w:hyperlink>
      <w:r>
        <w:rPr>
          <w:rFonts w:hAnsi="宋体" w:eastAsia="宋体" w:ascii="宋体"/>
          <w:spacing w:val="1"/>
          <w:w w:val="95"/>
          <w:sz w:val="14"/>
        </w:rPr>
        <w:t/>
      </w:r>
      <w:hyperlink r:id="rId150">
        <w:bookmarkStart w:name="_bookmark24" w:id="43"/>
        <w:bookmarkEnd w:id="43"/>
        <w:r>
          <w:rPr>
            <w:rFonts w:hAnsi="宋体" w:eastAsia="宋体" w:ascii="宋体"/>
            <w:color w:val="007FAC"/>
            <w:sz w:val="14"/>
          </w:rPr>
          <w:t>校准器。生物信息学29，15-21</w:t>
        </w:r>
      </w:hyperlink>
      <w:r>
        <w:rPr>
          <w:rFonts w:hAnsi="宋体" w:eastAsia="宋体" w:ascii="宋体"/>
          <w:sz w:val="14"/>
        </w:rPr>
        <w:t>。</w:t>
      </w:r>
    </w:p>
    <w:p>
      <w:pPr>
        <w:spacing w:line="283" w:lineRule="auto" w:before="50"/>
        <w:ind w:left="102" w:right="40" w:firstLine="0"/>
        <w:jc w:val="both"/>
        <w:rPr>
          <w:rFonts w:hAnsi="宋体" w:eastAsia="宋体" w:ascii="宋体"/>
          <w:sz w:val="14"/>
        </w:rPr>
      </w:pPr>
      <w:hyperlink r:id="rId151">
        <w:r>
          <w:rPr>
            <w:rFonts w:hAnsi="宋体" w:eastAsia="宋体" w:ascii="宋体"/>
            <w:color w:val="007FAC"/>
            <w:sz w:val="14"/>
          </w:rPr>
          <w:t>Duncombe，T.A .、Tentori，A.M .、Herr，A.E. (2015年)。微流体:重构</w:t>
        </w:r>
      </w:hyperlink>
      <w:r>
        <w:rPr>
          <w:rFonts w:hAnsi="宋体" w:eastAsia="宋体" w:ascii="宋体"/>
          <w:spacing w:val="-37"/>
          <w:sz w:val="14"/>
        </w:rPr>
        <w:t/>
      </w:r>
      <w:hyperlink r:id="rId151">
        <w:bookmarkStart w:name="_bookmark25" w:id="44"/>
        <w:bookmarkEnd w:id="44"/>
        <w:r>
          <w:rPr>
            <w:rFonts w:hAnsi="宋体" w:eastAsia="宋体" w:ascii="宋体"/>
            <w:color w:val="007FAC"/>
            <w:sz w:val="14"/>
          </w:rPr>
          <w:t>生物调查。纳特。Mol牧师。Cell Biol。16, 554–567</w:t>
        </w:r>
      </w:hyperlink>
      <w:r>
        <w:rPr>
          <w:rFonts w:hAnsi="宋体" w:eastAsia="宋体" w:ascii="宋体"/>
          <w:sz w:val="14"/>
        </w:rPr>
        <w:t>。</w:t>
      </w:r>
    </w:p>
    <w:p>
      <w:pPr>
        <w:spacing w:line="283" w:lineRule="auto" w:before="49"/>
        <w:ind w:left="102" w:right="41" w:firstLine="0"/>
        <w:jc w:val="both"/>
        <w:rPr>
          <w:rFonts w:hAnsi="宋体" w:eastAsia="宋体" w:ascii="宋体"/>
          <w:sz w:val="14"/>
        </w:rPr>
      </w:pPr>
      <w:hyperlink r:id="rId152">
        <w:r>
          <w:rPr>
            <w:rFonts w:hAnsi="宋体" w:eastAsia="宋体" w:ascii="宋体"/>
            <w:color w:val="007FAC"/>
            <w:w w:val="95"/>
            <w:sz w:val="14"/>
          </w:rPr>
          <w:t>范汉忠，傅，郭国凯，，S.P. (2015)。表达式分析。组合的</w:t>
        </w:r>
      </w:hyperlink>
      <w:r>
        <w:rPr>
          <w:rFonts w:hAnsi="宋体" w:eastAsia="宋体" w:ascii="宋体"/>
          <w:spacing w:val="1"/>
          <w:w w:val="95"/>
          <w:sz w:val="14"/>
        </w:rPr>
        <w:t/>
      </w:r>
      <w:hyperlink r:id="rId152">
        <w:bookmarkStart w:name="_bookmark26" w:id="45"/>
        <w:bookmarkEnd w:id="45"/>
        <w:r>
          <w:rPr>
            <w:rFonts w:hAnsi="宋体" w:eastAsia="宋体" w:ascii="宋体"/>
            <w:color w:val="007FAC"/>
            <w:sz w:val="14"/>
          </w:rPr>
          <w:t>用于基因表达细胞术的单细胞标记。科学347，1258367</w:t>
        </w:r>
      </w:hyperlink>
      <w:r>
        <w:rPr>
          <w:rFonts w:hAnsi="宋体" w:eastAsia="宋体" w:ascii="宋体"/>
          <w:sz w:val="14"/>
        </w:rPr>
        <w:t>。</w:t>
      </w:r>
    </w:p>
    <w:p>
      <w:pPr>
        <w:spacing w:before="49"/>
        <w:ind w:left="102" w:right="0" w:firstLine="0"/>
        <w:jc w:val="both"/>
        <w:rPr>
          <w:rFonts w:hAnsi="宋体" w:eastAsia="宋体" w:ascii="宋体"/>
          <w:sz w:val="14"/>
        </w:rPr>
      </w:pPr>
      <w:hyperlink r:id="rId153">
        <w:r>
          <w:rPr>
            <w:rFonts w:hAnsi="宋体" w:eastAsia="宋体" w:ascii="宋体"/>
            <w:color w:val="007FAC"/>
            <w:sz w:val="14"/>
          </w:rPr>
          <w:t>Farrell，J.A .、Wang，y .、Riesenfeld、S.J .、Shekhar、k .、Regev、a .和Schier、</w:t>
        </w:r>
      </w:hyperlink>
    </w:p>
    <w:p>
      <w:pPr>
        <w:spacing w:line="283" w:lineRule="auto" w:before="28"/>
        <w:ind w:left="102" w:right="39" w:firstLine="0"/>
        <w:jc w:val="both"/>
        <w:rPr>
          <w:rFonts w:hAnsi="宋体" w:eastAsia="宋体" w:ascii="宋体"/>
          <w:sz w:val="14"/>
        </w:rPr>
      </w:pPr>
      <w:hyperlink r:id="rId153">
        <w:r>
          <w:rPr>
            <w:rFonts w:hAnsi="宋体" w:eastAsia="宋体" w:ascii="宋体"/>
            <w:color w:val="007FAC"/>
            <w:sz w:val="14"/>
          </w:rPr>
          <w:t>A.F. (2018年)。发育轨迹的单细胞重建</w:t>
        </w:r>
      </w:hyperlink>
      <w:r>
        <w:rPr>
          <w:rFonts w:hAnsi="宋体" w:eastAsia="宋体" w:ascii="宋体"/>
          <w:spacing w:val="1"/>
          <w:sz w:val="14"/>
        </w:rPr>
        <w:t/>
      </w:r>
      <w:hyperlink r:id="rId153">
        <w:bookmarkStart w:name="_bookmark27" w:id="46"/>
        <w:bookmarkEnd w:id="46"/>
        <w:r>
          <w:rPr>
            <w:rFonts w:hAnsi="宋体" w:eastAsia="宋体" w:ascii="宋体"/>
            <w:color w:val="007FAC"/>
            <w:sz w:val="14"/>
          </w:rPr>
          <w:t>斑马鱼胚胎发生。科学360，eaar3131</w:t>
        </w:r>
      </w:hyperlink>
      <w:r>
        <w:rPr>
          <w:rFonts w:hAnsi="宋体" w:eastAsia="宋体" w:ascii="宋体"/>
          <w:sz w:val="14"/>
        </w:rPr>
        <w:t>。</w:t>
      </w:r>
    </w:p>
    <w:p>
      <w:pPr>
        <w:spacing w:line="283" w:lineRule="auto" w:before="40"/>
        <w:ind w:left="102" w:right="40" w:hanging="1"/>
        <w:jc w:val="both"/>
        <w:rPr>
          <w:rFonts w:hAnsi="宋体" w:eastAsia="宋体" w:ascii="宋体"/>
          <w:sz w:val="14"/>
        </w:rPr>
      </w:pPr>
      <w:hyperlink r:id="rId154">
        <w:r>
          <w:rPr>
            <w:rFonts w:hAnsi="宋体" w:eastAsia="宋体" w:ascii="宋体"/>
            <w:color w:val="007FAC"/>
            <w:w w:val="98"/>
            <w:sz w:val="14"/>
          </w:rPr>
          <w:t>Gr</w:t>
        </w:r>
      </w:hyperlink>
      <w:r>
        <w:rPr>
          <w:rFonts w:hAnsi="宋体" w:eastAsia="宋体" w:ascii="宋体"/>
          <w:color w:val="007FAC"/>
          <w:spacing w:val="-73"/>
          <w:w w:val="98"/>
          <w:sz w:val="14"/>
        </w:rPr>
        <w:t>u</w:t>
      </w:r>
      <w:hyperlink r:id="rId154">
        <w:r>
          <w:rPr>
            <w:rFonts w:hAnsi="宋体" w:eastAsia="宋体" w:ascii="宋体"/>
            <w:color w:val="007FAC"/>
            <w:w w:val="99"/>
            <w:sz w:val="14"/>
          </w:rPr>
          <w:t>n，d .，和van Oudenaarden，A. (2015年)。单细胞的设计与分析</w:t>
        </w:r>
      </w:hyperlink>
      <w:r>
        <w:rPr>
          <w:rFonts w:hAnsi="宋体" w:eastAsia="宋体" w:ascii="宋体"/>
          <w:color w:val="007FAC"/>
          <w:w w:val="97"/>
          <w:sz w:val="14"/>
        </w:rPr>
        <w:t/>
      </w:r>
      <w:hyperlink r:id="rId154">
        <w:r>
          <w:rPr>
            <w:rFonts w:hAnsi="宋体" w:eastAsia="宋体" w:ascii="宋体"/>
            <w:color w:val="007FAC"/>
            <w:sz w:val="14"/>
          </w:rPr>
          <w:t>测序实验。163，799–810室</w:t>
        </w:r>
      </w:hyperlink>
      <w:r>
        <w:rPr>
          <w:rFonts w:hAnsi="宋体" w:eastAsia="宋体" w:ascii="宋体"/>
          <w:color w:val="007FAC"/>
          <w:sz w:val="14"/>
        </w:rPr>
        <w:t>。</w:t>
      </w:r>
    </w:p>
    <w:p>
      <w:pPr>
        <w:spacing w:line="283" w:lineRule="auto" w:before="50"/>
        <w:ind w:left="102" w:right="40" w:firstLine="0"/>
        <w:jc w:val="both"/>
        <w:rPr>
          <w:rFonts w:hAnsi="宋体" w:eastAsia="宋体" w:ascii="宋体"/>
          <w:sz w:val="14"/>
        </w:rPr>
      </w:pPr>
      <w:hyperlink r:id="rId155">
        <w:r>
          <w:rPr>
            <w:rFonts w:hAnsi="宋体" w:eastAsia="宋体" w:ascii="宋体"/>
            <w:color w:val="007FAC"/>
            <w:sz w:val="14"/>
          </w:rPr>
          <w:t>Han，x .，Wang，r .，Zhou，y .，Fei，l .，Sun，h .，Lai，s .，Saadatpour，a .，Zhou，z .</w:t>
        </w:r>
      </w:hyperlink>
      <w:r>
        <w:rPr>
          <w:rFonts w:hAnsi="宋体" w:eastAsia="宋体" w:ascii="宋体"/>
          <w:spacing w:val="-36"/>
          <w:sz w:val="14"/>
        </w:rPr>
        <w:t/>
      </w:r>
      <w:hyperlink r:id="rId155">
        <w:r>
          <w:rPr>
            <w:rFonts w:hAnsi="宋体" w:eastAsia="宋体" w:ascii="宋体"/>
            <w:color w:val="007FAC"/>
            <w:sz w:val="14"/>
          </w:rPr>
          <w:t>陈，h .，叶，f .，等(2018)。通过Microwell-seq绘制小鼠细胞图谱。</w:t>
        </w:r>
      </w:hyperlink>
      <w:r>
        <w:rPr>
          <w:rFonts w:hAnsi="宋体" w:eastAsia="宋体" w:ascii="宋体"/>
          <w:spacing w:val="-36"/>
          <w:sz w:val="14"/>
        </w:rPr>
        <w:t/>
      </w:r>
      <w:hyperlink r:id="rId155">
        <w:bookmarkStart w:name="_bookmark28" w:id="47"/>
        <w:bookmarkEnd w:id="47"/>
        <w:r>
          <w:rPr>
            <w:rFonts w:hAnsi="宋体" w:eastAsia="宋体" w:ascii="宋体"/>
            <w:color w:val="007FAC"/>
            <w:sz w:val="14"/>
          </w:rPr>
          <w:t>172，1091–1107 . e17室</w:t>
        </w:r>
      </w:hyperlink>
      <w:r>
        <w:rPr>
          <w:rFonts w:hAnsi="宋体" w:eastAsia="宋体" w:ascii="宋体"/>
          <w:sz w:val="14"/>
        </w:rPr>
        <w:t>。</w:t>
      </w:r>
    </w:p>
    <w:p>
      <w:pPr>
        <w:spacing w:line="283" w:lineRule="auto" w:before="49"/>
        <w:ind w:left="102" w:right="40" w:firstLine="0"/>
        <w:jc w:val="both"/>
        <w:rPr>
          <w:rFonts w:hAnsi="宋体" w:eastAsia="宋体" w:ascii="宋体"/>
          <w:sz w:val="14"/>
        </w:rPr>
      </w:pPr>
      <w:hyperlink r:id="rId156">
        <w:r>
          <w:rPr>
            <w:rFonts w:hAnsi="宋体" w:eastAsia="宋体" w:ascii="宋体"/>
            <w:color w:val="007FAC"/>
            <w:sz w:val="14"/>
          </w:rPr>
          <w:t>Hashimshony，t .，Wagner，f .，Sher，n .，Yanai，I. (2012)。CEL-seq: single-</w:t>
        </w:r>
      </w:hyperlink>
      <w:r>
        <w:rPr>
          <w:rFonts w:hAnsi="宋体" w:eastAsia="宋体" w:ascii="宋体"/>
          <w:spacing w:val="-36"/>
          <w:sz w:val="14"/>
        </w:rPr>
        <w:t/>
      </w:r>
      <w:hyperlink r:id="rId156">
        <w:bookmarkStart w:name="_bookmark29" w:id="48"/>
        <w:bookmarkEnd w:id="48"/>
        <w:r>
          <w:rPr>
            <w:rFonts w:hAnsi="宋体" w:eastAsia="宋体" w:ascii="宋体"/>
            <w:color w:val="007FAC"/>
            <w:sz w:val="14"/>
          </w:rPr>
          <w:t>通过多重线性扩增的细胞RNA-seq。电话:2，666-673</w:t>
        </w:r>
      </w:hyperlink>
      <w:r>
        <w:rPr>
          <w:rFonts w:hAnsi="宋体" w:eastAsia="宋体" w:ascii="宋体"/>
          <w:sz w:val="14"/>
        </w:rPr>
        <w:t>。</w:t>
      </w:r>
    </w:p>
    <w:p>
      <w:pPr>
        <w:spacing w:line="283" w:lineRule="auto" w:before="50"/>
        <w:ind w:left="102" w:right="40" w:firstLine="0"/>
        <w:jc w:val="both"/>
        <w:rPr>
          <w:rFonts w:hAnsi="宋体" w:eastAsia="宋体" w:ascii="宋体"/>
          <w:sz w:val="14"/>
        </w:rPr>
      </w:pPr>
      <w:hyperlink r:id="rId157">
        <w:r>
          <w:rPr>
            <w:rFonts w:hAnsi="宋体" w:eastAsia="宋体" w:ascii="宋体"/>
            <w:color w:val="007FAC"/>
            <w:sz w:val="14"/>
          </w:rPr>
          <w:t>Hashimshony，t .、Senderovich，n .、Avital，g .、Klochendler，a .、德·勒乌，y .</w:t>
        </w:r>
      </w:hyperlink>
      <w:r>
        <w:rPr>
          <w:rFonts w:hAnsi="宋体" w:eastAsia="宋体" w:ascii="宋体"/>
          <w:spacing w:val="1"/>
          <w:sz w:val="14"/>
        </w:rPr>
        <w:t/>
      </w:r>
      <w:hyperlink r:id="rId157">
        <w:r>
          <w:rPr>
            <w:rFonts w:hAnsi="宋体" w:eastAsia="宋体" w:ascii="宋体"/>
            <w:color w:val="007FAC"/>
            <w:sz w:val="14"/>
          </w:rPr>
          <w:t>Anavy，l .，Gennert，d .，Li，s .，Livak，K.J .，Rozenblatt-Rosen，o .，et al. (2016)。</w:t>
        </w:r>
      </w:hyperlink>
      <w:r>
        <w:rPr>
          <w:rFonts w:hAnsi="宋体" w:eastAsia="宋体" w:ascii="宋体"/>
          <w:spacing w:val="-36"/>
          <w:sz w:val="14"/>
        </w:rPr>
        <w:t/>
      </w:r>
      <w:hyperlink r:id="rId157">
        <w:r>
          <w:rPr>
            <w:rFonts w:hAnsi="宋体" w:eastAsia="宋体" w:ascii="宋体"/>
            <w:color w:val="007FAC"/>
            <w:sz w:val="14"/>
          </w:rPr>
          <w:t>CEL-Seq2:高度敏感的多重单细胞RNA-Seq。Genome Biol。</w:t>
        </w:r>
      </w:hyperlink>
      <w:r>
        <w:rPr>
          <w:rFonts w:hAnsi="宋体" w:eastAsia="宋体" w:ascii="宋体"/>
          <w:spacing w:val="1"/>
          <w:sz w:val="14"/>
        </w:rPr>
        <w:t/>
      </w:r>
      <w:hyperlink r:id="rId157">
        <w:bookmarkStart w:name="_bookmark30" w:id="49"/>
        <w:bookmarkEnd w:id="49"/>
        <w:r>
          <w:rPr>
            <w:rFonts w:hAnsi="宋体" w:eastAsia="宋体" w:ascii="宋体"/>
            <w:i/>
            <w:color w:val="007FAC"/>
            <w:sz w:val="14"/>
          </w:rPr>
          <w:t>17, 77</w:t>
        </w:r>
      </w:hyperlink>
      <w:r>
        <w:rPr>
          <w:rFonts w:hAnsi="宋体" w:eastAsia="宋体" w:ascii="宋体"/>
          <w:sz w:val="14"/>
        </w:rPr>
        <w:t>。</w:t>
      </w:r>
    </w:p>
    <w:p>
      <w:pPr>
        <w:spacing w:line="283" w:lineRule="auto" w:before="48"/>
        <w:ind w:left="102" w:right="40" w:firstLine="0"/>
        <w:jc w:val="both"/>
        <w:rPr>
          <w:rFonts w:hAnsi="宋体" w:eastAsia="宋体" w:ascii="宋体"/>
          <w:sz w:val="14"/>
        </w:rPr>
      </w:pPr>
      <w:hyperlink r:id="rId158">
        <w:r>
          <w:rPr>
            <w:rFonts w:hAnsi="宋体" w:eastAsia="宋体" w:ascii="宋体"/>
            <w:color w:val="007FAC"/>
            <w:sz w:val="14"/>
          </w:rPr>
          <w:t>Heimberg，g .，Bhatnagar，r .，El-Samad，h .，和Thomson，M. (2016)。低的</w:t>
        </w:r>
      </w:hyperlink>
      <w:r>
        <w:rPr>
          <w:rFonts w:hAnsi="宋体" w:eastAsia="宋体" w:ascii="宋体"/>
          <w:spacing w:val="1"/>
          <w:sz w:val="14"/>
        </w:rPr>
        <w:t/>
      </w:r>
      <w:hyperlink r:id="rId158">
        <w:r>
          <w:rPr>
            <w:rFonts w:hAnsi="宋体" w:eastAsia="宋体" w:ascii="宋体"/>
            <w:color w:val="007FAC"/>
            <w:sz w:val="14"/>
          </w:rPr>
          <w:t>基因表达数据的维数使得能够准确提取</w:t>
        </w:r>
      </w:hyperlink>
      <w:r>
        <w:rPr>
          <w:rFonts w:hAnsi="宋体" w:eastAsia="宋体" w:ascii="宋体"/>
          <w:spacing w:val="1"/>
          <w:sz w:val="14"/>
        </w:rPr>
        <w:t/>
      </w:r>
      <w:hyperlink r:id="rId158">
        <w:bookmarkStart w:name="_bookmark31" w:id="50"/>
        <w:bookmarkEnd w:id="50"/>
        <w:r>
          <w:rPr>
            <w:rFonts w:hAnsi="宋体" w:eastAsia="宋体" w:ascii="宋体"/>
            <w:color w:val="007FAC"/>
            <w:sz w:val="14"/>
          </w:rPr>
          <w:t>来自浅层测序的转录程序。Cell Syst。2, 239–250</w:t>
        </w:r>
      </w:hyperlink>
      <w:r>
        <w:rPr>
          <w:rFonts w:hAnsi="宋体" w:eastAsia="宋体" w:ascii="宋体"/>
          <w:sz w:val="14"/>
        </w:rPr>
        <w:t>。</w:t>
      </w:r>
    </w:p>
    <w:p>
      <w:pPr>
        <w:spacing w:line="283" w:lineRule="auto" w:before="49"/>
        <w:ind w:left="102" w:right="39" w:firstLine="0"/>
        <w:jc w:val="both"/>
        <w:rPr>
          <w:rFonts w:hAnsi="宋体" w:eastAsia="宋体" w:ascii="宋体"/>
          <w:sz w:val="14"/>
        </w:rPr>
      </w:pPr>
      <w:hyperlink r:id="rId159">
        <w:r>
          <w:rPr>
            <w:rFonts w:hAnsi="宋体" w:eastAsia="宋体" w:ascii="宋体"/>
            <w:color w:val="007FAC"/>
            <w:sz w:val="14"/>
          </w:rPr>
          <w:t>Jaitin，D.A .、Kenigsberg、e .、Keren-Shaul、h .、Elefant、n .、Paul、f .、Zaretsky、I、</w:t>
        </w:r>
      </w:hyperlink>
      <w:r>
        <w:rPr>
          <w:rFonts w:hAnsi="宋体" w:eastAsia="宋体" w:ascii="宋体"/>
          <w:spacing w:val="-36"/>
          <w:sz w:val="14"/>
        </w:rPr>
        <w:t/>
      </w:r>
      <w:hyperlink r:id="rId159">
        <w:r>
          <w:rPr>
            <w:rFonts w:hAnsi="宋体" w:eastAsia="宋体" w:ascii="宋体"/>
            <w:color w:val="007FAC"/>
            <w:sz w:val="14"/>
          </w:rPr>
          <w:t>Mildner，a .，Cohen，n .，Jung，s .，Tanay，a .，Amit，I. (2014)。非常平价</w:t>
        </w:r>
      </w:hyperlink>
      <w:r>
        <w:rPr>
          <w:rFonts w:hAnsi="宋体" w:eastAsia="宋体" w:ascii="宋体"/>
          <w:spacing w:val="-37"/>
          <w:sz w:val="14"/>
        </w:rPr>
        <w:t/>
      </w:r>
      <w:hyperlink r:id="rId159">
        <w:r>
          <w:rPr>
            <w:rFonts w:hAnsi="宋体" w:eastAsia="宋体" w:ascii="宋体"/>
            <w:color w:val="007FAC"/>
            <w:sz w:val="14"/>
          </w:rPr>
          <w:t>用于将组织无标记分解成细胞等位单细胞RNA-seq</w:t>
        </w:r>
      </w:hyperlink>
      <w:r>
        <w:rPr>
          <w:rFonts w:hAnsi="宋体" w:eastAsia="宋体" w:ascii="宋体"/>
          <w:spacing w:val="1"/>
          <w:sz w:val="14"/>
        </w:rPr>
        <w:t/>
      </w:r>
      <w:hyperlink r:id="rId159">
        <w:bookmarkStart w:name="_bookmark32" w:id="51"/>
        <w:bookmarkEnd w:id="51"/>
        <w:r>
          <w:rPr>
            <w:rFonts w:hAnsi="宋体" w:eastAsia="宋体" w:ascii="宋体"/>
            <w:color w:val="007FAC"/>
            <w:sz w:val="14"/>
          </w:rPr>
          <w:t>类型。科学343，776–779</w:t>
        </w:r>
      </w:hyperlink>
      <w:r>
        <w:rPr>
          <w:rFonts w:hAnsi="宋体" w:eastAsia="宋体" w:ascii="宋体"/>
          <w:sz w:val="14"/>
        </w:rPr>
        <w:t>。</w:t>
      </w:r>
    </w:p>
    <w:p>
      <w:pPr>
        <w:spacing w:line="283" w:lineRule="auto" w:before="38"/>
        <w:ind w:left="102" w:right="40" w:firstLine="0"/>
        <w:jc w:val="both"/>
        <w:rPr>
          <w:rFonts w:hAnsi="宋体" w:eastAsia="宋体" w:ascii="宋体"/>
          <w:sz w:val="14"/>
        </w:rPr>
      </w:pPr>
      <w:hyperlink r:id="rId160">
        <w:r>
          <w:rPr>
            <w:rFonts w:hAnsi="宋体" w:eastAsia="宋体" w:ascii="宋体"/>
            <w:color w:val="007FAC"/>
            <w:w w:val="99"/>
            <w:sz w:val="14"/>
          </w:rPr>
          <w:t>Kivioja，t .，V</w:t>
        </w:r>
      </w:hyperlink>
      <w:r>
        <w:rPr>
          <w:rFonts w:hAnsi="宋体" w:eastAsia="宋体" w:ascii="宋体"/>
          <w:color w:val="007FAC"/>
          <w:spacing w:val="-74"/>
          <w:w w:val="96"/>
          <w:sz w:val="14"/>
        </w:rPr>
        <w:t>a</w:t>
      </w:r>
      <w:hyperlink r:id="rId160">
        <w:r>
          <w:rPr>
            <w:rFonts w:hAnsi="宋体" w:eastAsia="宋体" w:ascii="宋体"/>
            <w:color w:val="007FAC"/>
            <w:w w:val="98"/>
            <w:sz w:val="14"/>
          </w:rPr>
          <w:t>h</w:t>
        </w:r>
      </w:hyperlink>
      <w:r>
        <w:rPr>
          <w:rFonts w:hAnsi="宋体" w:eastAsia="宋体" w:ascii="宋体"/>
          <w:color w:val="007FAC"/>
          <w:spacing w:val="-73"/>
          <w:w w:val="96"/>
          <w:sz w:val="14"/>
        </w:rPr>
        <w:t>a</w:t>
      </w:r>
      <w:hyperlink r:id="rId160">
        <w:r>
          <w:rPr>
            <w:rFonts w:hAnsi="宋体" w:eastAsia="宋体" w:ascii="宋体"/>
            <w:color w:val="007FAC"/>
            <w:w w:val="100"/>
            <w:sz w:val="14"/>
          </w:rPr>
          <w:t>rautio，a .，Karlsson，k .，Bonke，m .，Enge，m .，Linnarsson，s .</w:t>
        </w:r>
      </w:hyperlink>
      <w:r>
        <w:rPr>
          <w:rFonts w:hAnsi="宋体" w:eastAsia="宋体" w:ascii="宋体"/>
          <w:color w:val="007FAC"/>
          <w:w w:val="98"/>
          <w:sz w:val="14"/>
        </w:rPr>
        <w:t/>
      </w:r>
      <w:hyperlink r:id="rId160">
        <w:r>
          <w:rPr>
            <w:rFonts w:hAnsi="宋体" w:eastAsia="宋体" w:ascii="宋体"/>
            <w:color w:val="007FAC"/>
            <w:sz w:val="14"/>
          </w:rPr>
          <w:t>和Taipale，J. (2011)。利用唯一性计算分子的绝对数量</w:t>
        </w:r>
      </w:hyperlink>
      <w:r>
        <w:rPr>
          <w:rFonts w:hAnsi="宋体" w:eastAsia="宋体" w:ascii="宋体"/>
          <w:color w:val="007FAC"/>
          <w:spacing w:val="-37"/>
          <w:sz w:val="14"/>
        </w:rPr>
        <w:t/>
      </w:r>
      <w:hyperlink r:id="rId160">
        <w:r>
          <w:rPr>
            <w:rFonts w:hAnsi="宋体" w:eastAsia="宋体" w:ascii="宋体"/>
            <w:color w:val="007FAC"/>
            <w:sz w:val="14"/>
          </w:rPr>
          <w:t>分子标识符。纳特。方法9，72-74</w:t>
        </w:r>
      </w:hyperlink>
      <w:r>
        <w:rPr>
          <w:rFonts w:hAnsi="宋体" w:eastAsia="宋体" w:ascii="宋体"/>
          <w:color w:val="007FAC"/>
          <w:sz w:val="14"/>
        </w:rPr>
        <w:t>。</w:t>
      </w:r>
    </w:p>
    <w:p>
      <w:pPr>
        <w:spacing w:line="283" w:lineRule="auto" w:before="82"/>
        <w:ind w:left="102" w:right="252" w:firstLine="0"/>
        <w:jc w:val="both"/>
        <w:rPr>
          <w:rFonts w:hAnsi="宋体" w:eastAsia="宋体" w:ascii="宋体"/>
          <w:sz w:val="14"/>
        </w:rPr>
      </w:pPr>
      <w:r>
        <w:rPr>
          <w:rFonts w:hAnsi="宋体" w:eastAsia="宋体" w:ascii="宋体"/>
        </w:rPr>
        <w:br w:type="column"/>
      </w:r>
      <w:bookmarkStart w:name="_bookmark33" w:id="52"/>
      <w:bookmarkEnd w:id="52"/>
      <w:r>
        <w:rPr>
          <w:rFonts w:hAnsi="宋体" w:eastAsia="宋体" w:ascii="宋体"/>
        </w:rPr>
      </w:r>
      <w:hyperlink r:id="rId161">
        <w:r>
          <w:rPr>
            <w:rFonts w:hAnsi="宋体" w:eastAsia="宋体" w:ascii="宋体"/>
            <w:color w:val="007FAC"/>
            <w:sz w:val="14"/>
          </w:rPr>
          <w:t>Klein，A.M .、Mazutis，l .、Akartuna，I .、Tallapragada，n .、Veres，a .、Li，v .</w:t>
        </w:r>
      </w:hyperlink>
      <w:r>
        <w:rPr>
          <w:rFonts w:hAnsi="宋体" w:eastAsia="宋体" w:ascii="宋体"/>
          <w:spacing w:val="1"/>
          <w:sz w:val="14"/>
        </w:rPr>
        <w:t/>
      </w:r>
      <w:hyperlink r:id="rId161">
        <w:r>
          <w:rPr>
            <w:rFonts w:hAnsi="宋体" w:eastAsia="宋体" w:ascii="宋体"/>
            <w:color w:val="007FAC"/>
            <w:w w:val="95"/>
            <w:sz w:val="14"/>
          </w:rPr>
          <w:t>Peshkin，l .，Weitz，D.A .，和Kirschner，M.W. (2015)。sin-的液滴条形码</w:t>
        </w:r>
      </w:hyperlink>
      <w:r>
        <w:rPr>
          <w:rFonts w:hAnsi="宋体" w:eastAsia="宋体" w:ascii="宋体"/>
          <w:spacing w:val="1"/>
          <w:w w:val="95"/>
          <w:sz w:val="14"/>
        </w:rPr>
        <w:t/>
      </w:r>
      <w:hyperlink r:id="rId161">
        <w:r>
          <w:rPr>
            <w:rFonts w:hAnsi="宋体" w:eastAsia="宋体" w:ascii="宋体"/>
            <w:color w:val="007FAC"/>
            <w:sz w:val="14"/>
          </w:rPr>
          <w:t>应用于胚胎干细胞的单细胞转录组学。161，1187–1201室</w:t>
        </w:r>
      </w:hyperlink>
      <w:r>
        <w:rPr>
          <w:rFonts w:hAnsi="宋体" w:eastAsia="宋体" w:ascii="宋体"/>
          <w:sz w:val="14"/>
        </w:rPr>
        <w:t>。</w:t>
      </w:r>
    </w:p>
    <w:p>
      <w:pPr>
        <w:spacing w:line="280" w:lineRule="auto" w:before="59"/>
        <w:ind w:left="102" w:right="252" w:firstLine="0"/>
        <w:jc w:val="both"/>
        <w:rPr>
          <w:rFonts w:hAnsi="宋体" w:eastAsia="宋体" w:ascii="宋体"/>
          <w:sz w:val="14"/>
        </w:rPr>
      </w:pPr>
      <w:hyperlink r:id="rId162">
        <w:r>
          <w:rPr>
            <w:rFonts w:hAnsi="宋体" w:eastAsia="宋体" w:ascii="宋体"/>
            <w:color w:val="007FAC"/>
            <w:w w:val="95"/>
            <w:sz w:val="14"/>
          </w:rPr>
          <w:t>Lake，B.B .，Ai，r .，Kaeser，G.E .，Salathia，N.S .，Yung，Y.C .，Liu，r .，Wildberg，a .</w:t>
        </w:r>
      </w:hyperlink>
      <w:r>
        <w:rPr>
          <w:rFonts w:hAnsi="宋体" w:eastAsia="宋体" w:ascii="宋体"/>
          <w:spacing w:val="1"/>
          <w:w w:val="95"/>
          <w:sz w:val="14"/>
        </w:rPr>
        <w:t/>
      </w:r>
      <w:hyperlink r:id="rId162">
        <w:r>
          <w:rPr>
            <w:rFonts w:hAnsi="宋体" w:eastAsia="宋体" w:ascii="宋体"/>
            <w:color w:val="007FAC"/>
            <w:w w:val="95"/>
            <w:sz w:val="14"/>
          </w:rPr>
          <w:t>高，d，冯，H.L .，陈，s .，等(2016)。神经元亚型和多样性</w:t>
        </w:r>
      </w:hyperlink>
      <w:r>
        <w:rPr>
          <w:rFonts w:hAnsi="宋体" w:eastAsia="宋体" w:ascii="宋体"/>
          <w:spacing w:val="1"/>
          <w:w w:val="95"/>
          <w:sz w:val="14"/>
        </w:rPr>
        <w:t/>
      </w:r>
      <w:hyperlink r:id="rId162">
        <w:r>
          <w:rPr>
            <w:rFonts w:hAnsi="宋体" w:eastAsia="宋体" w:ascii="宋体"/>
            <w:color w:val="007FAC"/>
            <w:sz w:val="14"/>
          </w:rPr>
          <w:t>由人脑的单核RNA测序揭示。科学352，</w:t>
        </w:r>
      </w:hyperlink>
      <w:r>
        <w:rPr>
          <w:rFonts w:hAnsi="宋体" w:eastAsia="宋体" w:ascii="宋体"/>
          <w:spacing w:val="1"/>
          <w:sz w:val="14"/>
        </w:rPr>
        <w:t/>
      </w:r>
      <w:hyperlink r:id="rId162">
        <w:r>
          <w:rPr>
            <w:rFonts w:hAnsi="宋体" w:eastAsia="宋体" w:ascii="宋体"/>
            <w:color w:val="007FAC"/>
            <w:sz w:val="14"/>
          </w:rPr>
          <w:t>1586–1590</w:t>
        </w:r>
      </w:hyperlink>
      <w:r>
        <w:rPr>
          <w:rFonts w:hAnsi="宋体" w:eastAsia="宋体" w:ascii="宋体"/>
          <w:sz w:val="14"/>
        </w:rPr>
        <w:t>。</w:t>
      </w:r>
    </w:p>
    <w:p>
      <w:pPr>
        <w:spacing w:line="283" w:lineRule="auto" w:before="64"/>
        <w:ind w:left="102" w:right="253" w:firstLine="0"/>
        <w:jc w:val="both"/>
        <w:rPr>
          <w:rFonts w:hAnsi="宋体" w:eastAsia="宋体" w:ascii="宋体"/>
          <w:sz w:val="14"/>
        </w:rPr>
      </w:pPr>
      <w:bookmarkStart w:name="_bookmark34" w:id="53"/>
      <w:bookmarkEnd w:id="53"/>
      <w:r>
        <w:rPr>
          <w:rFonts w:hAnsi="宋体" w:eastAsia="宋体" w:ascii="宋体"/>
        </w:rPr>
      </w:r>
      <w:hyperlink r:id="rId163">
        <w:r>
          <w:rPr>
            <w:rFonts w:hAnsi="宋体" w:eastAsia="宋体" w:ascii="宋体"/>
            <w:color w:val="007FAC"/>
            <w:sz w:val="14"/>
          </w:rPr>
          <w:t>Li，h .，Durbin，R. (2009)。快速准确的短读对齐</w:t>
        </w:r>
      </w:hyperlink>
      <w:r>
        <w:rPr>
          <w:rFonts w:hAnsi="宋体" w:eastAsia="宋体" w:ascii="宋体"/>
          <w:spacing w:val="1"/>
          <w:sz w:val="14"/>
        </w:rPr>
        <w:t/>
      </w:r>
      <w:hyperlink r:id="rId163">
        <w:r>
          <w:rPr>
            <w:rFonts w:hAnsi="宋体" w:eastAsia="宋体" w:ascii="宋体"/>
            <w:color w:val="007FAC"/>
            <w:sz w:val="14"/>
          </w:rPr>
          <w:t>布伦斯-惠勒转型。生物信息学25，1754–1760</w:t>
        </w:r>
      </w:hyperlink>
      <w:r>
        <w:rPr>
          <w:rFonts w:hAnsi="宋体" w:eastAsia="宋体" w:ascii="宋体"/>
          <w:sz w:val="14"/>
        </w:rPr>
        <w:t>。</w:t>
      </w:r>
    </w:p>
    <w:p>
      <w:pPr>
        <w:spacing w:line="283" w:lineRule="auto" w:before="60"/>
        <w:ind w:left="102" w:right="253" w:firstLine="0"/>
        <w:jc w:val="both"/>
        <w:rPr>
          <w:rFonts w:hAnsi="宋体" w:eastAsia="宋体" w:ascii="宋体"/>
          <w:sz w:val="14"/>
        </w:rPr>
      </w:pPr>
      <w:bookmarkStart w:name="_bookmark36" w:id="54"/>
      <w:bookmarkEnd w:id="54"/>
      <w:r>
        <w:rPr>
          <w:rFonts w:hAnsi="宋体" w:eastAsia="宋体" w:ascii="宋体"/>
        </w:rPr>
      </w:r>
      <w:hyperlink r:id="rId164">
        <w:r>
          <w:rPr>
            <w:rFonts w:hAnsi="宋体" w:eastAsia="宋体" w:ascii="宋体"/>
            <w:color w:val="007FAC"/>
            <w:sz w:val="14"/>
          </w:rPr>
          <w:t>Macosko，E.Z .，Basu，a .，Satija，r .，Nemesh，j .，Shekhar，k .，Goldman，m .</w:t>
        </w:r>
      </w:hyperlink>
      <w:r>
        <w:rPr>
          <w:rFonts w:hAnsi="宋体" w:eastAsia="宋体" w:ascii="宋体"/>
          <w:spacing w:val="1"/>
          <w:sz w:val="14"/>
        </w:rPr>
        <w:t/>
      </w:r>
      <w:hyperlink r:id="rId164">
        <w:r>
          <w:rPr>
            <w:rFonts w:hAnsi="宋体" w:eastAsia="宋体" w:ascii="宋体"/>
            <w:color w:val="007FAC"/>
            <w:w w:val="95"/>
            <w:sz w:val="14"/>
          </w:rPr>
          <w:t>Tirosh，I .，Bialas，A.R .，Kamitaki，n .，Martersteck，E.M .，et al. (2015)。高度平价</w:t>
        </w:r>
      </w:hyperlink>
      <w:r>
        <w:rPr>
          <w:rFonts w:hAnsi="宋体" w:eastAsia="宋体" w:ascii="宋体"/>
          <w:spacing w:val="1"/>
          <w:w w:val="95"/>
          <w:sz w:val="14"/>
        </w:rPr>
        <w:t/>
      </w:r>
      <w:hyperlink r:id="rId164">
        <w:r>
          <w:rPr>
            <w:rFonts w:hAnsi="宋体" w:eastAsia="宋体" w:ascii="宋体"/>
            <w:color w:val="007FAC"/>
            <w:sz w:val="14"/>
          </w:rPr>
          <w:t>使用纳升滴-的单个细胞的等位基因全基因组表达谱分析</w:t>
        </w:r>
      </w:hyperlink>
      <w:r>
        <w:rPr>
          <w:rFonts w:hAnsi="宋体" w:eastAsia="宋体" w:ascii="宋体"/>
          <w:spacing w:val="-36"/>
          <w:sz w:val="14"/>
        </w:rPr>
        <w:t/>
      </w:r>
      <w:hyperlink r:id="rId164">
        <w:bookmarkStart w:name="_bookmark35" w:id="55"/>
        <w:bookmarkEnd w:id="55"/>
        <w:r>
          <w:rPr>
            <w:rFonts w:hAnsi="宋体" w:eastAsia="宋体" w:ascii="宋体"/>
            <w:color w:val="007FAC"/>
            <w:sz w:val="14"/>
          </w:rPr>
          <w:t>让我们。161，1202–1214室</w:t>
        </w:r>
      </w:hyperlink>
      <w:r>
        <w:rPr>
          <w:rFonts w:hAnsi="宋体" w:eastAsia="宋体" w:ascii="宋体"/>
          <w:sz w:val="14"/>
        </w:rPr>
        <w:t>。</w:t>
      </w:r>
    </w:p>
    <w:p>
      <w:pPr>
        <w:spacing w:line="283" w:lineRule="auto" w:before="58"/>
        <w:ind w:left="102" w:right="252" w:firstLine="0"/>
        <w:jc w:val="both"/>
        <w:rPr>
          <w:rFonts w:hAnsi="宋体" w:eastAsia="宋体" w:ascii="宋体"/>
          <w:sz w:val="14"/>
        </w:rPr>
      </w:pPr>
      <w:hyperlink r:id="rId165">
        <w:r>
          <w:rPr>
            <w:rFonts w:hAnsi="宋体" w:eastAsia="宋体" w:ascii="宋体"/>
            <w:color w:val="007FAC"/>
            <w:sz w:val="14"/>
          </w:rPr>
          <w:t>Olsson，a .，Venkatasubramanian，m .，Chaudhri，V.K .，Aronow，B.J .，</w:t>
        </w:r>
      </w:hyperlink>
      <w:r>
        <w:rPr>
          <w:rFonts w:hAnsi="宋体" w:eastAsia="宋体" w:ascii="宋体"/>
          <w:spacing w:val="1"/>
          <w:sz w:val="14"/>
        </w:rPr>
        <w:t/>
      </w:r>
      <w:hyperlink r:id="rId165">
        <w:r>
          <w:rPr>
            <w:rFonts w:hAnsi="宋体" w:eastAsia="宋体" w:ascii="宋体"/>
            <w:color w:val="007FAC"/>
            <w:sz w:val="14"/>
          </w:rPr>
          <w:t>Salomonis，n .，Singh，h .，和Grimes，H.L. (2016年)。的单细胞分析</w:t>
        </w:r>
      </w:hyperlink>
      <w:r>
        <w:rPr>
          <w:rFonts w:hAnsi="宋体" w:eastAsia="宋体" w:ascii="宋体"/>
          <w:spacing w:val="1"/>
          <w:sz w:val="14"/>
        </w:rPr>
        <w:t/>
      </w:r>
      <w:hyperlink r:id="rId165">
        <w:r>
          <w:rPr>
            <w:rFonts w:hAnsi="宋体" w:eastAsia="宋体" w:ascii="宋体"/>
            <w:color w:val="007FAC"/>
            <w:sz w:val="14"/>
          </w:rPr>
          <w:t>导致二元细胞命运选择的混合谱系状态。Nature 537，698-702</w:t>
        </w:r>
      </w:hyperlink>
      <w:r>
        <w:rPr>
          <w:rFonts w:hAnsi="宋体" w:eastAsia="宋体" w:ascii="宋体"/>
          <w:sz w:val="14"/>
        </w:rPr>
        <w:t>。</w:t>
      </w:r>
    </w:p>
    <w:p>
      <w:pPr>
        <w:spacing w:line="283" w:lineRule="auto" w:before="59"/>
        <w:ind w:left="102" w:right="252" w:firstLine="0"/>
        <w:jc w:val="both"/>
        <w:rPr>
          <w:rFonts w:hAnsi="宋体" w:eastAsia="宋体" w:ascii="宋体"/>
          <w:sz w:val="14"/>
        </w:rPr>
      </w:pPr>
      <w:hyperlink r:id="rId166">
        <w:r>
          <w:rPr>
            <w:rFonts w:hAnsi="宋体" w:eastAsia="宋体" w:ascii="宋体"/>
            <w:color w:val="007FAC"/>
            <w:sz w:val="14"/>
          </w:rPr>
          <w:t>Papalexi，e .，和Satija，R. (2018)。单细胞RNA测序探索im-</w:t>
        </w:r>
      </w:hyperlink>
      <w:r>
        <w:rPr>
          <w:rFonts w:hAnsi="宋体" w:eastAsia="宋体" w:ascii="宋体"/>
          <w:spacing w:val="-36"/>
          <w:sz w:val="14"/>
        </w:rPr>
        <w:t/>
      </w:r>
      <w:hyperlink r:id="rId166">
        <w:bookmarkStart w:name="_bookmark37" w:id="56"/>
        <w:bookmarkEnd w:id="56"/>
        <w:r>
          <w:rPr>
            <w:rFonts w:hAnsi="宋体" w:eastAsia="宋体" w:ascii="宋体"/>
            <w:color w:val="007FAC"/>
            <w:sz w:val="14"/>
          </w:rPr>
          <w:t>mune细胞异质性。纳特。Rev. Immunol。18, 35–45</w:t>
        </w:r>
      </w:hyperlink>
      <w:r>
        <w:rPr>
          <w:rFonts w:hAnsi="宋体" w:eastAsia="宋体" w:ascii="宋体"/>
          <w:sz w:val="14"/>
        </w:rPr>
        <w:t>。</w:t>
      </w:r>
    </w:p>
    <w:p>
      <w:pPr>
        <w:spacing w:line="283" w:lineRule="auto" w:before="59"/>
        <w:ind w:left="102" w:right="253" w:firstLine="0"/>
        <w:jc w:val="both"/>
        <w:rPr>
          <w:rFonts w:hAnsi="宋体" w:eastAsia="宋体" w:ascii="宋体"/>
          <w:sz w:val="14"/>
        </w:rPr>
      </w:pPr>
      <w:hyperlink r:id="rId167">
        <w:r>
          <w:rPr>
            <w:rFonts w:hAnsi="宋体" w:eastAsia="宋体" w:ascii="宋体"/>
            <w:color w:val="007FAC"/>
            <w:spacing w:val="-1"/>
            <w:sz w:val="14"/>
          </w:rPr>
          <w:t>Patel，A.P .、Tirosh，I .、特隆贝塔、J.J .、Shalek、A.K .、Gillespie、S.M .、Wakimoto、</w:t>
        </w:r>
      </w:hyperlink>
      <w:r>
        <w:rPr>
          <w:rFonts w:hAnsi="宋体" w:eastAsia="宋体" w:ascii="宋体"/>
          <w:spacing w:val="-36"/>
          <w:sz w:val="14"/>
        </w:rPr>
        <w:t/>
      </w:r>
      <w:hyperlink r:id="rId167">
        <w:r>
          <w:rPr>
            <w:rFonts w:hAnsi="宋体" w:eastAsia="宋体" w:ascii="宋体"/>
            <w:color w:val="007FAC"/>
            <w:sz w:val="14"/>
          </w:rPr>
          <w:t>H.，Cahill，D.P .，Nahed，B.V .，Curry，W.T .，Martuza，R.L .，et al. (2014)。单一的</w:t>
        </w:r>
      </w:hyperlink>
      <w:r>
        <w:rPr>
          <w:rFonts w:hAnsi="宋体" w:eastAsia="宋体" w:ascii="宋体"/>
          <w:spacing w:val="-36"/>
          <w:sz w:val="14"/>
        </w:rPr>
        <w:t/>
      </w:r>
      <w:hyperlink r:id="rId167">
        <w:r>
          <w:rPr>
            <w:rFonts w:hAnsi="宋体" w:eastAsia="宋体" w:ascii="宋体"/>
            <w:color w:val="007FAC"/>
            <w:sz w:val="14"/>
          </w:rPr>
          <w:t>细胞RNA-seq强调原发性胶质母细胞瘤的肿瘤内异质性。</w:t>
        </w:r>
      </w:hyperlink>
      <w:r>
        <w:rPr>
          <w:rFonts w:hAnsi="宋体" w:eastAsia="宋体" w:ascii="宋体"/>
          <w:spacing w:val="1"/>
          <w:sz w:val="14"/>
        </w:rPr>
        <w:t/>
      </w:r>
      <w:hyperlink r:id="rId167">
        <w:r>
          <w:rPr>
            <w:rFonts w:hAnsi="宋体" w:eastAsia="宋体" w:ascii="宋体"/>
            <w:color w:val="007FAC"/>
            <w:sz w:val="14"/>
          </w:rPr>
          <w:t>科学344，1396–1401</w:t>
        </w:r>
      </w:hyperlink>
      <w:r>
        <w:rPr>
          <w:rFonts w:hAnsi="宋体" w:eastAsia="宋体" w:ascii="宋体"/>
          <w:sz w:val="14"/>
        </w:rPr>
        <w:t>。</w:t>
      </w:r>
    </w:p>
    <w:p>
      <w:pPr>
        <w:spacing w:line="283" w:lineRule="auto" w:before="59"/>
        <w:ind w:left="102" w:right="253" w:firstLine="0"/>
        <w:jc w:val="both"/>
        <w:rPr>
          <w:rFonts w:hAnsi="宋体" w:eastAsia="宋体" w:ascii="宋体"/>
          <w:sz w:val="14"/>
        </w:rPr>
      </w:pPr>
      <w:hyperlink r:id="rId168">
        <w:r>
          <w:rPr>
            <w:rFonts w:hAnsi="宋体" w:eastAsia="宋体" w:ascii="宋体"/>
            <w:color w:val="007FAC"/>
            <w:w w:val="95"/>
            <w:sz w:val="14"/>
          </w:rPr>
          <w:t>Picelli，s .，Faridani，O.R .，Bjo rklund，A.K .，Winberg，g .，Sagasser，s .，和</w:t>
        </w:r>
      </w:hyperlink>
      <w:r>
        <w:rPr>
          <w:rFonts w:hAnsi="宋体" w:eastAsia="宋体" w:ascii="宋体"/>
          <w:spacing w:val="-34"/>
          <w:w w:val="95"/>
          <w:sz w:val="14"/>
        </w:rPr>
        <w:t/>
      </w:r>
      <w:hyperlink r:id="rId168">
        <w:r>
          <w:rPr>
            <w:rFonts w:hAnsi="宋体" w:eastAsia="宋体" w:ascii="宋体"/>
            <w:color w:val="007FAC"/>
            <w:sz w:val="14"/>
          </w:rPr>
          <w:t>r . sand Berg(2014)。使用Smart-从单细胞中获得的全长RNA-seq</w:t>
        </w:r>
      </w:hyperlink>
      <w:r>
        <w:rPr>
          <w:rFonts w:hAnsi="宋体" w:eastAsia="宋体" w:ascii="宋体"/>
          <w:spacing w:val="1"/>
          <w:sz w:val="14"/>
        </w:rPr>
        <w:t/>
      </w:r>
      <w:hyperlink r:id="rId168">
        <w:bookmarkStart w:name="_bookmark38" w:id="57"/>
        <w:bookmarkEnd w:id="57"/>
        <w:r>
          <w:rPr>
            <w:rFonts w:hAnsi="宋体" w:eastAsia="宋体" w:ascii="宋体"/>
            <w:color w:val="007FAC"/>
            <w:sz w:val="14"/>
          </w:rPr>
          <w:t>seq2。纳特。协议。9, 171–181</w:t>
        </w:r>
      </w:hyperlink>
      <w:r>
        <w:rPr>
          <w:rFonts w:hAnsi="宋体" w:eastAsia="宋体" w:ascii="宋体"/>
          <w:sz w:val="14"/>
        </w:rPr>
        <w:t>。</w:t>
      </w:r>
    </w:p>
    <w:p>
      <w:pPr>
        <w:spacing w:line="280" w:lineRule="auto" w:before="59"/>
        <w:ind w:left="102" w:right="252" w:firstLine="0"/>
        <w:jc w:val="both"/>
        <w:rPr>
          <w:rFonts w:hAnsi="宋体" w:eastAsia="宋体" w:ascii="宋体"/>
          <w:sz w:val="14"/>
        </w:rPr>
      </w:pPr>
      <w:hyperlink r:id="rId169">
        <w:r>
          <w:rPr>
            <w:rFonts w:hAnsi="宋体" w:eastAsia="宋体" w:ascii="宋体"/>
            <w:color w:val="007FAC"/>
            <w:sz w:val="14"/>
          </w:rPr>
          <w:t>花粉，A.A .，Nowakowski，T.J .，Shuga，j .，Wang，x .，Leyrat，A.A .，Lui，J.H .，Li，</w:t>
        </w:r>
      </w:hyperlink>
      <w:r>
        <w:rPr>
          <w:rFonts w:hAnsi="宋体" w:eastAsia="宋体" w:ascii="宋体"/>
          <w:spacing w:val="-36"/>
          <w:sz w:val="14"/>
        </w:rPr>
        <w:t/>
      </w:r>
      <w:hyperlink r:id="rId169">
        <w:r>
          <w:rPr>
            <w:rFonts w:hAnsi="宋体" w:eastAsia="宋体" w:ascii="宋体"/>
            <w:color w:val="007FAC"/>
            <w:sz w:val="14"/>
          </w:rPr>
          <w:t>名词（noun的缩写），Szpankowski，l .，Fowler，b .，Chen，p .，et al. (2014)。低承保单-</w:t>
        </w:r>
      </w:hyperlink>
      <w:r>
        <w:rPr>
          <w:rFonts w:hAnsi="宋体" w:eastAsia="宋体" w:ascii="宋体"/>
          <w:spacing w:val="-36"/>
          <w:sz w:val="14"/>
        </w:rPr>
        <w:t/>
      </w:r>
      <w:hyperlink r:id="rId169">
        <w:r>
          <w:rPr>
            <w:rFonts w:hAnsi="宋体" w:eastAsia="宋体" w:ascii="宋体"/>
            <w:color w:val="007FAC"/>
            <w:sz w:val="14"/>
          </w:rPr>
          <w:t>细胞mRNA测序揭示细胞异质性和激活信号</w:t>
        </w:r>
      </w:hyperlink>
      <w:r>
        <w:rPr>
          <w:rFonts w:hAnsi="宋体" w:eastAsia="宋体" w:ascii="宋体"/>
          <w:spacing w:val="1"/>
          <w:sz w:val="14"/>
        </w:rPr>
        <w:t/>
      </w:r>
      <w:hyperlink r:id="rId169">
        <w:bookmarkStart w:name="_bookmark39" w:id="58"/>
        <w:bookmarkEnd w:id="58"/>
        <w:r>
          <w:rPr>
            <w:rFonts w:hAnsi="宋体" w:eastAsia="宋体" w:ascii="宋体"/>
            <w:color w:val="007FAC"/>
            <w:sz w:val="14"/>
          </w:rPr>
          <w:t>大脑皮层发育的途径。纳特。Biotechnol。32, 1053–1058</w:t>
        </w:r>
      </w:hyperlink>
      <w:r>
        <w:rPr>
          <w:rFonts w:hAnsi="宋体" w:eastAsia="宋体" w:ascii="宋体"/>
          <w:sz w:val="14"/>
        </w:rPr>
        <w:t>。</w:t>
      </w:r>
    </w:p>
    <w:p>
      <w:pPr>
        <w:spacing w:line="283" w:lineRule="auto" w:before="64"/>
        <w:ind w:left="102" w:right="252" w:firstLine="0"/>
        <w:jc w:val="both"/>
        <w:rPr>
          <w:rFonts w:hAnsi="宋体" w:eastAsia="宋体" w:ascii="宋体"/>
          <w:sz w:val="14"/>
        </w:rPr>
      </w:pPr>
      <w:hyperlink r:id="rId170">
        <w:r>
          <w:rPr>
            <w:rFonts w:hAnsi="宋体" w:eastAsia="宋体" w:ascii="宋体"/>
            <w:color w:val="007FAC"/>
            <w:w w:val="95"/>
            <w:sz w:val="14"/>
          </w:rPr>
          <w:t>Prakadan，S.M .，Shalek，A.K .，和Weitz，D.A. (2017)。通过收缩进行缩放:em-</w:t>
        </w:r>
      </w:hyperlink>
      <w:r>
        <w:rPr>
          <w:rFonts w:hAnsi="宋体" w:eastAsia="宋体" w:ascii="宋体"/>
          <w:spacing w:val="1"/>
          <w:w w:val="95"/>
          <w:sz w:val="14"/>
        </w:rPr>
        <w:t/>
      </w:r>
      <w:hyperlink r:id="rId170">
        <w:r>
          <w:rPr>
            <w:rFonts w:hAnsi="宋体" w:eastAsia="宋体" w:ascii="宋体"/>
            <w:color w:val="007FAC"/>
            <w:sz w:val="14"/>
          </w:rPr>
          <w:t>用微流体装置为单细胞“组学”提供动力。纳特。热内特牧师。18,</w:t>
        </w:r>
      </w:hyperlink>
      <w:r>
        <w:rPr>
          <w:rFonts w:hAnsi="宋体" w:eastAsia="宋体" w:ascii="宋体"/>
          <w:spacing w:val="1"/>
          <w:sz w:val="14"/>
        </w:rPr>
        <w:t/>
      </w:r>
      <w:hyperlink r:id="rId170">
        <w:bookmarkStart w:name="_bookmark40" w:id="59"/>
        <w:bookmarkEnd w:id="59"/>
        <w:r>
          <w:rPr>
            <w:rFonts w:hAnsi="宋体" w:eastAsia="宋体" w:ascii="宋体"/>
            <w:color w:val="007FAC"/>
            <w:sz w:val="14"/>
          </w:rPr>
          <w:t>345–361</w:t>
        </w:r>
      </w:hyperlink>
      <w:r>
        <w:rPr>
          <w:rFonts w:hAnsi="宋体" w:eastAsia="宋体" w:ascii="宋体"/>
          <w:sz w:val="14"/>
        </w:rPr>
        <w:t>。</w:t>
      </w:r>
    </w:p>
    <w:p>
      <w:pPr>
        <w:spacing w:line="283" w:lineRule="auto" w:before="60"/>
        <w:ind w:left="102" w:right="252" w:firstLine="0"/>
        <w:jc w:val="both"/>
        <w:rPr>
          <w:rFonts w:hAnsi="宋体" w:eastAsia="宋体" w:ascii="宋体"/>
          <w:sz w:val="14"/>
        </w:rPr>
      </w:pPr>
      <w:hyperlink r:id="rId171">
        <w:r>
          <w:rPr>
            <w:rFonts w:hAnsi="宋体" w:eastAsia="宋体" w:ascii="宋体"/>
            <w:color w:val="007FAC"/>
            <w:w w:val="95"/>
            <w:sz w:val="14"/>
          </w:rPr>
          <w:t>Ramsko ld，d .，lo，s .，Wang，Y.C .，Li，r .，Deng，q .，Faridani，O.R .，Daniels，</w:t>
        </w:r>
      </w:hyperlink>
      <w:r>
        <w:rPr>
          <w:rFonts w:hAnsi="宋体" w:eastAsia="宋体" w:ascii="宋体"/>
          <w:spacing w:val="1"/>
          <w:w w:val="95"/>
          <w:sz w:val="14"/>
        </w:rPr>
        <w:t/>
      </w:r>
      <w:hyperlink r:id="rId171">
        <w:r>
          <w:rPr>
            <w:rFonts w:hAnsi="宋体" w:eastAsia="宋体" w:ascii="宋体"/>
            <w:color w:val="007FAC"/>
            <w:sz w:val="14"/>
          </w:rPr>
          <w:t>G.A .，Khrebtukova，I .，Loring，J.F .，Laurent，L.C .，et al. (2012)。全长</w:t>
        </w:r>
      </w:hyperlink>
      <w:r>
        <w:rPr>
          <w:rFonts w:hAnsi="宋体" w:eastAsia="宋体" w:ascii="宋体"/>
          <w:spacing w:val="1"/>
          <w:sz w:val="14"/>
        </w:rPr>
        <w:t/>
      </w:r>
      <w:hyperlink r:id="rId171">
        <w:r>
          <w:rPr>
            <w:rFonts w:hAnsi="宋体" w:eastAsia="宋体" w:ascii="宋体"/>
            <w:color w:val="007FAC"/>
            <w:sz w:val="14"/>
          </w:rPr>
          <w:t>来自RNA单细胞水平和单个循环肿瘤细胞的mRNA-seq。</w:t>
        </w:r>
      </w:hyperlink>
      <w:r>
        <w:rPr>
          <w:rFonts w:hAnsi="宋体" w:eastAsia="宋体" w:ascii="宋体"/>
          <w:spacing w:val="-37"/>
          <w:sz w:val="14"/>
        </w:rPr>
        <w:t/>
      </w:r>
      <w:hyperlink r:id="rId171">
        <w:bookmarkStart w:name="_bookmark41" w:id="60"/>
        <w:bookmarkEnd w:id="60"/>
        <w:r>
          <w:rPr>
            <w:rFonts w:hAnsi="宋体" w:eastAsia="宋体" w:ascii="宋体"/>
            <w:color w:val="007FAC"/>
            <w:sz w:val="14"/>
          </w:rPr>
          <w:t>纳特。Biotechnol。30, 777–782</w:t>
        </w:r>
      </w:hyperlink>
      <w:r>
        <w:rPr>
          <w:rFonts w:hAnsi="宋体" w:eastAsia="宋体" w:ascii="宋体"/>
          <w:sz w:val="14"/>
        </w:rPr>
        <w:t>。</w:t>
      </w:r>
    </w:p>
    <w:p>
      <w:pPr>
        <w:spacing w:line="283" w:lineRule="auto" w:before="57"/>
        <w:ind w:left="102" w:right="252" w:firstLine="0"/>
        <w:jc w:val="both"/>
        <w:rPr>
          <w:rFonts w:hAnsi="宋体" w:eastAsia="宋体" w:ascii="宋体"/>
          <w:sz w:val="14"/>
        </w:rPr>
      </w:pPr>
      <w:hyperlink r:id="rId172">
        <w:r>
          <w:rPr>
            <w:rFonts w:hAnsi="宋体" w:eastAsia="宋体" w:ascii="宋体"/>
            <w:color w:val="007FAC"/>
            <w:sz w:val="14"/>
          </w:rPr>
          <w:t>桑切斯和戈尔丁(2013)。遗传决定因素和细胞因子</w:t>
        </w:r>
      </w:hyperlink>
      <w:r>
        <w:rPr>
          <w:rFonts w:hAnsi="宋体" w:eastAsia="宋体" w:ascii="宋体"/>
          <w:spacing w:val="1"/>
          <w:sz w:val="14"/>
        </w:rPr>
        <w:t/>
      </w:r>
      <w:hyperlink r:id="rId172">
        <w:r>
          <w:rPr>
            <w:rFonts w:hAnsi="宋体" w:eastAsia="宋体" w:ascii="宋体"/>
            <w:color w:val="007FAC"/>
            <w:sz w:val="14"/>
          </w:rPr>
          <w:t>嘈杂基因表达的束缚。科学342，1188–1193</w:t>
        </w:r>
      </w:hyperlink>
      <w:r>
        <w:rPr>
          <w:rFonts w:hAnsi="宋体" w:eastAsia="宋体" w:ascii="宋体"/>
          <w:sz w:val="14"/>
        </w:rPr>
        <w:t>。</w:t>
      </w:r>
    </w:p>
    <w:p>
      <w:pPr>
        <w:spacing w:line="283" w:lineRule="auto" w:before="60"/>
        <w:ind w:left="102" w:right="252" w:firstLine="0"/>
        <w:jc w:val="both"/>
        <w:rPr>
          <w:rFonts w:hAnsi="宋体" w:eastAsia="宋体" w:ascii="宋体"/>
          <w:sz w:val="14"/>
        </w:rPr>
      </w:pPr>
      <w:hyperlink r:id="rId173">
        <w:r>
          <w:rPr>
            <w:rFonts w:hAnsi="宋体" w:eastAsia="宋体" w:ascii="宋体"/>
            <w:color w:val="007FAC"/>
            <w:spacing w:val="-1"/>
            <w:sz w:val="14"/>
          </w:rPr>
          <w:t>Semrau，s .，Goldmann，J.E .，Soumillon，m .，Mikkelsen，T.S .，Jaenisch，r .，和</w:t>
        </w:r>
      </w:hyperlink>
      <w:r>
        <w:rPr>
          <w:rFonts w:hAnsi="宋体" w:eastAsia="宋体" w:ascii="宋体"/>
          <w:spacing w:val="-37"/>
          <w:sz w:val="14"/>
        </w:rPr>
        <w:t/>
      </w:r>
      <w:hyperlink r:id="rId173">
        <w:r>
          <w:rPr>
            <w:rFonts w:hAnsi="宋体" w:eastAsia="宋体" w:ascii="宋体"/>
            <w:color w:val="007FAC"/>
            <w:sz w:val="14"/>
          </w:rPr>
          <w:t>van Oudenaarden，A. (2017年)。揭示的谱系承诺动态</w:t>
        </w:r>
      </w:hyperlink>
      <w:r>
        <w:rPr>
          <w:rFonts w:hAnsi="宋体" w:eastAsia="宋体" w:ascii="宋体"/>
          <w:spacing w:val="1"/>
          <w:sz w:val="14"/>
        </w:rPr>
        <w:t/>
      </w:r>
      <w:hyperlink r:id="rId173">
        <w:bookmarkStart w:name="_bookmark42" w:id="61"/>
        <w:bookmarkEnd w:id="61"/>
        <w:r>
          <w:rPr>
            <w:rFonts w:hAnsi="宋体" w:eastAsia="宋体" w:ascii="宋体"/>
            <w:color w:val="007FAC"/>
            <w:sz w:val="14"/>
          </w:rPr>
          <w:t>分化胚胎干细胞的单细胞转录组学。纳特。</w:t>
        </w:r>
      </w:hyperlink>
      <w:r>
        <w:rPr>
          <w:rFonts w:hAnsi="宋体" w:eastAsia="宋体" w:ascii="宋体"/>
          <w:spacing w:val="1"/>
          <w:sz w:val="14"/>
        </w:rPr>
        <w:t/>
      </w:r>
      <w:hyperlink r:id="rId173">
        <w:r>
          <w:rPr>
            <w:rFonts w:hAnsi="宋体" w:eastAsia="宋体" w:ascii="宋体"/>
            <w:color w:val="007FAC"/>
            <w:sz w:val="14"/>
          </w:rPr>
          <w:t>通信。8, 1096</w:t>
        </w:r>
      </w:hyperlink>
      <w:r>
        <w:rPr>
          <w:rFonts w:hAnsi="宋体" w:eastAsia="宋体" w:ascii="宋体"/>
          <w:sz w:val="14"/>
        </w:rPr>
        <w:t>。</w:t>
      </w:r>
    </w:p>
    <w:p>
      <w:pPr>
        <w:spacing w:line="283" w:lineRule="auto" w:before="58"/>
        <w:ind w:left="102" w:right="252" w:firstLine="0"/>
        <w:jc w:val="both"/>
        <w:rPr>
          <w:rFonts w:hAnsi="宋体" w:eastAsia="宋体" w:ascii="宋体"/>
          <w:sz w:val="14"/>
        </w:rPr>
      </w:pPr>
      <w:hyperlink r:id="rId174">
        <w:r>
          <w:rPr>
            <w:rFonts w:hAnsi="宋体" w:eastAsia="宋体" w:ascii="宋体"/>
            <w:color w:val="007FAC"/>
            <w:sz w:val="14"/>
          </w:rPr>
          <w:t>Shalek，A.K .、Satija、r .、Shuga、j .、J.J .、Gennert、d .、Lu、d .、Chen、</w:t>
        </w:r>
      </w:hyperlink>
      <w:r>
        <w:rPr>
          <w:rFonts w:hAnsi="宋体" w:eastAsia="宋体" w:ascii="宋体"/>
          <w:spacing w:val="-37"/>
          <w:sz w:val="14"/>
        </w:rPr>
        <w:t/>
      </w:r>
      <w:hyperlink r:id="rId174">
        <w:r>
          <w:rPr>
            <w:rFonts w:hAnsi="宋体" w:eastAsia="宋体" w:ascii="宋体"/>
            <w:color w:val="007FAC"/>
            <w:sz w:val="14"/>
          </w:rPr>
          <w:t>页（page的缩写），Gertner，R.S .，Gaublomme，J.T .，Yosef，n .，et al. (2014)。单细胞RNA-</w:t>
        </w:r>
      </w:hyperlink>
      <w:r>
        <w:rPr>
          <w:rFonts w:hAnsi="宋体" w:eastAsia="宋体" w:ascii="宋体"/>
          <w:spacing w:val="-36"/>
          <w:sz w:val="14"/>
        </w:rPr>
        <w:t/>
      </w:r>
      <w:hyperlink r:id="rId174">
        <w:r>
          <w:rPr>
            <w:rFonts w:hAnsi="宋体" w:eastAsia="宋体" w:ascii="宋体"/>
            <w:color w:val="007FAC"/>
            <w:sz w:val="14"/>
          </w:rPr>
          <w:t>seq揭示了细胞变异的动态旁分泌控制。自然510，</w:t>
        </w:r>
      </w:hyperlink>
      <w:r>
        <w:rPr>
          <w:rFonts w:hAnsi="宋体" w:eastAsia="宋体" w:ascii="宋体"/>
          <w:spacing w:val="1"/>
          <w:sz w:val="14"/>
        </w:rPr>
        <w:t/>
      </w:r>
      <w:hyperlink r:id="rId174">
        <w:r>
          <w:rPr>
            <w:rFonts w:hAnsi="宋体" w:eastAsia="宋体" w:ascii="宋体"/>
            <w:color w:val="007FAC"/>
            <w:sz w:val="14"/>
          </w:rPr>
          <w:t>363–369</w:t>
        </w:r>
      </w:hyperlink>
      <w:r>
        <w:rPr>
          <w:rFonts w:hAnsi="宋体" w:eastAsia="宋体" w:ascii="宋体"/>
          <w:sz w:val="14"/>
        </w:rPr>
        <w:t>。</w:t>
      </w:r>
    </w:p>
    <w:p>
      <w:pPr>
        <w:spacing w:line="283" w:lineRule="auto" w:before="59"/>
        <w:ind w:left="102" w:right="253" w:firstLine="0"/>
        <w:jc w:val="both"/>
        <w:rPr>
          <w:rFonts w:hAnsi="宋体" w:eastAsia="宋体" w:ascii="宋体"/>
          <w:sz w:val="14"/>
        </w:rPr>
      </w:pPr>
      <w:bookmarkStart w:name="_bookmark43" w:id="62"/>
      <w:bookmarkEnd w:id="62"/>
      <w:r>
        <w:rPr>
          <w:rFonts w:hAnsi="宋体" w:eastAsia="宋体" w:ascii="宋体"/>
        </w:rPr>
      </w:r>
      <w:hyperlink r:id="rId175">
        <w:r>
          <w:rPr>
            <w:rFonts w:hAnsi="宋体" w:eastAsia="宋体" w:ascii="宋体"/>
            <w:color w:val="007FAC"/>
            <w:sz w:val="14"/>
          </w:rPr>
          <w:t>街道，A.M .，黄，Y. (2014)。单细胞RNA的深度有多深</w:t>
        </w:r>
      </w:hyperlink>
      <w:r>
        <w:rPr>
          <w:rFonts w:hAnsi="宋体" w:eastAsia="宋体" w:ascii="宋体"/>
          <w:spacing w:val="-36"/>
          <w:sz w:val="14"/>
        </w:rPr>
        <w:t/>
      </w:r>
      <w:hyperlink r:id="rId175">
        <w:r>
          <w:rPr>
            <w:rFonts w:hAnsi="宋体" w:eastAsia="宋体" w:ascii="宋体"/>
            <w:color w:val="007FAC"/>
            <w:sz w:val="14"/>
          </w:rPr>
          <w:t>序列？纳特。Biotechnol。32, 1005–1006</w:t>
        </w:r>
      </w:hyperlink>
      <w:r>
        <w:rPr>
          <w:rFonts w:hAnsi="宋体" w:eastAsia="宋体" w:ascii="宋体"/>
          <w:sz w:val="14"/>
        </w:rPr>
        <w:t>。</w:t>
      </w:r>
    </w:p>
    <w:p>
      <w:pPr>
        <w:spacing w:line="280" w:lineRule="auto" w:before="60"/>
        <w:ind w:left="102" w:right="252" w:firstLine="0"/>
        <w:jc w:val="both"/>
        <w:rPr>
          <w:rFonts w:hAnsi="宋体" w:eastAsia="宋体" w:ascii="宋体"/>
          <w:sz w:val="14"/>
        </w:rPr>
      </w:pPr>
      <w:hyperlink r:id="rId176">
        <w:r>
          <w:rPr>
            <w:rFonts w:hAnsi="宋体" w:eastAsia="宋体" w:ascii="宋体"/>
            <w:color w:val="007FAC"/>
            <w:sz w:val="14"/>
          </w:rPr>
          <w:t>街道，A.M .、张、x .、曹、c .、庞、y .、吴、x .、熊、l .、杨、l .、付、y、</w:t>
        </w:r>
      </w:hyperlink>
      <w:r>
        <w:rPr>
          <w:rFonts w:hAnsi="宋体" w:eastAsia="宋体" w:ascii="宋体"/>
          <w:spacing w:val="-37"/>
          <w:sz w:val="14"/>
        </w:rPr>
        <w:t/>
      </w:r>
      <w:hyperlink r:id="rId176">
        <w:bookmarkStart w:name="_bookmark44" w:id="63"/>
        <w:bookmarkEnd w:id="63"/>
        <w:r>
          <w:rPr>
            <w:rFonts w:hAnsi="宋体" w:eastAsia="宋体" w:ascii="宋体"/>
            <w:color w:val="007FAC"/>
            <w:sz w:val="14"/>
          </w:rPr>
          <w:t>赵，l .，唐，f .，黄，Y. (2014)。微流控单细胞全反</w:t>
        </w:r>
      </w:hyperlink>
      <w:r>
        <w:rPr>
          <w:rFonts w:hAnsi="宋体" w:eastAsia="宋体" w:ascii="宋体"/>
          <w:spacing w:val="1"/>
          <w:sz w:val="14"/>
        </w:rPr>
        <w:t/>
      </w:r>
      <w:hyperlink r:id="rId176">
        <w:r>
          <w:rPr>
            <w:rFonts w:hAnsi="宋体" w:eastAsia="宋体" w:ascii="宋体"/>
            <w:color w:val="007FAC"/>
            <w:sz w:val="14"/>
          </w:rPr>
          <w:t>脚本体测序。继续。纳特。阿卡德。Sci。美国111，7048–7053</w:t>
        </w:r>
      </w:hyperlink>
      <w:r>
        <w:rPr>
          <w:rFonts w:hAnsi="宋体" w:eastAsia="宋体" w:ascii="宋体"/>
          <w:sz w:val="14"/>
        </w:rPr>
        <w:t>。</w:t>
      </w:r>
    </w:p>
    <w:p>
      <w:pPr>
        <w:spacing w:line="283" w:lineRule="auto" w:before="63"/>
        <w:ind w:left="102" w:right="252" w:firstLine="0"/>
        <w:jc w:val="both"/>
        <w:rPr>
          <w:rFonts w:hAnsi="宋体" w:eastAsia="宋体" w:ascii="宋体"/>
          <w:sz w:val="14"/>
        </w:rPr>
      </w:pPr>
      <w:hyperlink r:id="rId177">
        <w:r>
          <w:rPr>
            <w:rFonts w:hAnsi="宋体" w:eastAsia="宋体" w:ascii="宋体"/>
            <w:color w:val="007FAC"/>
            <w:sz w:val="14"/>
          </w:rPr>
          <w:t>Svensson，v .，Natarajan，K.N .，Ly，L.H .，Miragaia，R.J .，Labalette，c .</w:t>
        </w:r>
      </w:hyperlink>
      <w:r>
        <w:rPr>
          <w:rFonts w:hAnsi="宋体" w:eastAsia="宋体" w:ascii="宋体"/>
          <w:spacing w:val="1"/>
          <w:sz w:val="14"/>
        </w:rPr>
        <w:t/>
      </w:r>
      <w:hyperlink r:id="rId177">
        <w:r>
          <w:rPr>
            <w:rFonts w:hAnsi="宋体" w:eastAsia="宋体" w:ascii="宋体"/>
            <w:color w:val="007FAC"/>
            <w:sz w:val="14"/>
          </w:rPr>
          <w:t>Macaulay，I.C .，Cvejic，a .，和Teichmann，S.A. (2017)。罪恶的力量分析-</w:t>
        </w:r>
      </w:hyperlink>
      <w:r>
        <w:rPr>
          <w:rFonts w:hAnsi="宋体" w:eastAsia="宋体" w:ascii="宋体"/>
          <w:spacing w:val="-36"/>
          <w:sz w:val="14"/>
        </w:rPr>
        <w:t/>
      </w:r>
      <w:hyperlink r:id="rId177">
        <w:r>
          <w:rPr>
            <w:rFonts w:hAnsi="宋体" w:eastAsia="宋体" w:ascii="宋体"/>
            <w:color w:val="007FAC"/>
            <w:sz w:val="14"/>
          </w:rPr>
          <w:t>单细胞RNA测序实验。纳特。方法14，381–387</w:t>
        </w:r>
      </w:hyperlink>
      <w:r>
        <w:rPr>
          <w:rFonts w:hAnsi="宋体" w:eastAsia="宋体" w:ascii="宋体"/>
          <w:sz w:val="14"/>
        </w:rPr>
        <w:t>。</w:t>
      </w:r>
    </w:p>
    <w:p>
      <w:pPr>
        <w:spacing w:line="283" w:lineRule="auto" w:before="59"/>
        <w:ind w:left="102" w:right="252" w:firstLine="0"/>
        <w:jc w:val="both"/>
        <w:rPr>
          <w:rFonts w:hAnsi="宋体" w:eastAsia="宋体" w:ascii="宋体"/>
          <w:sz w:val="14"/>
        </w:rPr>
      </w:pPr>
      <w:bookmarkStart w:name="_bookmark45" w:id="64"/>
      <w:bookmarkEnd w:id="64"/>
      <w:r>
        <w:rPr>
          <w:rFonts w:hAnsi="宋体" w:eastAsia="宋体" w:ascii="宋体"/>
        </w:rPr>
      </w:r>
      <w:hyperlink r:id="rId178">
        <w:r>
          <w:rPr>
            <w:rFonts w:hAnsi="宋体" w:eastAsia="宋体" w:ascii="宋体"/>
            <w:color w:val="007FAC"/>
            <w:sz w:val="14"/>
          </w:rPr>
          <w:t>Svensson，v .，Vento-Tormo，r .，和Teichmann，S.A. (2018年)。指数的</w:t>
        </w:r>
      </w:hyperlink>
      <w:r>
        <w:rPr>
          <w:rFonts w:hAnsi="宋体" w:eastAsia="宋体" w:ascii="宋体"/>
          <w:spacing w:val="1"/>
          <w:sz w:val="14"/>
        </w:rPr>
        <w:t/>
      </w:r>
      <w:hyperlink r:id="rId178">
        <w:r>
          <w:rPr>
            <w:rFonts w:hAnsi="宋体" w:eastAsia="宋体" w:ascii="宋体"/>
            <w:color w:val="007FAC"/>
            <w:sz w:val="14"/>
          </w:rPr>
          <w:t>过去十年中单细胞RNA-seq的缩放比例。纳特。协议。13, 599–604</w:t>
        </w:r>
      </w:hyperlink>
      <w:r>
        <w:rPr>
          <w:rFonts w:hAnsi="宋体" w:eastAsia="宋体" w:ascii="宋体"/>
          <w:sz w:val="14"/>
        </w:rPr>
        <w:t>。</w:t>
      </w:r>
    </w:p>
    <w:p>
      <w:pPr>
        <w:spacing w:line="283" w:lineRule="auto" w:before="59"/>
        <w:ind w:left="102" w:right="253" w:firstLine="0"/>
        <w:jc w:val="both"/>
        <w:rPr>
          <w:rFonts w:hAnsi="宋体" w:eastAsia="宋体" w:ascii="宋体"/>
          <w:sz w:val="14"/>
        </w:rPr>
      </w:pPr>
      <w:bookmarkStart w:name="_bookmark46" w:id="65"/>
      <w:bookmarkEnd w:id="65"/>
      <w:r>
        <w:rPr>
          <w:rFonts w:hAnsi="宋体" w:eastAsia="宋体" w:ascii="宋体"/>
        </w:rPr>
      </w:r>
      <w:hyperlink r:id="rId179">
        <w:r>
          <w:rPr>
            <w:rFonts w:hAnsi="宋体" w:eastAsia="宋体" w:ascii="宋体"/>
            <w:color w:val="007FAC"/>
            <w:sz w:val="14"/>
          </w:rPr>
          <w:t>Tanay，a .，和Regev，A. (2017)。从现象扩展单细胞基因组学-</w:t>
        </w:r>
      </w:hyperlink>
      <w:r>
        <w:rPr>
          <w:rFonts w:hAnsi="宋体" w:eastAsia="宋体" w:ascii="宋体"/>
          <w:spacing w:val="-37"/>
          <w:sz w:val="14"/>
        </w:rPr>
        <w:t/>
      </w:r>
      <w:hyperlink r:id="rId179">
        <w:r>
          <w:rPr>
            <w:rFonts w:hAnsi="宋体" w:eastAsia="宋体" w:ascii="宋体"/>
            <w:color w:val="007FAC"/>
            <w:sz w:val="14"/>
          </w:rPr>
          <w:t>机械技术。Nature 541，331–338</w:t>
        </w:r>
      </w:hyperlink>
      <w:r>
        <w:rPr>
          <w:rFonts w:hAnsi="宋体" w:eastAsia="宋体" w:ascii="宋体"/>
          <w:sz w:val="14"/>
        </w:rPr>
        <w:t>。</w:t>
      </w:r>
    </w:p>
    <w:p>
      <w:pPr>
        <w:spacing w:line="283" w:lineRule="auto" w:before="60"/>
        <w:ind w:left="102" w:right="252" w:firstLine="0"/>
        <w:jc w:val="both"/>
        <w:rPr>
          <w:rFonts w:hAnsi="宋体" w:eastAsia="宋体" w:ascii="宋体"/>
          <w:sz w:val="14"/>
        </w:rPr>
      </w:pPr>
      <w:hyperlink r:id="rId180">
        <w:r>
          <w:rPr>
            <w:rFonts w:hAnsi="宋体" w:eastAsia="宋体" w:ascii="宋体"/>
            <w:color w:val="007FAC"/>
            <w:sz w:val="14"/>
          </w:rPr>
          <w:t>Tang，f .，Barbacioru，c .，Wang，y .，Nordman，e .，Lee，c .，Xu，n .，Wang，x .</w:t>
        </w:r>
      </w:hyperlink>
      <w:r>
        <w:rPr>
          <w:rFonts w:hAnsi="宋体" w:eastAsia="宋体" w:ascii="宋体"/>
          <w:spacing w:val="1"/>
          <w:sz w:val="14"/>
        </w:rPr>
        <w:t/>
      </w:r>
      <w:hyperlink r:id="rId180">
        <w:r>
          <w:rPr>
            <w:rFonts w:hAnsi="宋体" w:eastAsia="宋体" w:ascii="宋体"/>
            <w:color w:val="007FAC"/>
            <w:sz w:val="14"/>
          </w:rPr>
          <w:t>Bodeau，j .，Tuch，B.B .，Siddiqui，a .，等人(2009年)。mRNA-seq全转录组-</w:t>
        </w:r>
      </w:hyperlink>
      <w:r>
        <w:rPr>
          <w:rFonts w:hAnsi="宋体" w:eastAsia="宋体" w:ascii="宋体"/>
          <w:spacing w:val="-36"/>
          <w:sz w:val="14"/>
        </w:rPr>
        <w:t/>
      </w:r>
      <w:hyperlink r:id="rId180">
        <w:r>
          <w:rPr>
            <w:rFonts w:hAnsi="宋体" w:eastAsia="宋体" w:ascii="宋体"/>
            <w:color w:val="007FAC"/>
            <w:sz w:val="14"/>
          </w:rPr>
          <w:t>单细胞的时间分析。纳特。方法6，377–382</w:t>
        </w:r>
      </w:hyperlink>
      <w:r>
        <w:rPr>
          <w:rFonts w:hAnsi="宋体" w:eastAsia="宋体" w:ascii="宋体"/>
          <w:sz w:val="14"/>
        </w:rPr>
        <w:t>。</w:t>
      </w:r>
    </w:p>
    <w:p>
      <w:pPr>
        <w:spacing w:after="0" w:line="283" w:lineRule="auto"/>
        <w:jc w:val="both"/>
        <w:rPr>
          <w:rFonts w:hAnsi="宋体" w:eastAsia="宋体" w:ascii="宋体"/>
          <w:sz w:val="14"/>
        </w:rPr>
        <w:sectPr>
          <w:type w:val="continuous"/>
          <w:pgSz w:w="12060" w:h="15660"/>
          <w:pgMar w:header="0" w:footer="0" w:top="920" w:bottom="280" w:left="960" w:right="940"/>
          <w:cols w:num="2" w:equalWidth="0">
            <w:col w:w="4926" w:space="94"/>
            <w:col w:w="5140"/>
          </w:cols>
        </w:sectPr>
      </w:pPr>
    </w:p>
    <w:p>
      <w:pPr>
        <w:pStyle w:val="BodyText"/>
        <w:spacing w:before="6"/>
        <w:rPr>
          <w:rFonts w:hAnsi="宋体" w:eastAsia="宋体" w:ascii="宋体"/>
          <w:sz w:val="26"/>
        </w:rPr>
      </w:pPr>
    </w:p>
    <w:p>
      <w:pPr>
        <w:spacing w:before="78"/>
        <w:ind w:left="6348" w:right="0" w:firstLine="0"/>
        <w:jc w:val="left"/>
        <w:rPr>
          <w:rFonts w:hAnsi="宋体" w:eastAsia="宋体" w:ascii="宋体"/>
          <w:sz w:val="16"/>
        </w:rPr>
      </w:pPr>
      <w:r>
        <w:rPr>
          <w:rFonts w:hAnsi="宋体" w:eastAsia="宋体" w:ascii="宋体"/>
          <w:sz w:val="16"/>
        </w:rPr>
        <w:t>分子细胞73，130-142，2019年1月3日141</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2"/>
        <w:rPr>
          <w:rFonts w:hAnsi="宋体" w:eastAsia="宋体" w:ascii="宋体"/>
          <w:sz w:val="23"/>
        </w:rPr>
      </w:pPr>
    </w:p>
    <w:p>
      <w:pPr>
        <w:spacing w:after="0"/>
        <w:rPr>
          <w:rFonts w:hAnsi="宋体" w:eastAsia="宋体" w:ascii="宋体"/>
          <w:sz w:val="23"/>
        </w:rPr>
        <w:sectPr>
          <w:pgSz w:w="12060" w:h="15660"/>
          <w:pgMar w:header="0" w:footer="0" w:top="1180" w:bottom="280" w:left="960" w:right="940"/>
        </w:sectPr>
      </w:pPr>
    </w:p>
    <w:p>
      <w:pPr>
        <w:spacing w:line="283" w:lineRule="auto" w:before="80"/>
        <w:ind w:left="235" w:right="0" w:firstLine="0"/>
        <w:jc w:val="both"/>
        <w:rPr>
          <w:rFonts w:hAnsi="宋体" w:eastAsia="宋体" w:ascii="宋体"/>
          <w:sz w:val="14"/>
        </w:rPr>
      </w:pPr>
      <w:hyperlink r:id="rId181">
        <w:r>
          <w:rPr>
            <w:rFonts w:hAnsi="宋体" w:eastAsia="宋体" w:ascii="宋体"/>
            <w:color w:val="007FAC"/>
            <w:sz w:val="14"/>
          </w:rPr>
          <w:t>Tirosh，I .，Venteicher，A.S .，Hebert，c .，Escalante，L.E .，Patel，A.P .，Yizhak，k .</w:t>
        </w:r>
      </w:hyperlink>
      <w:r>
        <w:rPr>
          <w:rFonts w:hAnsi="宋体" w:eastAsia="宋体" w:ascii="宋体"/>
          <w:spacing w:val="-37"/>
          <w:sz w:val="14"/>
        </w:rPr>
        <w:t/>
      </w:r>
      <w:hyperlink r:id="rId181">
        <w:r>
          <w:rPr>
            <w:rFonts w:hAnsi="宋体" w:eastAsia="宋体" w:ascii="宋体"/>
            <w:color w:val="007FAC"/>
            <w:sz w:val="14"/>
          </w:rPr>
          <w:t>Fisher，J.M .，Rodman，c .，Mount，c .，Filbin，M.G .，et al. (2016)。单细胞</w:t>
        </w:r>
      </w:hyperlink>
      <w:r>
        <w:rPr>
          <w:rFonts w:hAnsi="宋体" w:eastAsia="宋体" w:ascii="宋体"/>
          <w:spacing w:val="1"/>
          <w:sz w:val="14"/>
        </w:rPr>
        <w:t/>
      </w:r>
      <w:hyperlink r:id="rId181">
        <w:r>
          <w:rPr>
            <w:rFonts w:hAnsi="宋体" w:eastAsia="宋体" w:ascii="宋体"/>
            <w:color w:val="007FAC"/>
            <w:sz w:val="14"/>
          </w:rPr>
          <w:t>RNA-seq支持人少突胶质细胞瘤的发育分级。</w:t>
        </w:r>
      </w:hyperlink>
      <w:r>
        <w:rPr>
          <w:rFonts w:hAnsi="宋体" w:eastAsia="宋体" w:ascii="宋体"/>
          <w:spacing w:val="1"/>
          <w:sz w:val="14"/>
        </w:rPr>
        <w:t/>
      </w:r>
      <w:hyperlink r:id="rId181">
        <w:r>
          <w:rPr>
            <w:rFonts w:hAnsi="宋体" w:eastAsia="宋体" w:ascii="宋体"/>
            <w:color w:val="007FAC"/>
            <w:sz w:val="14"/>
          </w:rPr>
          <w:t>Nature 539，309–313</w:t>
        </w:r>
      </w:hyperlink>
      <w:r>
        <w:rPr>
          <w:rFonts w:hAnsi="宋体" w:eastAsia="宋体" w:ascii="宋体"/>
          <w:sz w:val="14"/>
        </w:rPr>
        <w:t>。</w:t>
      </w:r>
    </w:p>
    <w:p>
      <w:pPr>
        <w:spacing w:line="283" w:lineRule="auto" w:before="47"/>
        <w:ind w:left="235" w:right="0" w:firstLine="0"/>
        <w:jc w:val="both"/>
        <w:rPr>
          <w:rFonts w:hAnsi="宋体" w:eastAsia="宋体" w:ascii="宋体"/>
          <w:sz w:val="14"/>
        </w:rPr>
      </w:pPr>
      <w:hyperlink r:id="rId182">
        <w:r>
          <w:rPr>
            <w:rFonts w:hAnsi="宋体" w:eastAsia="宋体" w:ascii="宋体"/>
            <w:color w:val="007FAC"/>
            <w:sz w:val="14"/>
          </w:rPr>
          <w:t>Treutlein，b .、Brownfield、D.G .、Wu、A.R .、Neff、N.F .、Mantalas、G.L .、Espinoza、</w:t>
        </w:r>
      </w:hyperlink>
      <w:r>
        <w:rPr>
          <w:rFonts w:hAnsi="宋体" w:eastAsia="宋体" w:ascii="宋体"/>
          <w:spacing w:val="-36"/>
          <w:sz w:val="14"/>
        </w:rPr>
        <w:t/>
      </w:r>
      <w:hyperlink r:id="rId182">
        <w:r>
          <w:rPr>
            <w:rFonts w:hAnsi="宋体" w:eastAsia="宋体" w:ascii="宋体"/>
            <w:color w:val="007FAC"/>
            <w:spacing w:val="-1"/>
            <w:sz w:val="14"/>
          </w:rPr>
          <w:t>F.H .，Desai，T.J .，Krasnow，M.A .，和Quake，S.R. (2014)。重建线条-</w:t>
        </w:r>
      </w:hyperlink>
      <w:r>
        <w:rPr>
          <w:rFonts w:hAnsi="宋体" w:eastAsia="宋体" w:ascii="宋体"/>
          <w:spacing w:val="-37"/>
          <w:sz w:val="14"/>
        </w:rPr>
        <w:t/>
      </w:r>
      <w:hyperlink r:id="rId182">
        <w:r>
          <w:rPr>
            <w:rFonts w:hAnsi="宋体" w:eastAsia="宋体" w:ascii="宋体"/>
            <w:color w:val="007FAC"/>
            <w:sz w:val="14"/>
          </w:rPr>
          <w:t>使用单细胞RNA-seq的远端肺上皮的年龄分级。自然</w:t>
        </w:r>
      </w:hyperlink>
      <w:r>
        <w:rPr>
          <w:rFonts w:hAnsi="宋体" w:eastAsia="宋体" w:ascii="宋体"/>
          <w:spacing w:val="-37"/>
          <w:sz w:val="14"/>
        </w:rPr>
        <w:t/>
      </w:r>
      <w:hyperlink r:id="rId182">
        <w:r>
          <w:rPr>
            <w:rFonts w:hAnsi="宋体" w:eastAsia="宋体" w:ascii="宋体"/>
            <w:i/>
            <w:color w:val="007FAC"/>
            <w:sz w:val="14"/>
          </w:rPr>
          <w:t>509, 371–375</w:t>
        </w:r>
      </w:hyperlink>
      <w:r>
        <w:rPr>
          <w:rFonts w:hAnsi="宋体" w:eastAsia="宋体" w:ascii="宋体"/>
          <w:sz w:val="14"/>
        </w:rPr>
        <w:t>。</w:t>
      </w:r>
    </w:p>
    <w:p>
      <w:pPr>
        <w:spacing w:line="283" w:lineRule="auto" w:before="46"/>
        <w:ind w:left="235" w:right="0" w:firstLine="0"/>
        <w:jc w:val="both"/>
        <w:rPr>
          <w:rFonts w:hAnsi="宋体" w:eastAsia="宋体" w:ascii="宋体"/>
          <w:sz w:val="14"/>
        </w:rPr>
      </w:pPr>
      <w:hyperlink r:id="rId183">
        <w:r>
          <w:rPr>
            <w:rFonts w:hAnsi="宋体" w:eastAsia="宋体" w:ascii="宋体"/>
            <w:color w:val="007FAC"/>
            <w:sz w:val="14"/>
          </w:rPr>
          <w:t>Venteicher，A.S .、Tirosh，I .、Hebert，c .、Yizhak，k .、Neftel，c .、Filbin、M.G .</w:t>
        </w:r>
      </w:hyperlink>
      <w:r>
        <w:rPr>
          <w:rFonts w:hAnsi="宋体" w:eastAsia="宋体" w:ascii="宋体"/>
          <w:spacing w:val="1"/>
          <w:sz w:val="14"/>
        </w:rPr>
        <w:t/>
      </w:r>
      <w:hyperlink r:id="rId183">
        <w:r>
          <w:rPr>
            <w:rFonts w:hAnsi="宋体" w:eastAsia="宋体" w:ascii="宋体"/>
            <w:color w:val="007FAC"/>
            <w:sz w:val="14"/>
          </w:rPr>
          <w:t>Hovestadt，v .，Escalante，L.E .，Shaw，M.L .，Rodman，c .，等人(2017年)。</w:t>
        </w:r>
      </w:hyperlink>
      <w:r>
        <w:rPr>
          <w:rFonts w:hAnsi="宋体" w:eastAsia="宋体" w:ascii="宋体"/>
          <w:spacing w:val="1"/>
          <w:sz w:val="14"/>
        </w:rPr>
        <w:t/>
      </w:r>
      <w:hyperlink r:id="rId183">
        <w:r>
          <w:rPr>
            <w:rFonts w:hAnsi="宋体" w:eastAsia="宋体" w:ascii="宋体"/>
            <w:color w:val="007FAC"/>
            <w:sz w:val="14"/>
          </w:rPr>
          <w:t>IDH突变胶质瘤的解耦遗传学、谱系和微环境</w:t>
        </w:r>
      </w:hyperlink>
      <w:r>
        <w:rPr>
          <w:rFonts w:hAnsi="宋体" w:eastAsia="宋体" w:ascii="宋体"/>
          <w:spacing w:val="-36"/>
          <w:sz w:val="14"/>
        </w:rPr>
        <w:t/>
      </w:r>
      <w:hyperlink r:id="rId183">
        <w:r>
          <w:rPr>
            <w:rFonts w:hAnsi="宋体" w:eastAsia="宋体" w:ascii="宋体"/>
            <w:color w:val="007FAC"/>
            <w:sz w:val="14"/>
          </w:rPr>
          <w:t>通过单细胞RNA-seq。科学355，eaai8478</w:t>
        </w:r>
      </w:hyperlink>
      <w:r>
        <w:rPr>
          <w:rFonts w:hAnsi="宋体" w:eastAsia="宋体" w:ascii="宋体"/>
          <w:sz w:val="14"/>
        </w:rPr>
        <w:t>。</w:t>
      </w:r>
    </w:p>
    <w:p>
      <w:pPr>
        <w:spacing w:line="283" w:lineRule="auto" w:before="48"/>
        <w:ind w:left="235" w:right="0" w:firstLine="0"/>
        <w:jc w:val="both"/>
        <w:rPr>
          <w:rFonts w:hAnsi="宋体" w:eastAsia="宋体" w:ascii="宋体"/>
          <w:sz w:val="14"/>
        </w:rPr>
      </w:pPr>
      <w:hyperlink r:id="rId184">
        <w:r>
          <w:rPr>
            <w:rFonts w:hAnsi="宋体" w:eastAsia="宋体" w:ascii="宋体"/>
            <w:color w:val="007FAC"/>
            <w:sz w:val="14"/>
          </w:rPr>
          <w:t>Villani，A.C .、Satija、r .、Reynolds、g .、Sarkizova、s .、Shekhar、k .、Fletcher、j .</w:t>
        </w:r>
      </w:hyperlink>
      <w:r>
        <w:rPr>
          <w:rFonts w:hAnsi="宋体" w:eastAsia="宋体" w:ascii="宋体"/>
          <w:spacing w:val="-36"/>
          <w:sz w:val="14"/>
        </w:rPr>
        <w:t/>
      </w:r>
      <w:hyperlink r:id="rId184">
        <w:r>
          <w:rPr>
            <w:rFonts w:hAnsi="宋体" w:eastAsia="宋体" w:ascii="宋体"/>
            <w:color w:val="007FAC"/>
            <w:sz w:val="14"/>
          </w:rPr>
          <w:t>Griesbeck，m .、Butler，a .、郑，s .、Lazo，s .、等(2017)。单细胞RNA-</w:t>
        </w:r>
      </w:hyperlink>
      <w:r>
        <w:rPr>
          <w:rFonts w:hAnsi="宋体" w:eastAsia="宋体" w:ascii="宋体"/>
          <w:spacing w:val="1"/>
          <w:sz w:val="14"/>
        </w:rPr>
        <w:t/>
      </w:r>
      <w:hyperlink r:id="rId184">
        <w:r>
          <w:rPr>
            <w:rFonts w:hAnsi="宋体" w:eastAsia="宋体" w:ascii="宋体"/>
            <w:color w:val="007FAC"/>
            <w:sz w:val="14"/>
          </w:rPr>
          <w:t>seq揭示了新类型的人血树突细胞、单核细胞和前</w:t>
        </w:r>
      </w:hyperlink>
      <w:r>
        <w:rPr>
          <w:rFonts w:hAnsi="宋体" w:eastAsia="宋体" w:ascii="宋体"/>
          <w:spacing w:val="1"/>
          <w:sz w:val="14"/>
        </w:rPr>
        <w:t/>
      </w:r>
      <w:hyperlink r:id="rId184">
        <w:r>
          <w:rPr>
            <w:rFonts w:hAnsi="宋体" w:eastAsia="宋体" w:ascii="宋体"/>
            <w:color w:val="007FAC"/>
            <w:sz w:val="14"/>
          </w:rPr>
          <w:t>天才。科学356，eaah4573</w:t>
        </w:r>
      </w:hyperlink>
      <w:r>
        <w:rPr>
          <w:rFonts w:hAnsi="宋体" w:eastAsia="宋体" w:ascii="宋体"/>
          <w:sz w:val="14"/>
        </w:rPr>
        <w:t>。</w:t>
      </w:r>
    </w:p>
    <w:p>
      <w:pPr>
        <w:spacing w:line="283" w:lineRule="auto" w:before="47"/>
        <w:ind w:left="235" w:right="0" w:firstLine="0"/>
        <w:jc w:val="both"/>
        <w:rPr>
          <w:rFonts w:hAnsi="宋体" w:eastAsia="宋体" w:ascii="宋体"/>
          <w:sz w:val="14"/>
        </w:rPr>
      </w:pPr>
      <w:hyperlink r:id="rId185">
        <w:r>
          <w:rPr>
            <w:rFonts w:hAnsi="宋体" w:eastAsia="宋体" w:ascii="宋体"/>
            <w:color w:val="007FAC"/>
            <w:sz w:val="14"/>
          </w:rPr>
          <w:t>Wagner，D.E .、Weinreb，c .、Collins、Z.M .、Briggs、J.A .、Megason、S.G .、和</w:t>
        </w:r>
      </w:hyperlink>
      <w:r>
        <w:rPr>
          <w:rFonts w:hAnsi="宋体" w:eastAsia="宋体" w:ascii="宋体"/>
          <w:spacing w:val="1"/>
          <w:sz w:val="14"/>
        </w:rPr>
        <w:t/>
      </w:r>
      <w:hyperlink r:id="rId185">
        <w:r>
          <w:rPr>
            <w:rFonts w:hAnsi="宋体" w:eastAsia="宋体" w:ascii="宋体"/>
            <w:color w:val="007FAC"/>
            <w:sz w:val="14"/>
          </w:rPr>
          <w:t>Klein，A.M. (2018年)。基因表达图谱和</w:t>
        </w:r>
      </w:hyperlink>
      <w:r>
        <w:rPr>
          <w:rFonts w:hAnsi="宋体" w:eastAsia="宋体" w:ascii="宋体"/>
          <w:spacing w:val="1"/>
          <w:sz w:val="14"/>
        </w:rPr>
        <w:t/>
      </w:r>
      <w:hyperlink r:id="rId185">
        <w:r>
          <w:rPr>
            <w:rFonts w:hAnsi="宋体" w:eastAsia="宋体" w:ascii="宋体"/>
            <w:color w:val="007FAC"/>
            <w:sz w:val="14"/>
          </w:rPr>
          <w:t>斑马鱼胚胎的谱系。科学360，981–987</w:t>
        </w:r>
      </w:hyperlink>
      <w:r>
        <w:rPr>
          <w:rFonts w:hAnsi="宋体" w:eastAsia="宋体" w:ascii="宋体"/>
          <w:sz w:val="14"/>
        </w:rPr>
        <w:t>。</w:t>
      </w:r>
    </w:p>
    <w:p>
      <w:pPr>
        <w:spacing w:before="80"/>
        <w:ind w:left="198" w:right="0" w:firstLine="0"/>
        <w:jc w:val="both"/>
        <w:rPr>
          <w:rFonts w:hAnsi="宋体" w:eastAsia="宋体" w:ascii="宋体"/>
          <w:sz w:val="14"/>
        </w:rPr>
      </w:pPr>
      <w:r>
        <w:rPr>
          <w:rFonts w:hAnsi="宋体" w:eastAsia="宋体" w:ascii="宋体"/>
        </w:rPr>
        <w:br w:type="column"/>
      </w:r>
      <w:hyperlink r:id="rId186">
        <w:r>
          <w:rPr>
            <w:rFonts w:hAnsi="宋体" w:eastAsia="宋体" w:ascii="宋体"/>
            <w:color w:val="007FAC"/>
            <w:sz w:val="14"/>
          </w:rPr>
          <w:t>Wu，A.R .、Neff、N.F .、Kalisky、t .、Dalerba、p .、Treutlein、b .、Rothenberg、M.E .</w:t>
        </w:r>
      </w:hyperlink>
    </w:p>
    <w:p>
      <w:pPr>
        <w:spacing w:line="283" w:lineRule="auto" w:before="28"/>
        <w:ind w:left="198" w:right="119" w:firstLine="0"/>
        <w:jc w:val="both"/>
        <w:rPr>
          <w:rFonts w:hAnsi="宋体" w:eastAsia="宋体" w:ascii="宋体"/>
          <w:sz w:val="14"/>
        </w:rPr>
      </w:pPr>
      <w:hyperlink r:id="rId186">
        <w:r>
          <w:rPr>
            <w:rFonts w:hAnsi="宋体" w:eastAsia="宋体" w:ascii="宋体"/>
            <w:color w:val="007FAC"/>
            <w:sz w:val="14"/>
          </w:rPr>
          <w:t>Mburu，F.M .、Mantalas、G.L .、Sim、s .、Clarke、M.F .、Quake、S.R. (2014)。</w:t>
        </w:r>
      </w:hyperlink>
      <w:r>
        <w:rPr>
          <w:rFonts w:hAnsi="宋体" w:eastAsia="宋体" w:ascii="宋体"/>
          <w:spacing w:val="1"/>
          <w:sz w:val="14"/>
        </w:rPr>
        <w:t/>
      </w:r>
      <w:hyperlink r:id="rId186">
        <w:r>
          <w:rPr>
            <w:rFonts w:hAnsi="宋体" w:eastAsia="宋体" w:ascii="宋体"/>
            <w:color w:val="007FAC"/>
            <w:sz w:val="14"/>
          </w:rPr>
          <w:t>单细胞RNA测序方法的定量评估。纳特。</w:t>
        </w:r>
      </w:hyperlink>
      <w:r>
        <w:rPr>
          <w:rFonts w:hAnsi="宋体" w:eastAsia="宋体" w:ascii="宋体"/>
          <w:spacing w:val="1"/>
          <w:sz w:val="14"/>
        </w:rPr>
        <w:t/>
      </w:r>
      <w:hyperlink r:id="rId186">
        <w:r>
          <w:rPr>
            <w:rFonts w:hAnsi="宋体" w:eastAsia="宋体" w:ascii="宋体"/>
            <w:color w:val="007FAC"/>
            <w:sz w:val="14"/>
          </w:rPr>
          <w:t>方法11、41-46</w:t>
        </w:r>
      </w:hyperlink>
      <w:r>
        <w:rPr>
          <w:rFonts w:hAnsi="宋体" w:eastAsia="宋体" w:ascii="宋体"/>
          <w:sz w:val="14"/>
        </w:rPr>
        <w:t>。</w:t>
      </w:r>
    </w:p>
    <w:p>
      <w:pPr>
        <w:spacing w:line="283" w:lineRule="auto" w:before="38"/>
        <w:ind w:left="198" w:right="120" w:firstLine="0"/>
        <w:jc w:val="both"/>
        <w:rPr>
          <w:rFonts w:hAnsi="宋体" w:eastAsia="宋体" w:ascii="宋体"/>
          <w:sz w:val="14"/>
        </w:rPr>
      </w:pPr>
      <w:hyperlink r:id="rId187">
        <w:r>
          <w:rPr>
            <w:rFonts w:hAnsi="宋体" w:eastAsia="宋体" w:ascii="宋体"/>
            <w:color w:val="007FAC"/>
            <w:sz w:val="14"/>
          </w:rPr>
          <w:t>吴，A.R .，王，j .，Streets a . m .，Huang，Y. (2017)。单细胞转录组-</w:t>
        </w:r>
      </w:hyperlink>
      <w:r>
        <w:rPr>
          <w:rFonts w:hAnsi="宋体" w:eastAsia="宋体" w:ascii="宋体"/>
          <w:spacing w:val="-36"/>
          <w:sz w:val="14"/>
        </w:rPr>
        <w:t/>
      </w:r>
      <w:hyperlink r:id="rId187">
        <w:r>
          <w:rPr>
            <w:rFonts w:hAnsi="宋体" w:eastAsia="宋体" w:ascii="宋体"/>
            <w:color w:val="007FAC"/>
            <w:sz w:val="14"/>
          </w:rPr>
          <w:t>国家分析。安妮。肛门牧师。化学。(加利福尼亚州帕洛阿尔托)10，439-462</w:t>
        </w:r>
      </w:hyperlink>
      <w:r>
        <w:rPr>
          <w:rFonts w:hAnsi="宋体" w:eastAsia="宋体" w:ascii="宋体"/>
          <w:sz w:val="14"/>
        </w:rPr>
        <w:t>。</w:t>
      </w:r>
    </w:p>
    <w:p>
      <w:pPr>
        <w:spacing w:line="283" w:lineRule="auto" w:before="38"/>
        <w:ind w:left="198" w:right="119" w:firstLine="0"/>
        <w:jc w:val="both"/>
        <w:rPr>
          <w:rFonts w:hAnsi="宋体" w:eastAsia="宋体" w:ascii="宋体"/>
          <w:sz w:val="14"/>
        </w:rPr>
      </w:pPr>
      <w:bookmarkStart w:name="_bookmark47" w:id="66"/>
      <w:bookmarkEnd w:id="66"/>
      <w:r>
        <w:rPr>
          <w:rFonts w:hAnsi="宋体" w:eastAsia="宋体" w:ascii="宋体"/>
        </w:rPr>
      </w:r>
      <w:hyperlink r:id="rId188">
        <w:r>
          <w:rPr>
            <w:rFonts w:hAnsi="宋体" w:eastAsia="宋体" w:ascii="宋体"/>
            <w:color w:val="007FAC"/>
            <w:sz w:val="14"/>
          </w:rPr>
          <w:t>阎，l，杨，m，郭，h，杨，l，吴，j，李，r，刘，p，连，y，郑，x，</w:t>
        </w:r>
      </w:hyperlink>
      <w:r>
        <w:rPr>
          <w:rFonts w:hAnsi="宋体" w:eastAsia="宋体" w:ascii="宋体"/>
          <w:spacing w:val="-37"/>
          <w:sz w:val="14"/>
        </w:rPr>
        <w:t/>
      </w:r>
      <w:hyperlink r:id="rId188">
        <w:r>
          <w:rPr>
            <w:rFonts w:hAnsi="宋体" w:eastAsia="宋体" w:ascii="宋体"/>
            <w:color w:val="007FAC"/>
            <w:sz w:val="14"/>
          </w:rPr>
          <w:t>严，j .，等(2013)。人着床前单细胞RNA-seq分析</w:t>
        </w:r>
      </w:hyperlink>
      <w:r>
        <w:rPr>
          <w:rFonts w:hAnsi="宋体" w:eastAsia="宋体" w:ascii="宋体"/>
          <w:spacing w:val="1"/>
          <w:sz w:val="14"/>
        </w:rPr>
        <w:t/>
      </w:r>
      <w:hyperlink r:id="rId188">
        <w:r>
          <w:rPr>
            <w:rFonts w:hAnsi="宋体" w:eastAsia="宋体" w:ascii="宋体"/>
            <w:color w:val="007FAC"/>
            <w:sz w:val="14"/>
          </w:rPr>
          <w:t>胚胎和胚胎干细胞。纳特。结构。摩尔。Biol。20, 1131–1139</w:t>
        </w:r>
      </w:hyperlink>
      <w:r>
        <w:rPr>
          <w:rFonts w:hAnsi="宋体" w:eastAsia="宋体" w:ascii="宋体"/>
          <w:sz w:val="14"/>
        </w:rPr>
        <w:t>。</w:t>
      </w:r>
    </w:p>
    <w:p>
      <w:pPr>
        <w:spacing w:before="38"/>
        <w:ind w:left="198" w:right="0" w:firstLine="0"/>
        <w:jc w:val="both"/>
        <w:rPr>
          <w:rFonts w:hAnsi="宋体" w:eastAsia="宋体" w:ascii="宋体"/>
          <w:sz w:val="14"/>
        </w:rPr>
      </w:pPr>
      <w:bookmarkStart w:name="_bookmark48" w:id="67"/>
      <w:bookmarkEnd w:id="67"/>
      <w:r>
        <w:rPr>
          <w:rFonts w:hAnsi="宋体" w:eastAsia="宋体" w:ascii="宋体"/>
        </w:rPr>
      </w:r>
      <w:hyperlink r:id="rId189">
        <w:r>
          <w:rPr>
            <w:rFonts w:hAnsi="宋体" w:eastAsia="宋体" w:ascii="宋体"/>
            <w:color w:val="007FAC"/>
            <w:sz w:val="14"/>
          </w:rPr>
          <w:t>Zheng，G.X .、Terry、J.M .、bel flanger、p .、Ryvkin、p .、Bent、Z.W .、Wilson、r .</w:t>
        </w:r>
      </w:hyperlink>
    </w:p>
    <w:p>
      <w:pPr>
        <w:spacing w:line="283" w:lineRule="auto" w:before="28"/>
        <w:ind w:left="198" w:right="118" w:firstLine="0"/>
        <w:jc w:val="both"/>
        <w:rPr>
          <w:rFonts w:hAnsi="宋体" w:eastAsia="宋体" w:ascii="宋体"/>
          <w:sz w:val="14"/>
        </w:rPr>
      </w:pPr>
      <w:hyperlink r:id="rId189">
        <w:r>
          <w:rPr>
            <w:rFonts w:hAnsi="宋体" w:eastAsia="宋体" w:ascii="宋体"/>
            <w:color w:val="007FAC"/>
            <w:sz w:val="14"/>
          </w:rPr>
          <w:t>Ziraldo，S.B .，Wheeler，T.D .，McDermott，G.P .，Zhu，j .，et al. (2017)。</w:t>
        </w:r>
      </w:hyperlink>
      <w:r>
        <w:rPr>
          <w:rFonts w:hAnsi="宋体" w:eastAsia="宋体" w:ascii="宋体"/>
          <w:spacing w:val="1"/>
          <w:sz w:val="14"/>
        </w:rPr>
        <w:t/>
      </w:r>
      <w:hyperlink r:id="rId189">
        <w:r>
          <w:rPr>
            <w:rFonts w:hAnsi="宋体" w:eastAsia="宋体" w:ascii="宋体"/>
            <w:color w:val="007FAC"/>
            <w:sz w:val="14"/>
          </w:rPr>
          <w:t>单细胞的大规模并行数字转录分析。纳特。</w:t>
        </w:r>
      </w:hyperlink>
      <w:r>
        <w:rPr>
          <w:rFonts w:hAnsi="宋体" w:eastAsia="宋体" w:ascii="宋体"/>
          <w:spacing w:val="1"/>
          <w:sz w:val="14"/>
        </w:rPr>
        <w:t/>
      </w:r>
      <w:hyperlink r:id="rId189">
        <w:r>
          <w:rPr>
            <w:rFonts w:hAnsi="宋体" w:eastAsia="宋体" w:ascii="宋体"/>
            <w:color w:val="007FAC"/>
            <w:sz w:val="14"/>
          </w:rPr>
          <w:t>通信。8, 14049</w:t>
        </w:r>
      </w:hyperlink>
      <w:r>
        <w:rPr>
          <w:rFonts w:hAnsi="宋体" w:eastAsia="宋体" w:ascii="宋体"/>
          <w:sz w:val="14"/>
        </w:rPr>
        <w:t>。</w:t>
      </w:r>
    </w:p>
    <w:p>
      <w:pPr>
        <w:spacing w:line="283" w:lineRule="auto" w:before="38"/>
        <w:ind w:left="198" w:right="118" w:firstLine="0"/>
        <w:jc w:val="both"/>
        <w:rPr>
          <w:rFonts w:hAnsi="宋体" w:eastAsia="宋体" w:ascii="宋体"/>
          <w:sz w:val="14"/>
        </w:rPr>
      </w:pPr>
      <w:bookmarkStart w:name="_bookmark49" w:id="68"/>
      <w:bookmarkEnd w:id="68"/>
      <w:r>
        <w:rPr>
          <w:rFonts w:hAnsi="宋体" w:eastAsia="宋体" w:ascii="宋体"/>
        </w:rPr>
      </w:r>
      <w:hyperlink r:id="rId190">
        <w:r>
          <w:rPr>
            <w:rFonts w:hAnsi="宋体" w:eastAsia="宋体" w:ascii="宋体"/>
            <w:color w:val="007FAC"/>
            <w:spacing w:val="-1"/>
            <w:sz w:val="14"/>
          </w:rPr>
          <w:t>Ziegenhain，c .，Vieth，b .，Parekh，s .，Reinius，b .，Guillaumet-Adkins，a .，Smets，</w:t>
        </w:r>
      </w:hyperlink>
      <w:r>
        <w:rPr>
          <w:rFonts w:hAnsi="宋体" w:eastAsia="宋体" w:ascii="宋体"/>
          <w:spacing w:val="-36"/>
          <w:sz w:val="14"/>
        </w:rPr>
        <w:t/>
      </w:r>
      <w:hyperlink r:id="rId190">
        <w:r>
          <w:rPr>
            <w:rFonts w:hAnsi="宋体" w:eastAsia="宋体" w:ascii="宋体"/>
            <w:color w:val="007FAC"/>
            <w:sz w:val="14"/>
          </w:rPr>
          <w:t>米（meter的缩写）），莱恩哈特，h .，Heyn，h .，Hellmann，I .，和Enard，W. (2017)。比较的</w:t>
        </w:r>
      </w:hyperlink>
      <w:r>
        <w:rPr>
          <w:rFonts w:hAnsi="宋体" w:eastAsia="宋体" w:ascii="宋体"/>
          <w:spacing w:val="-37"/>
          <w:sz w:val="14"/>
        </w:rPr>
        <w:t/>
      </w:r>
      <w:hyperlink r:id="rId190">
        <w:r>
          <w:rPr>
            <w:rFonts w:hAnsi="宋体" w:eastAsia="宋体" w:ascii="宋体"/>
            <w:color w:val="007FAC"/>
            <w:sz w:val="14"/>
          </w:rPr>
          <w:t>单细胞RNA测序方法分析。摩尔。65，631–643 . E4室</w:t>
        </w:r>
      </w:hyperlink>
      <w:r>
        <w:rPr>
          <w:rFonts w:hAnsi="宋体" w:eastAsia="宋体" w:ascii="宋体"/>
          <w:sz w:val="14"/>
        </w:rPr>
        <w:t>。</w:t>
      </w:r>
    </w:p>
    <w:p>
      <w:pPr>
        <w:spacing w:line="283" w:lineRule="auto" w:before="38"/>
        <w:ind w:left="198" w:right="119" w:firstLine="0"/>
        <w:jc w:val="both"/>
        <w:rPr>
          <w:rFonts w:hAnsi="宋体" w:eastAsia="宋体" w:ascii="宋体"/>
          <w:sz w:val="14"/>
        </w:rPr>
      </w:pPr>
      <w:hyperlink r:id="rId191">
        <w:r>
          <w:rPr>
            <w:rFonts w:hAnsi="宋体" w:eastAsia="宋体" w:ascii="宋体"/>
            <w:color w:val="007FAC"/>
            <w:sz w:val="14"/>
          </w:rPr>
          <w:t>Zilionis，r .，Nainys，j .，Veres，a .，Savova，v .，Zemmour，d .，Klein，A.M .，和</w:t>
        </w:r>
      </w:hyperlink>
      <w:r>
        <w:rPr>
          <w:rFonts w:hAnsi="宋体" w:eastAsia="宋体" w:ascii="宋体"/>
          <w:spacing w:val="1"/>
          <w:sz w:val="14"/>
        </w:rPr>
        <w:t/>
      </w:r>
      <w:hyperlink r:id="rId191">
        <w:r>
          <w:rPr>
            <w:rFonts w:hAnsi="宋体" w:eastAsia="宋体" w:ascii="宋体"/>
            <w:color w:val="007FAC"/>
            <w:sz w:val="14"/>
          </w:rPr>
          <w:t>l . mazutis(2017年)。使用液滴显微技术进行单细胞条形码和测序</w:t>
        </w:r>
      </w:hyperlink>
      <w:r>
        <w:rPr>
          <w:rFonts w:hAnsi="宋体" w:eastAsia="宋体" w:ascii="宋体"/>
          <w:spacing w:val="-36"/>
          <w:sz w:val="14"/>
        </w:rPr>
        <w:t/>
      </w:r>
      <w:hyperlink r:id="rId191">
        <w:r>
          <w:rPr>
            <w:rFonts w:hAnsi="宋体" w:eastAsia="宋体" w:ascii="宋体"/>
            <w:color w:val="007FAC"/>
            <w:sz w:val="14"/>
          </w:rPr>
          <w:t>射流学。纳特。协议。12, 44–73</w:t>
        </w:r>
      </w:hyperlink>
      <w:r>
        <w:rPr>
          <w:rFonts w:hAnsi="宋体" w:eastAsia="宋体" w:ascii="宋体"/>
          <w:sz w:val="14"/>
        </w:rPr>
        <w:t>。</w:t>
      </w:r>
    </w:p>
    <w:p>
      <w:pPr>
        <w:spacing w:after="0" w:line="283" w:lineRule="auto"/>
        <w:jc w:val="both"/>
        <w:rPr>
          <w:rFonts w:hAnsi="宋体" w:eastAsia="宋体" w:ascii="宋体"/>
          <w:sz w:val="14"/>
        </w:rPr>
        <w:sectPr>
          <w:type w:val="continuous"/>
          <w:pgSz w:w="12060" w:h="15660"/>
          <w:pgMar w:header="0" w:footer="0" w:top="920" w:bottom="280" w:left="960" w:right="940"/>
          <w:cols w:num="2" w:equalWidth="0">
            <w:col w:w="5018" w:space="40"/>
            <w:col w:w="5102"/>
          </w:cols>
        </w:sect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spacing w:before="3"/>
        <w:rPr>
          <w:rFonts w:hAnsi="宋体" w:eastAsia="宋体" w:ascii="宋体"/>
          <w:sz w:val="21"/>
        </w:rPr>
      </w:pPr>
    </w:p>
    <w:p>
      <w:pPr>
        <w:spacing w:before="78"/>
        <w:ind w:left="235" w:right="0" w:firstLine="0"/>
        <w:jc w:val="left"/>
        <w:rPr>
          <w:rFonts w:hAnsi="宋体" w:eastAsia="宋体" w:ascii="宋体"/>
          <w:sz w:val="16"/>
        </w:rPr>
      </w:pPr>
      <w:r>
        <w:rPr>
          <w:rFonts w:hAnsi="宋体" w:eastAsia="宋体" w:ascii="宋体"/>
          <w:sz w:val="16"/>
        </w:rPr>
        <w:t>142分子细胞73，130-142，2019年1月3日</w:t>
      </w:r>
    </w:p>
    <w:p>
      <w:pPr>
        <w:spacing w:after="0"/>
        <w:jc w:val="left"/>
        <w:rPr>
          <w:rFonts w:hAnsi="宋体" w:eastAsia="宋体" w:ascii="宋体"/>
          <w:sz w:val="16"/>
        </w:rPr>
        <w:sectPr>
          <w:type w:val="continuous"/>
          <w:pgSz w:w="12060" w:h="15660"/>
          <w:pgMar w:header="0" w:footer="0" w:top="92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4"/>
        <w:rPr>
          <w:rFonts w:hAnsi="宋体" w:eastAsia="宋体" w:ascii="宋体"/>
          <w:sz w:val="22"/>
        </w:rPr>
      </w:pPr>
    </w:p>
    <w:p>
      <w:pPr>
        <w:spacing w:before="73"/>
        <w:ind w:left="102" w:right="0" w:firstLine="0"/>
        <w:jc w:val="left"/>
        <w:rPr>
          <w:rFonts w:hAnsi="宋体" w:eastAsia="宋体" w:ascii="宋体"/>
          <w:sz w:val="21"/>
        </w:rPr>
      </w:pPr>
      <w:bookmarkStart w:name="STAR★Methods" w:id="69"/>
      <w:bookmarkEnd w:id="69"/>
      <w:r>
        <w:rPr>
          <w:rFonts w:hAnsi="宋体" w:eastAsia="宋体" w:ascii="宋体"/>
        </w:rPr>
      </w:r>
      <w:bookmarkStart w:name="Key Resources Table" w:id="70"/>
      <w:bookmarkEnd w:id="70"/>
      <w:r>
        <w:rPr>
          <w:rFonts w:hAnsi="宋体" w:eastAsia="宋体" w:ascii="宋体"/>
        </w:rPr>
      </w:r>
      <w:bookmarkStart w:name="Contact for Reagent and Resource Sharing" w:id="71"/>
      <w:bookmarkEnd w:id="71"/>
      <w:r>
        <w:rPr>
          <w:rFonts w:hAnsi="宋体" w:eastAsia="宋体" w:ascii="宋体"/>
        </w:rPr>
      </w:r>
      <w:bookmarkStart w:name="Experimental Model and Subject Details" w:id="72"/>
      <w:bookmarkEnd w:id="72"/>
      <w:r>
        <w:rPr>
          <w:rFonts w:hAnsi="宋体" w:eastAsia="宋体" w:ascii="宋体"/>
        </w:rPr>
      </w:r>
      <w:bookmarkStart w:name="Cell lines" w:id="73"/>
      <w:bookmarkEnd w:id="73"/>
      <w:r>
        <w:rPr>
          <w:rFonts w:hAnsi="宋体" w:eastAsia="宋体" w:ascii="宋体"/>
        </w:rPr>
      </w:r>
      <w:bookmarkStart w:name="Method Details" w:id="74"/>
      <w:bookmarkEnd w:id="74"/>
      <w:r>
        <w:rPr>
          <w:rFonts w:hAnsi="宋体" w:eastAsia="宋体" w:ascii="宋体"/>
        </w:rPr>
      </w:r>
      <w:bookmarkStart w:name="Cell lines and cell preparation" w:id="75"/>
      <w:bookmarkEnd w:id="75"/>
      <w:r>
        <w:rPr>
          <w:rFonts w:hAnsi="宋体" w:eastAsia="宋体" w:ascii="宋体"/>
        </w:rPr>
      </w:r>
      <w:bookmarkStart w:name="Drop-seq experiment" w:id="76"/>
      <w:bookmarkEnd w:id="76"/>
      <w:r>
        <w:rPr>
          <w:rFonts w:hAnsi="宋体" w:eastAsia="宋体" w:ascii="宋体"/>
        </w:rPr>
      </w:r>
      <w:bookmarkStart w:name="_bookmark50" w:id="77"/>
      <w:bookmarkEnd w:id="77"/>
      <w:r>
        <w:rPr>
          <w:rFonts w:hAnsi="宋体" w:eastAsia="宋体" w:ascii="宋体"/>
        </w:rPr>
      </w:r>
      <w:r>
        <w:rPr>
          <w:rFonts w:hAnsi="宋体" w:eastAsia="宋体" w:ascii="宋体"/>
          <w:color w:val="973F2F"/>
          <w:w w:val="105"/>
          <w:sz w:val="21"/>
        </w:rPr>
        <w:t>STAR+方法</w:t>
      </w:r>
    </w:p>
    <w:p>
      <w:pPr>
        <w:pStyle w:val="BodyText"/>
        <w:spacing w:before="5"/>
        <w:rPr>
          <w:rFonts w:hAnsi="宋体" w:eastAsia="宋体" w:ascii="宋体"/>
          <w:sz w:val="20"/>
        </w:rPr>
      </w:pPr>
    </w:p>
    <w:p>
      <w:pPr>
        <w:pStyle w:val="BodyText"/>
        <w:ind w:left="102"/>
      </w:pPr>
      <w:bookmarkStart w:name="_bookmark51" w:id="78"/>
      <w:bookmarkEnd w:id="78"/>
      <w:r>
        <w:rPr>
          <w:rFonts w:hAnsi="宋体" w:eastAsia="宋体" w:ascii="宋体"/>
        </w:rPr>
      </w:r>
      <w:r>
        <w:rPr>
          <w:rFonts w:hAnsi="宋体" w:eastAsia="宋体" w:ascii="宋体"/>
          <w:color w:val="973F2F"/>
        </w:rPr>
        <w:t>关键资源表</w:t>
      </w:r>
    </w:p>
    <w:p>
      <w:pPr>
        <w:pStyle w:val="BodyText"/>
        <w:spacing w:before="3"/>
        <w:rPr>
          <w:rFonts w:hAnsi="宋体" w:eastAsia="宋体" w:ascii="宋体"/>
          <w:sz w:val="15"/>
        </w:rPr>
      </w:pPr>
      <w:r>
        <w:rPr>
          <w:rFonts w:hAnsi="宋体" w:eastAsia="宋体" w:ascii="宋体"/>
        </w:rPr>
        <w:pict>
          <v:rect style="position:absolute;margin-left:53.120998pt;margin-top:10.016859pt;width:490.167pt;height:1.0204pt;mso-position-horizontal-relative:page;mso-position-vertical-relative:paragraph;z-index:-15626752;mso-wrap-distance-left:0;mso-wrap-distance-right:0" id="docshape489" filled="true" fillcolor="#005689" stroked="false">
            <v:fill type="solid"/>
            <w10:wrap type="topAndBottom"/>
          </v:rect>
        </w:pict>
      </w:r>
    </w:p>
    <w:p>
      <w:pPr>
        <w:tabs>
          <w:tab w:pos="4269" w:val="left" w:leader="none"/>
          <w:tab w:pos="6611" w:val="left" w:leader="none"/>
        </w:tabs>
        <w:spacing w:before="78" w:after="28"/>
        <w:ind w:left="102" w:right="0" w:firstLine="0"/>
        <w:jc w:val="left"/>
        <w:rPr>
          <w:rFonts w:hAnsi="宋体" w:eastAsia="宋体" w:ascii="宋体"/>
          <w:sz w:val="15"/>
        </w:rPr>
      </w:pPr>
      <w:r>
        <w:rPr>
          <w:rFonts w:hAnsi="宋体" w:eastAsia="宋体" w:ascii="宋体"/>
          <w:w w:val="95"/>
          <w:sz w:val="15"/>
        </w:rPr>
        <w:t>试剂或资源来源标识符</w:t>
      </w:r>
    </w:p>
    <w:p>
      <w:pPr>
        <w:pStyle w:val="BodyText"/>
        <w:spacing w:line="20" w:lineRule="exact"/>
        <w:ind w:left="102"/>
        <w:rPr>
          <w:rFonts w:hAnsi="宋体" w:eastAsia="宋体" w:ascii="宋体"/>
          <w:sz w:val="2"/>
        </w:rPr>
      </w:pPr>
      <w:r>
        <w:rPr>
          <w:rFonts w:hAnsi="宋体" w:eastAsia="宋体" w:ascii="宋体"/>
          <w:sz w:val="2"/>
        </w:rPr>
        <w:pict>
          <v:group style="width:490.2pt;height:1pt;mso-position-horizontal-relative:char;mso-position-vertical-relative:line" id="docshapegroup490" coordorigin="0,0" coordsize="9804,20">
            <v:rect style="position:absolute;left:0;top:0;width:9804;height:20" id="docshape491" filled="true" fillcolor="#005689" stroked="false">
              <v:fill type="solid"/>
            </v:rect>
          </v:group>
        </w:pict>
      </w:r>
      <w:r>
        <w:rPr>
          <w:rFonts w:hAnsi="宋体" w:eastAsia="宋体" w:ascii="宋体"/>
          <w:sz w:val="2"/>
        </w:rPr>
      </w:r>
    </w:p>
    <w:p>
      <w:pPr>
        <w:spacing w:before="25" w:after="22"/>
        <w:ind w:left="102" w:right="0" w:firstLine="0"/>
        <w:jc w:val="both"/>
        <w:rPr>
          <w:rFonts w:hAnsi="宋体" w:eastAsia="宋体" w:ascii="宋体"/>
          <w:sz w:val="15"/>
        </w:rPr>
      </w:pPr>
      <w:r>
        <w:rPr>
          <w:rFonts w:hAnsi="宋体" w:eastAsia="宋体" w:ascii="宋体"/>
          <w:sz w:val="15"/>
        </w:rPr>
        <w:t>关键商业分析</w: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48"/>
        <w:gridCol w:w="2341"/>
        <w:gridCol w:w="3713"/>
      </w:tblGrid>
      <w:tr>
        <w:trPr>
          <w:trHeight w:val="420" w:hRule="atLeast"/>
        </w:trPr>
        <w:tc>
          <w:tcPr>
            <w:tcW w:w="3748" w:type="dxa"/>
            <w:tcBorders>
              <w:top w:val="single" w:sz="8" w:space="0" w:color="005689"/>
              <w:bottom w:val="single" w:sz="12" w:space="0" w:color="FFFFFF"/>
            </w:tcBorders>
            <w:shd w:val="clear" w:color="auto" w:fill="E0E0E0"/>
          </w:tcPr>
          <w:p>
            <w:pPr>
              <w:pStyle w:val="TableParagraph"/>
              <w:spacing w:before="25"/>
              <w:rPr>
                <w:rFonts w:hAnsi="宋体" w:eastAsia="宋体" w:ascii="宋体"/>
                <w:sz w:val="15"/>
              </w:rPr>
            </w:pPr>
            <w:r>
              <w:rPr>
                <w:rFonts w:hAnsi="宋体" w:eastAsia="宋体" w:ascii="宋体"/>
                <w:sz w:val="15"/>
              </w:rPr>
              <w:t>滴液珠</w:t>
            </w:r>
          </w:p>
        </w:tc>
        <w:tc>
          <w:tcPr>
            <w:tcW w:w="2341" w:type="dxa"/>
            <w:tcBorders>
              <w:top w:val="single" w:sz="8" w:space="0" w:color="005689"/>
              <w:bottom w:val="single" w:sz="12" w:space="0" w:color="FFFFFF"/>
            </w:tcBorders>
            <w:shd w:val="clear" w:color="auto" w:fill="E0E0E0"/>
          </w:tcPr>
          <w:p>
            <w:pPr>
              <w:pStyle w:val="TableParagraph"/>
              <w:spacing w:line="198" w:lineRule="exact" w:before="4"/>
              <w:ind w:left="418" w:right="410"/>
              <w:rPr>
                <w:rFonts w:hAnsi="宋体" w:eastAsia="宋体" w:ascii="宋体"/>
                <w:sz w:val="15"/>
              </w:rPr>
            </w:pPr>
            <w:r>
              <w:rPr>
                <w:rFonts w:hAnsi="宋体" w:eastAsia="宋体" w:ascii="宋体"/>
                <w:sz w:val="15"/>
              </w:rPr>
              <w:t>Chemgenes Barcoded Bead SeqB</w:t>
            </w:r>
          </w:p>
        </w:tc>
        <w:tc>
          <w:tcPr>
            <w:tcW w:w="3713" w:type="dxa"/>
            <w:tcBorders>
              <w:top w:val="single" w:sz="8" w:space="0" w:color="005689"/>
              <w:bottom w:val="single" w:sz="12" w:space="0" w:color="FFFFFF"/>
            </w:tcBorders>
            <w:shd w:val="clear" w:color="auto" w:fill="E0E0E0"/>
          </w:tcPr>
          <w:p>
            <w:pPr>
              <w:pStyle w:val="TableParagraph"/>
              <w:spacing w:before="25"/>
              <w:ind w:left="420"/>
              <w:rPr>
                <w:rFonts w:hAnsi="宋体" w:eastAsia="宋体" w:ascii="宋体"/>
                <w:sz w:val="15"/>
              </w:rPr>
            </w:pPr>
            <w:r>
              <w:rPr>
                <w:rFonts w:hAnsi="宋体" w:eastAsia="宋体" w:ascii="宋体"/>
                <w:sz w:val="15"/>
              </w:rPr>
              <w:t>Cat#MACOSKO-2011-10</w:t>
            </w:r>
          </w:p>
        </w:tc>
      </w:tr>
      <w:tr>
        <w:trPr>
          <w:trHeight w:val="221" w:hRule="atLeast"/>
        </w:trPr>
        <w:tc>
          <w:tcPr>
            <w:tcW w:w="3748" w:type="dxa"/>
            <w:tcBorders>
              <w:top w:val="single" w:sz="12" w:space="0" w:color="FFFFFF"/>
              <w:bottom w:val="single" w:sz="8" w:space="0" w:color="FFFFFF"/>
            </w:tcBorders>
            <w:shd w:val="clear" w:color="auto" w:fill="E0E0E0"/>
          </w:tcPr>
          <w:p>
            <w:pPr>
              <w:pStyle w:val="TableParagraph"/>
              <w:spacing w:before="21"/>
              <w:rPr>
                <w:rFonts w:hAnsi="宋体" w:eastAsia="宋体" w:ascii="宋体"/>
                <w:sz w:val="15"/>
              </w:rPr>
            </w:pPr>
            <w:r>
              <w:rPr>
                <w:rFonts w:hAnsi="宋体" w:eastAsia="宋体" w:ascii="宋体"/>
                <w:w w:val="95"/>
                <w:sz w:val="15"/>
              </w:rPr>
              <w:t>INDROP单细胞RNA SEQ试剂盒</w:t>
            </w:r>
          </w:p>
        </w:tc>
        <w:tc>
          <w:tcPr>
            <w:tcW w:w="2341" w:type="dxa"/>
            <w:tcBorders>
              <w:top w:val="single" w:sz="12" w:space="0" w:color="FFFFFF"/>
              <w:bottom w:val="single" w:sz="8" w:space="0" w:color="FFFFFF"/>
            </w:tcBorders>
            <w:shd w:val="clear" w:color="auto" w:fill="E0E0E0"/>
          </w:tcPr>
          <w:p>
            <w:pPr>
              <w:pStyle w:val="TableParagraph"/>
              <w:spacing w:before="21"/>
              <w:ind w:left="418"/>
              <w:rPr>
                <w:rFonts w:hAnsi="宋体" w:eastAsia="宋体" w:ascii="宋体"/>
                <w:sz w:val="15"/>
              </w:rPr>
            </w:pPr>
            <w:r>
              <w:rPr>
                <w:rFonts w:hAnsi="宋体" w:eastAsia="宋体" w:ascii="宋体"/>
                <w:sz w:val="15"/>
              </w:rPr>
              <w:t>1cellbio，Inc</w:t>
            </w:r>
          </w:p>
        </w:tc>
        <w:tc>
          <w:tcPr>
            <w:tcW w:w="3713" w:type="dxa"/>
            <w:tcBorders>
              <w:top w:val="single" w:sz="12" w:space="0" w:color="FFFFFF"/>
              <w:bottom w:val="single" w:sz="8" w:space="0" w:color="FFFFFF"/>
            </w:tcBorders>
            <w:shd w:val="clear" w:color="auto" w:fill="E0E0E0"/>
          </w:tcPr>
          <w:p>
            <w:pPr>
              <w:pStyle w:val="TableParagraph"/>
              <w:spacing w:before="21"/>
              <w:ind w:left="420"/>
              <w:rPr>
                <w:rFonts w:hAnsi="宋体" w:eastAsia="宋体" w:ascii="宋体"/>
                <w:sz w:val="15"/>
              </w:rPr>
            </w:pPr>
            <w:r>
              <w:rPr>
                <w:rFonts w:hAnsi="宋体" w:eastAsia="宋体" w:ascii="宋体"/>
                <w:sz w:val="15"/>
              </w:rPr>
              <w:t>不适用的</w:t>
            </w:r>
          </w:p>
        </w:tc>
      </w:tr>
      <w:tr>
        <w:trPr>
          <w:trHeight w:val="201" w:hRule="atLeast"/>
        </w:trPr>
        <w:tc>
          <w:tcPr>
            <w:tcW w:w="3748" w:type="dxa"/>
            <w:tcBorders>
              <w:top w:val="single" w:sz="8" w:space="0" w:color="FFFFFF"/>
              <w:bottom w:val="single" w:sz="18" w:space="0" w:color="005689"/>
            </w:tcBorders>
            <w:shd w:val="clear" w:color="auto" w:fill="E0E0E0"/>
          </w:tcPr>
          <w:p>
            <w:pPr>
              <w:pStyle w:val="TableParagraph"/>
              <w:spacing w:line="164" w:lineRule="exact" w:before="17"/>
              <w:rPr>
                <w:rFonts w:hAnsi="宋体" w:eastAsia="宋体" w:ascii="宋体"/>
                <w:sz w:val="15"/>
              </w:rPr>
            </w:pPr>
            <w:r>
              <w:rPr>
                <w:rFonts w:hAnsi="宋体" w:eastAsia="宋体" w:ascii="宋体"/>
                <w:sz w:val="15"/>
              </w:rPr>
              <w:t>铬单细胞30文库和凝胶珠试剂盒v2</w:t>
            </w:r>
          </w:p>
        </w:tc>
        <w:tc>
          <w:tcPr>
            <w:tcW w:w="2341" w:type="dxa"/>
            <w:tcBorders>
              <w:top w:val="single" w:sz="8" w:space="0" w:color="FFFFFF"/>
              <w:bottom w:val="single" w:sz="18" w:space="0" w:color="005689"/>
            </w:tcBorders>
            <w:shd w:val="clear" w:color="auto" w:fill="E0E0E0"/>
          </w:tcPr>
          <w:p>
            <w:pPr>
              <w:pStyle w:val="TableParagraph"/>
              <w:spacing w:line="155" w:lineRule="exact" w:before="26"/>
              <w:ind w:left="418"/>
              <w:rPr>
                <w:rFonts w:hAnsi="宋体" w:eastAsia="宋体" w:ascii="宋体"/>
                <w:sz w:val="15"/>
              </w:rPr>
            </w:pPr>
            <w:r>
              <w:rPr>
                <w:rFonts w:hAnsi="宋体" w:eastAsia="宋体" w:ascii="宋体"/>
                <w:sz w:val="15"/>
              </w:rPr>
              <w:t>10X基因组学</w:t>
            </w:r>
          </w:p>
        </w:tc>
        <w:tc>
          <w:tcPr>
            <w:tcW w:w="3713" w:type="dxa"/>
            <w:tcBorders>
              <w:top w:val="single" w:sz="8" w:space="0" w:color="FFFFFF"/>
              <w:bottom w:val="single" w:sz="18" w:space="0" w:color="005689"/>
            </w:tcBorders>
            <w:shd w:val="clear" w:color="auto" w:fill="E0E0E0"/>
          </w:tcPr>
          <w:p>
            <w:pPr>
              <w:pStyle w:val="TableParagraph"/>
              <w:spacing w:line="155" w:lineRule="exact" w:before="26"/>
              <w:ind w:left="420"/>
              <w:rPr>
                <w:rFonts w:hAnsi="宋体" w:eastAsia="宋体" w:ascii="宋体"/>
                <w:sz w:val="15"/>
              </w:rPr>
            </w:pPr>
            <w:r>
              <w:rPr>
                <w:rFonts w:hAnsi="宋体" w:eastAsia="宋体" w:ascii="宋体"/>
                <w:sz w:val="15"/>
              </w:rPr>
              <w:t>类别编号PN-120237</w:t>
            </w:r>
          </w:p>
        </w:tc>
      </w:tr>
    </w:tbl>
    <w:p>
      <w:pPr>
        <w:spacing w:before="54" w:after="22"/>
        <w:ind w:left="102" w:right="0" w:firstLine="0"/>
        <w:jc w:val="both"/>
        <w:rPr>
          <w:rFonts w:hAnsi="宋体" w:eastAsia="宋体" w:ascii="宋体"/>
          <w:sz w:val="15"/>
        </w:rPr>
      </w:pPr>
      <w:r>
        <w:rPr>
          <w:rFonts w:hAnsi="宋体" w:eastAsia="宋体" w:ascii="宋体"/>
          <w:sz w:val="15"/>
        </w:rPr>
        <w:t>存储的数据</w: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91"/>
        <w:gridCol w:w="2401"/>
        <w:gridCol w:w="4010"/>
      </w:tblGrid>
      <w:tr>
        <w:trPr>
          <w:trHeight w:val="216" w:hRule="atLeast"/>
        </w:trPr>
        <w:tc>
          <w:tcPr>
            <w:tcW w:w="3391" w:type="dxa"/>
            <w:tcBorders>
              <w:top w:val="single" w:sz="12" w:space="0" w:color="005689"/>
              <w:bottom w:val="single" w:sz="12" w:space="0" w:color="FFFFFF"/>
            </w:tcBorders>
            <w:shd w:val="clear" w:color="auto" w:fill="E0E0E0"/>
          </w:tcPr>
          <w:p>
            <w:pPr>
              <w:pStyle w:val="TableParagraph"/>
              <w:spacing w:before="20"/>
              <w:rPr>
                <w:rFonts w:hAnsi="宋体" w:eastAsia="宋体" w:ascii="宋体"/>
                <w:sz w:val="15"/>
              </w:rPr>
            </w:pPr>
            <w:r>
              <w:rPr>
                <w:rFonts w:hAnsi="宋体" w:eastAsia="宋体" w:ascii="宋体"/>
                <w:sz w:val="15"/>
              </w:rPr>
              <w:t>来自Drop-seq原纸的原始数据</w:t>
            </w:r>
          </w:p>
        </w:tc>
        <w:tc>
          <w:tcPr>
            <w:tcW w:w="2401" w:type="dxa"/>
            <w:tcBorders>
              <w:top w:val="single" w:sz="12" w:space="0" w:color="005689"/>
              <w:bottom w:val="single" w:sz="12" w:space="0" w:color="FFFFFF"/>
            </w:tcBorders>
            <w:shd w:val="clear" w:color="auto" w:fill="E0E0E0"/>
          </w:tcPr>
          <w:p>
            <w:pPr>
              <w:pStyle w:val="TableParagraph"/>
              <w:spacing w:before="20"/>
              <w:ind w:left="775"/>
              <w:rPr>
                <w:rFonts w:hAnsi="宋体" w:eastAsia="宋体" w:ascii="宋体"/>
                <w:sz w:val="15"/>
              </w:rPr>
            </w:pPr>
            <w:r>
              <w:rPr>
                <w:rFonts w:hAnsi="宋体" w:eastAsia="宋体" w:ascii="宋体"/>
                <w:sz w:val="15"/>
              </w:rPr>
              <w:t>NCBI地球观测组织</w:t>
            </w:r>
          </w:p>
        </w:tc>
        <w:tc>
          <w:tcPr>
            <w:tcW w:w="4010" w:type="dxa"/>
            <w:tcBorders>
              <w:top w:val="single" w:sz="12" w:space="0" w:color="005689"/>
              <w:bottom w:val="single" w:sz="12" w:space="0" w:color="FFFFFF"/>
            </w:tcBorders>
            <w:shd w:val="clear" w:color="auto" w:fill="E0E0E0"/>
          </w:tcPr>
          <w:p>
            <w:pPr>
              <w:pStyle w:val="TableParagraph"/>
              <w:spacing w:before="20"/>
              <w:ind w:left="717"/>
              <w:rPr>
                <w:rFonts w:hAnsi="宋体" w:eastAsia="宋体" w:ascii="宋体"/>
                <w:sz w:val="15"/>
              </w:rPr>
            </w:pPr>
            <w:r>
              <w:rPr>
                <w:rFonts w:hAnsi="宋体" w:eastAsia="宋体" w:ascii="宋体"/>
                <w:w w:val="95"/>
                <w:sz w:val="15"/>
              </w:rPr>
              <w:t>GEO: GSE63472</w:t>
            </w:r>
          </w:p>
        </w:tc>
      </w:tr>
      <w:tr>
        <w:trPr>
          <w:trHeight w:val="221" w:hRule="atLeast"/>
        </w:trPr>
        <w:tc>
          <w:tcPr>
            <w:tcW w:w="3391" w:type="dxa"/>
            <w:tcBorders>
              <w:top w:val="single" w:sz="12" w:space="0" w:color="FFFFFF"/>
              <w:bottom w:val="single" w:sz="8" w:space="0" w:color="FFFFFF"/>
            </w:tcBorders>
            <w:shd w:val="clear" w:color="auto" w:fill="E0E0E0"/>
          </w:tcPr>
          <w:p>
            <w:pPr>
              <w:pStyle w:val="TableParagraph"/>
              <w:spacing w:before="21"/>
              <w:rPr>
                <w:rFonts w:hAnsi="宋体" w:eastAsia="宋体" w:ascii="宋体"/>
                <w:sz w:val="15"/>
              </w:rPr>
            </w:pPr>
            <w:r>
              <w:rPr>
                <w:rFonts w:hAnsi="宋体" w:eastAsia="宋体" w:ascii="宋体"/>
                <w:sz w:val="15"/>
              </w:rPr>
              <w:t>inDrop原纸的原始数据</w:t>
            </w:r>
          </w:p>
        </w:tc>
        <w:tc>
          <w:tcPr>
            <w:tcW w:w="2401" w:type="dxa"/>
            <w:tcBorders>
              <w:top w:val="single" w:sz="12" w:space="0" w:color="FFFFFF"/>
              <w:bottom w:val="single" w:sz="8" w:space="0" w:color="FFFFFF"/>
            </w:tcBorders>
            <w:shd w:val="clear" w:color="auto" w:fill="E0E0E0"/>
          </w:tcPr>
          <w:p>
            <w:pPr>
              <w:pStyle w:val="TableParagraph"/>
              <w:spacing w:before="21"/>
              <w:ind w:left="775"/>
              <w:rPr>
                <w:rFonts w:hAnsi="宋体" w:eastAsia="宋体" w:ascii="宋体"/>
                <w:sz w:val="15"/>
              </w:rPr>
            </w:pPr>
            <w:r>
              <w:rPr>
                <w:rFonts w:hAnsi="宋体" w:eastAsia="宋体" w:ascii="宋体"/>
                <w:sz w:val="15"/>
              </w:rPr>
              <w:t>NCBI地球观测组织</w:t>
            </w:r>
          </w:p>
        </w:tc>
        <w:tc>
          <w:tcPr>
            <w:tcW w:w="4010" w:type="dxa"/>
            <w:tcBorders>
              <w:top w:val="single" w:sz="12" w:space="0" w:color="FFFFFF"/>
              <w:bottom w:val="single" w:sz="8" w:space="0" w:color="FFFFFF"/>
            </w:tcBorders>
            <w:shd w:val="clear" w:color="auto" w:fill="E0E0E0"/>
          </w:tcPr>
          <w:p>
            <w:pPr>
              <w:pStyle w:val="TableParagraph"/>
              <w:spacing w:before="21"/>
              <w:ind w:left="717"/>
              <w:rPr>
                <w:rFonts w:hAnsi="宋体" w:eastAsia="宋体" w:ascii="宋体"/>
                <w:sz w:val="15"/>
              </w:rPr>
            </w:pPr>
            <w:r>
              <w:rPr>
                <w:rFonts w:hAnsi="宋体" w:eastAsia="宋体" w:ascii="宋体"/>
                <w:w w:val="95"/>
                <w:sz w:val="15"/>
              </w:rPr>
              <w:t>GEO: GSE65525。</w:t>
            </w:r>
          </w:p>
        </w:tc>
      </w:tr>
      <w:tr>
        <w:trPr>
          <w:trHeight w:val="421" w:hRule="atLeast"/>
        </w:trPr>
        <w:tc>
          <w:tcPr>
            <w:tcW w:w="3391" w:type="dxa"/>
            <w:tcBorders>
              <w:top w:val="single" w:sz="8" w:space="0" w:color="FFFFFF"/>
              <w:bottom w:val="single" w:sz="12" w:space="0" w:color="FFFFFF"/>
            </w:tcBorders>
            <w:shd w:val="clear" w:color="auto" w:fill="E0E0E0"/>
          </w:tcPr>
          <w:p>
            <w:pPr>
              <w:pStyle w:val="TableParagraph"/>
              <w:spacing w:before="26"/>
              <w:rPr>
                <w:rFonts w:hAnsi="宋体" w:eastAsia="宋体" w:ascii="宋体"/>
                <w:sz w:val="15"/>
              </w:rPr>
            </w:pPr>
            <w:r>
              <w:rPr>
                <w:rFonts w:hAnsi="宋体" w:eastAsia="宋体" w:ascii="宋体"/>
                <w:sz w:val="15"/>
              </w:rPr>
              <w:t>原始数据来自10倍的原纸</w:t>
            </w:r>
          </w:p>
        </w:tc>
        <w:tc>
          <w:tcPr>
            <w:tcW w:w="2401" w:type="dxa"/>
            <w:tcBorders>
              <w:top w:val="single" w:sz="8" w:space="0" w:color="FFFFFF"/>
              <w:bottom w:val="single" w:sz="12" w:space="0" w:color="FFFFFF"/>
            </w:tcBorders>
            <w:shd w:val="clear" w:color="auto" w:fill="E0E0E0"/>
          </w:tcPr>
          <w:p>
            <w:pPr>
              <w:pStyle w:val="TableParagraph"/>
              <w:spacing w:before="26"/>
              <w:ind w:left="775"/>
              <w:rPr>
                <w:rFonts w:hAnsi="宋体" w:eastAsia="宋体" w:ascii="宋体"/>
                <w:sz w:val="15"/>
              </w:rPr>
            </w:pPr>
            <w:r>
              <w:rPr>
                <w:rFonts w:hAnsi="宋体" w:eastAsia="宋体" w:ascii="宋体"/>
                <w:sz w:val="15"/>
              </w:rPr>
              <w:t>10基因组学</w:t>
            </w:r>
          </w:p>
        </w:tc>
        <w:tc>
          <w:tcPr>
            <w:tcW w:w="4010" w:type="dxa"/>
            <w:tcBorders>
              <w:top w:val="single" w:sz="8" w:space="0" w:color="FFFFFF"/>
              <w:bottom w:val="single" w:sz="12" w:space="0" w:color="FFFFFF"/>
            </w:tcBorders>
            <w:shd w:val="clear" w:color="auto" w:fill="E0E0E0"/>
          </w:tcPr>
          <w:p>
            <w:pPr>
              <w:pStyle w:val="TableParagraph"/>
              <w:spacing w:line="200" w:lineRule="atLeast" w:before="0"/>
              <w:ind w:left="717" w:right="238"/>
              <w:rPr>
                <w:rFonts w:hAnsi="宋体" w:eastAsia="宋体" w:ascii="宋体"/>
                <w:sz w:val="15"/>
              </w:rPr>
            </w:pPr>
            <w:hyperlink r:id="rId192">
              <w:r>
                <w:rPr>
                  <w:rFonts w:hAnsi="宋体" w:eastAsia="宋体" w:ascii="宋体"/>
                  <w:color w:val="007FAC"/>
                  <w:sz w:val="15"/>
                </w:rPr>
                <w:t>https://support.10xgenomics.com/single-cell-</w:t>
              </w:r>
            </w:hyperlink>
            <w:r>
              <w:rPr>
                <w:rFonts w:hAnsi="宋体" w:eastAsia="宋体" w:ascii="宋体"/>
                <w:color w:val="007FAC"/>
                <w:spacing w:val="1"/>
                <w:sz w:val="15"/>
              </w:rPr>
              <w:t/>
            </w:r>
            <w:hyperlink r:id="rId192">
              <w:r>
                <w:rPr>
                  <w:rFonts w:hAnsi="宋体" w:eastAsia="宋体" w:ascii="宋体"/>
                  <w:color w:val="007FAC"/>
                  <w:sz w:val="15"/>
                </w:rPr>
                <w:t>gene-expression/datasets</w:t>
              </w:r>
            </w:hyperlink>
          </w:p>
        </w:tc>
      </w:tr>
      <w:tr>
        <w:trPr>
          <w:trHeight w:val="196" w:hRule="atLeast"/>
        </w:trPr>
        <w:tc>
          <w:tcPr>
            <w:tcW w:w="3391" w:type="dxa"/>
            <w:tcBorders>
              <w:top w:val="single" w:sz="12" w:space="0" w:color="FFFFFF"/>
              <w:bottom w:val="single" w:sz="18" w:space="0" w:color="005689"/>
            </w:tcBorders>
            <w:shd w:val="clear" w:color="auto" w:fill="E0E0E0"/>
          </w:tcPr>
          <w:p>
            <w:pPr>
              <w:pStyle w:val="TableParagraph"/>
              <w:spacing w:line="155" w:lineRule="exact" w:before="21"/>
              <w:rPr>
                <w:rFonts w:hAnsi="宋体" w:eastAsia="宋体" w:ascii="宋体"/>
                <w:sz w:val="15"/>
              </w:rPr>
            </w:pPr>
            <w:r>
              <w:rPr>
                <w:rFonts w:hAnsi="宋体" w:eastAsia="宋体" w:ascii="宋体"/>
                <w:sz w:val="15"/>
              </w:rPr>
              <w:t>原始和处理的数据集</w:t>
            </w:r>
          </w:p>
        </w:tc>
        <w:tc>
          <w:tcPr>
            <w:tcW w:w="2401" w:type="dxa"/>
            <w:tcBorders>
              <w:top w:val="single" w:sz="12" w:space="0" w:color="FFFFFF"/>
              <w:bottom w:val="single" w:sz="18" w:space="0" w:color="005689"/>
            </w:tcBorders>
            <w:shd w:val="clear" w:color="auto" w:fill="E0E0E0"/>
          </w:tcPr>
          <w:p>
            <w:pPr>
              <w:pStyle w:val="TableParagraph"/>
              <w:spacing w:line="155" w:lineRule="exact" w:before="21"/>
              <w:ind w:left="775"/>
              <w:rPr>
                <w:rFonts w:hAnsi="宋体" w:eastAsia="宋体" w:ascii="宋体"/>
                <w:sz w:val="15"/>
              </w:rPr>
            </w:pPr>
            <w:r>
              <w:rPr>
                <w:rFonts w:hAnsi="宋体" w:eastAsia="宋体" w:ascii="宋体"/>
                <w:sz w:val="15"/>
              </w:rPr>
              <w:t>本文</w:t>
            </w:r>
          </w:p>
        </w:tc>
        <w:tc>
          <w:tcPr>
            <w:tcW w:w="4010" w:type="dxa"/>
            <w:tcBorders>
              <w:top w:val="single" w:sz="12" w:space="0" w:color="FFFFFF"/>
              <w:bottom w:val="single" w:sz="18" w:space="0" w:color="005689"/>
            </w:tcBorders>
            <w:shd w:val="clear" w:color="auto" w:fill="E0E0E0"/>
          </w:tcPr>
          <w:p>
            <w:pPr>
              <w:pStyle w:val="TableParagraph"/>
              <w:spacing w:line="155" w:lineRule="exact" w:before="21"/>
              <w:ind w:left="717"/>
              <w:rPr>
                <w:rFonts w:hAnsi="宋体" w:eastAsia="宋体" w:ascii="宋体"/>
                <w:sz w:val="15"/>
              </w:rPr>
            </w:pPr>
            <w:r>
              <w:rPr>
                <w:rFonts w:hAnsi="宋体" w:eastAsia="宋体" w:ascii="宋体"/>
                <w:w w:val="95"/>
                <w:sz w:val="15"/>
              </w:rPr>
              <w:t>GEO: GSE111912</w:t>
            </w:r>
          </w:p>
        </w:tc>
      </w:tr>
    </w:tbl>
    <w:p>
      <w:pPr>
        <w:spacing w:line="712" w:lineRule="auto" w:before="48"/>
        <w:ind w:left="102" w:right="7895" w:firstLine="0"/>
        <w:jc w:val="left"/>
        <w:rPr>
          <w:rFonts w:hAnsi="宋体" w:eastAsia="宋体" w:ascii="宋体"/>
          <w:sz w:val="15"/>
        </w:rPr>
      </w:pPr>
      <w:r>
        <w:rPr>
          <w:rFonts w:hAnsi="宋体" w:eastAsia="宋体" w:ascii="宋体"/>
        </w:rPr>
        <w:pict>
          <v:group style="position:absolute;margin-left:53.120998pt;margin-top:12.439288pt;width:490.2pt;height:13.3pt;mso-position-horizontal-relative:page;mso-position-vertical-relative:paragraph;z-index:-18745856" id="docshapegroup492" coordorigin="1062,249" coordsize="9804,266">
            <v:rect style="position:absolute;left:1062;top:248;width:9804;height:266" id="docshape493" filled="true" fillcolor="#e0e0e0" stroked="false">
              <v:fill type="solid"/>
            </v:rect>
            <v:rect style="position:absolute;left:1062;top:248;width:9804;height:20" id="docshape494" filled="true" fillcolor="#005689" stroked="false">
              <v:fill type="solid"/>
            </v:rect>
            <v:rect style="position:absolute;left:1062;top:481;width:4167;height:33" id="docshape495" filled="true" fillcolor="#e0e0e0" stroked="false">
              <v:fill type="solid"/>
            </v:rect>
            <v:rect style="position:absolute;left:1062;top:493;width:4167;height:21" id="docshape496" filled="true" fillcolor="#ffffff" stroked="false">
              <v:fill type="solid"/>
            </v:rect>
            <v:shape style="position:absolute;left:1062;top:414;width:4167;height:100" id="docshape497" coordorigin="1062,414" coordsize="4167,100" path="m5229,414l1062,414,1062,435,1062,494,1062,514,5229,514,5229,494,5229,435,5229,414xe" filled="true" fillcolor="#e0e0e0" stroked="false">
              <v:path arrowok="t"/>
              <v:fill type="solid"/>
            </v:shape>
            <v:rect style="position:absolute;left:1062;top:493;width:4167;height:21" id="docshape498" filled="true" fillcolor="#005689" stroked="false">
              <v:fill type="solid"/>
            </v:rect>
            <v:rect style="position:absolute;left:4392;top:481;width:3180;height:33" id="docshape499" filled="true" fillcolor="#e0e0e0" stroked="false">
              <v:fill type="solid"/>
            </v:rect>
            <v:rect style="position:absolute;left:4392;top:493;width:3180;height:21" id="docshape500" filled="true" fillcolor="#ffffff" stroked="false">
              <v:fill type="solid"/>
            </v:rect>
            <v:shape style="position:absolute;left:4392;top:414;width:3180;height:100" id="docshape501" coordorigin="4393,414" coordsize="3180,100" path="m7572,414l4393,414,4393,435,4393,494,4393,514,7572,514,7572,494,7572,435,7572,414xe" filled="true" fillcolor="#e0e0e0" stroked="false">
              <v:path arrowok="t"/>
              <v:fill type="solid"/>
            </v:shape>
            <v:rect style="position:absolute;left:4392;top:493;width:3180;height:21" id="docshape502" filled="true" fillcolor="#005689" stroked="false">
              <v:fill type="solid"/>
            </v:rect>
            <v:rect style="position:absolute;left:6735;top:481;width:4131;height:33" id="docshape503" filled="true" fillcolor="#e0e0e0" stroked="false">
              <v:fill type="solid"/>
            </v:rect>
            <v:rect style="position:absolute;left:6735;top:493;width:4131;height:21" id="docshape504" filled="true" fillcolor="#ffffff" stroked="false">
              <v:fill type="solid"/>
            </v:rect>
            <v:shape style="position:absolute;left:6735;top:414;width:4131;height:100" id="docshape505" coordorigin="6735,414" coordsize="4131,100" path="m10866,414l6735,414,6735,435,6735,494,6735,514,10866,514,10866,494,10866,435,10866,414xe" filled="true" fillcolor="#e0e0e0" stroked="false">
              <v:path arrowok="t"/>
              <v:fill type="solid"/>
            </v:shape>
            <v:shape style="position:absolute;left:1062;top:481;width:9804;height:33" id="docshape506" coordorigin="1062,481" coordsize="9804,33" path="m10866,481l1062,481,1062,502,6735,502,6735,514,10866,514,10866,502,10866,494,10866,481xe" filled="true" fillcolor="#005689" stroked="false">
              <v:path arrowok="t"/>
              <v:fill type="solid"/>
            </v:shape>
            <w10:wrap type="none"/>
          </v:group>
        </w:pict>
      </w:r>
      <w:r>
        <w:rPr>
          <w:rFonts w:hAnsi="宋体" w:eastAsia="宋体" w:ascii="宋体"/>
        </w:rPr>
        <w:pict>
          <v:shape style="position:absolute;margin-left:53.120998pt;margin-top:13.403289pt;width:490.2pt;height:10.35pt;mso-position-horizontal-relative:page;mso-position-vertical-relative:paragraph;z-index:-18745344" type="#_x0000_t202" id="docshape507" filled="false" stroked="false">
            <v:textbox inset="0,0,0,0">
              <w:txbxContent>
                <w:p>
                  <w:pPr>
                    <w:tabs>
                      <w:tab w:pos="4166" w:val="left" w:leader="none"/>
                      <w:tab w:pos="6509" w:val="left" w:leader="none"/>
                    </w:tabs>
                    <w:spacing w:before="26"/>
                    <w:ind w:left="0" w:right="0" w:firstLine="0"/>
                    <w:jc w:val="left"/>
                    <w:rPr>
                      <w:rFonts w:hAnsi="宋体" w:eastAsia="宋体" w:ascii="宋体"/>
                      <w:sz w:val="15"/>
                    </w:rPr>
                  </w:pPr>
                  <w:r>
                    <w:rPr>
                      <w:rFonts w:hAnsi="宋体" w:eastAsia="宋体" w:ascii="宋体"/>
                      <w:sz w:val="15"/>
                    </w:rPr>
                    <w:t>GM12891细胞系Coriell Institute N/A</w:t>
                  </w:r>
                </w:p>
              </w:txbxContent>
            </v:textbox>
            <w10:wrap type="none"/>
          </v:shape>
        </w:pict>
      </w:r>
      <w:r>
        <w:rPr>
          <w:rFonts w:hAnsi="宋体" w:eastAsia="宋体" w:ascii="宋体"/>
        </w:rPr>
        <w:pict>
          <v:shape style="position:absolute;margin-left:53.120998pt;margin-top:38.008289pt;width:490.2pt;height:75.2pt;mso-position-horizontal-relative:page;mso-position-vertical-relative:paragraph;z-index:15832576" type="#_x0000_t202" id="docshape508"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92"/>
                    <w:gridCol w:w="3499"/>
                    <w:gridCol w:w="3810"/>
                  </w:tblGrid>
                  <w:tr>
                    <w:trPr>
                      <w:trHeight w:val="216" w:hRule="atLeast"/>
                    </w:trPr>
                    <w:tc>
                      <w:tcPr>
                        <w:tcW w:w="2492" w:type="dxa"/>
                        <w:tcBorders>
                          <w:top w:val="single" w:sz="12" w:space="0" w:color="005689"/>
                          <w:bottom w:val="single" w:sz="12" w:space="0" w:color="FFFFFF"/>
                        </w:tcBorders>
                        <w:shd w:val="clear" w:color="auto" w:fill="E0E0E0"/>
                      </w:tcPr>
                      <w:p>
                        <w:pPr>
                          <w:pStyle w:val="TableParagraph"/>
                          <w:spacing w:before="20"/>
                          <w:rPr>
                            <w:rFonts w:hAnsi="宋体" w:eastAsia="宋体" w:ascii="宋体"/>
                            <w:sz w:val="15"/>
                          </w:rPr>
                        </w:pPr>
                        <w:r>
                          <w:rPr>
                            <w:rFonts w:hAnsi="宋体" w:eastAsia="宋体" w:ascii="宋体"/>
                            <w:w w:val="94"/>
                            <w:sz w:val="15"/>
                          </w:rPr>
                          <w:t>稀有</w:t>
                        </w:r>
                      </w:p>
                    </w:tc>
                    <w:tc>
                      <w:tcPr>
                        <w:tcW w:w="3499" w:type="dxa"/>
                        <w:tcBorders>
                          <w:top w:val="single" w:sz="12" w:space="0" w:color="005689"/>
                          <w:bottom w:val="single" w:sz="12" w:space="0" w:color="FFFFFF"/>
                        </w:tcBorders>
                        <w:shd w:val="clear" w:color="auto" w:fill="E0E0E0"/>
                      </w:tcPr>
                      <w:p>
                        <w:pPr>
                          <w:pStyle w:val="TableParagraph"/>
                          <w:spacing w:before="20"/>
                          <w:ind w:left="1674"/>
                          <w:rPr>
                            <w:rFonts w:hAnsi="宋体" w:eastAsia="宋体" w:ascii="宋体"/>
                            <w:sz w:val="15"/>
                          </w:rPr>
                        </w:pPr>
                        <w:r>
                          <w:rPr>
                            <w:rFonts w:hAnsi="宋体" w:eastAsia="宋体" w:ascii="宋体"/>
                            <w:sz w:val="15"/>
                          </w:rPr>
                          <w:t>r核心团队</w:t>
                        </w:r>
                      </w:p>
                    </w:tc>
                    <w:tc>
                      <w:tcPr>
                        <w:tcW w:w="3810" w:type="dxa"/>
                        <w:tcBorders>
                          <w:top w:val="single" w:sz="12" w:space="0" w:color="005689"/>
                          <w:bottom w:val="single" w:sz="12" w:space="0" w:color="FFFFFF"/>
                        </w:tcBorders>
                        <w:shd w:val="clear" w:color="auto" w:fill="E0E0E0"/>
                      </w:tcPr>
                      <w:p>
                        <w:pPr>
                          <w:pStyle w:val="TableParagraph"/>
                          <w:spacing w:before="20"/>
                          <w:ind w:left="518"/>
                          <w:rPr>
                            <w:rFonts w:hAnsi="宋体" w:eastAsia="宋体" w:ascii="宋体"/>
                            <w:sz w:val="15"/>
                          </w:rPr>
                        </w:pPr>
                        <w:hyperlink r:id="rId193">
                          <w:r>
                            <w:rPr>
                              <w:rFonts w:hAnsi="宋体" w:eastAsia="宋体" w:ascii="宋体"/>
                              <w:color w:val="007FAC"/>
                              <w:w w:val="105"/>
                              <w:sz w:val="15"/>
                            </w:rPr>
                            <w:t>http://www.R-project.org</w:t>
                          </w:r>
                        </w:hyperlink>
                      </w:p>
                    </w:tc>
                  </w:tr>
                  <w:tr>
                    <w:trPr>
                      <w:trHeight w:val="221" w:hRule="atLeast"/>
                    </w:trPr>
                    <w:tc>
                      <w:tcPr>
                        <w:tcW w:w="2492" w:type="dxa"/>
                        <w:tcBorders>
                          <w:top w:val="single" w:sz="12" w:space="0" w:color="FFFFFF"/>
                          <w:bottom w:val="single" w:sz="8" w:space="0" w:color="FFFFFF"/>
                        </w:tcBorders>
                        <w:shd w:val="clear" w:color="auto" w:fill="E0E0E0"/>
                      </w:tcPr>
                      <w:p>
                        <w:pPr>
                          <w:pStyle w:val="TableParagraph"/>
                          <w:spacing w:before="21"/>
                          <w:rPr>
                            <w:rFonts w:hAnsi="宋体" w:eastAsia="宋体" w:ascii="宋体"/>
                            <w:sz w:val="15"/>
                          </w:rPr>
                        </w:pPr>
                        <w:r>
                          <w:rPr>
                            <w:rFonts w:hAnsi="宋体" w:eastAsia="宋体" w:ascii="宋体"/>
                            <w:sz w:val="15"/>
                          </w:rPr>
                          <w:t>修拉</w:t>
                        </w:r>
                      </w:p>
                    </w:tc>
                    <w:tc>
                      <w:tcPr>
                        <w:tcW w:w="3499" w:type="dxa"/>
                        <w:tcBorders>
                          <w:top w:val="single" w:sz="12" w:space="0" w:color="FFFFFF"/>
                          <w:bottom w:val="single" w:sz="8" w:space="0" w:color="FFFFFF"/>
                        </w:tcBorders>
                        <w:shd w:val="clear" w:color="auto" w:fill="E0E0E0"/>
                      </w:tcPr>
                      <w:p>
                        <w:pPr>
                          <w:pStyle w:val="TableParagraph"/>
                          <w:spacing w:before="21"/>
                          <w:ind w:left="1674"/>
                          <w:rPr>
                            <w:rFonts w:hAnsi="宋体" w:eastAsia="宋体" w:ascii="宋体"/>
                            <w:sz w:val="15"/>
                          </w:rPr>
                        </w:pPr>
                        <w:r>
                          <w:rPr>
                            <w:rFonts w:hAnsi="宋体" w:eastAsia="宋体" w:ascii="宋体"/>
                            <w:sz w:val="15"/>
                          </w:rPr>
                          <w:t>Rahul Satija</w:t>
                        </w:r>
                      </w:p>
                    </w:tc>
                    <w:tc>
                      <w:tcPr>
                        <w:tcW w:w="3810" w:type="dxa"/>
                        <w:tcBorders>
                          <w:top w:val="single" w:sz="12" w:space="0" w:color="FFFFFF"/>
                          <w:bottom w:val="single" w:sz="8" w:space="0" w:color="FFFFFF"/>
                        </w:tcBorders>
                        <w:shd w:val="clear" w:color="auto" w:fill="E0E0E0"/>
                      </w:tcPr>
                      <w:p>
                        <w:pPr>
                          <w:pStyle w:val="TableParagraph"/>
                          <w:spacing w:before="21"/>
                          <w:ind w:left="518"/>
                          <w:rPr>
                            <w:rFonts w:hAnsi="宋体" w:eastAsia="宋体" w:ascii="宋体"/>
                            <w:sz w:val="15"/>
                          </w:rPr>
                        </w:pPr>
                        <w:hyperlink r:id="rId194">
                          <w:r>
                            <w:rPr>
                              <w:rFonts w:hAnsi="宋体" w:eastAsia="宋体" w:ascii="宋体"/>
                              <w:color w:val="007FAC"/>
                              <w:w w:val="105"/>
                              <w:sz w:val="15"/>
                            </w:rPr>
                            <w:t>https://satijalab.org/seurat/</w:t>
                          </w:r>
                        </w:hyperlink>
                      </w:p>
                    </w:tc>
                  </w:tr>
                  <w:tr>
                    <w:trPr>
                      <w:trHeight w:val="221" w:hRule="atLeast"/>
                    </w:trPr>
                    <w:tc>
                      <w:tcPr>
                        <w:tcW w:w="2492" w:type="dxa"/>
                        <w:tcBorders>
                          <w:top w:val="single" w:sz="8" w:space="0" w:color="FFFFFF"/>
                          <w:bottom w:val="single" w:sz="12" w:space="0" w:color="FFFFFF"/>
                        </w:tcBorders>
                        <w:shd w:val="clear" w:color="auto" w:fill="E0E0E0"/>
                      </w:tcPr>
                      <w:p>
                        <w:pPr>
                          <w:pStyle w:val="TableParagraph"/>
                          <w:spacing w:before="26"/>
                          <w:rPr>
                            <w:rFonts w:hAnsi="宋体" w:eastAsia="宋体" w:ascii="宋体"/>
                            <w:sz w:val="15"/>
                          </w:rPr>
                        </w:pPr>
                        <w:r>
                          <w:rPr>
                            <w:rFonts w:hAnsi="宋体" w:eastAsia="宋体" w:ascii="宋体"/>
                            <w:sz w:val="15"/>
                          </w:rPr>
                          <w:t>星星</w:t>
                        </w:r>
                      </w:p>
                    </w:tc>
                    <w:tc>
                      <w:tcPr>
                        <w:tcW w:w="3499" w:type="dxa"/>
                        <w:tcBorders>
                          <w:top w:val="single" w:sz="8" w:space="0" w:color="FFFFFF"/>
                          <w:bottom w:val="single" w:sz="12" w:space="0" w:color="FFFFFF"/>
                        </w:tcBorders>
                        <w:shd w:val="clear" w:color="auto" w:fill="E0E0E0"/>
                      </w:tcPr>
                      <w:p>
                        <w:pPr>
                          <w:pStyle w:val="TableParagraph"/>
                          <w:spacing w:before="26"/>
                          <w:ind w:left="1674"/>
                          <w:rPr>
                            <w:rFonts w:hAnsi="宋体" w:eastAsia="宋体" w:ascii="宋体"/>
                            <w:sz w:val="15"/>
                          </w:rPr>
                        </w:pPr>
                        <w:r>
                          <w:rPr>
                            <w:rFonts w:hAnsi="宋体" w:eastAsia="宋体" w:ascii="宋体"/>
                            <w:sz w:val="15"/>
                          </w:rPr>
                          <w:t>亚历山大·多宾</w:t>
                        </w:r>
                      </w:p>
                    </w:tc>
                    <w:tc>
                      <w:tcPr>
                        <w:tcW w:w="3810" w:type="dxa"/>
                        <w:tcBorders>
                          <w:top w:val="single" w:sz="8" w:space="0" w:color="FFFFFF"/>
                          <w:bottom w:val="single" w:sz="12" w:space="0" w:color="FFFFFF"/>
                        </w:tcBorders>
                        <w:shd w:val="clear" w:color="auto" w:fill="E0E0E0"/>
                      </w:tcPr>
                      <w:p>
                        <w:pPr>
                          <w:pStyle w:val="TableParagraph"/>
                          <w:spacing w:before="26"/>
                          <w:ind w:left="518"/>
                          <w:rPr>
                            <w:rFonts w:hAnsi="宋体" w:eastAsia="宋体" w:ascii="宋体"/>
                            <w:sz w:val="15"/>
                          </w:rPr>
                        </w:pPr>
                        <w:hyperlink r:id="rId195">
                          <w:r>
                            <w:rPr>
                              <w:rFonts w:hAnsi="宋体" w:eastAsia="宋体" w:ascii="宋体"/>
                              <w:color w:val="007FAC"/>
                              <w:w w:val="105"/>
                              <w:sz w:val="15"/>
                            </w:rPr>
                            <w:t>https://github.com/alexdobin/STAR</w:t>
                          </w:r>
                        </w:hyperlink>
                      </w:p>
                    </w:tc>
                  </w:tr>
                  <w:tr>
                    <w:trPr>
                      <w:trHeight w:val="221" w:hRule="atLeast"/>
                    </w:trPr>
                    <w:tc>
                      <w:tcPr>
                        <w:tcW w:w="2492" w:type="dxa"/>
                        <w:tcBorders>
                          <w:top w:val="single" w:sz="12" w:space="0" w:color="FFFFFF"/>
                          <w:bottom w:val="single" w:sz="8" w:space="0" w:color="FFFFFF"/>
                        </w:tcBorders>
                        <w:shd w:val="clear" w:color="auto" w:fill="E0E0E0"/>
                      </w:tcPr>
                      <w:p>
                        <w:pPr>
                          <w:pStyle w:val="TableParagraph"/>
                          <w:spacing w:before="21"/>
                          <w:rPr>
                            <w:rFonts w:hAnsi="宋体" w:eastAsia="宋体" w:ascii="宋体"/>
                            <w:sz w:val="15"/>
                          </w:rPr>
                        </w:pPr>
                        <w:r>
                          <w:rPr>
                            <w:rFonts w:hAnsi="宋体" w:eastAsia="宋体" w:ascii="宋体"/>
                            <w:sz w:val="15"/>
                          </w:rPr>
                          <w:t>baseqDrops</w:t>
                        </w:r>
                      </w:p>
                    </w:tc>
                    <w:tc>
                      <w:tcPr>
                        <w:tcW w:w="3499" w:type="dxa"/>
                        <w:tcBorders>
                          <w:top w:val="single" w:sz="12" w:space="0" w:color="FFFFFF"/>
                          <w:bottom w:val="single" w:sz="8" w:space="0" w:color="FFFFFF"/>
                        </w:tcBorders>
                        <w:shd w:val="clear" w:color="auto" w:fill="E0E0E0"/>
                      </w:tcPr>
                      <w:p>
                        <w:pPr>
                          <w:pStyle w:val="TableParagraph"/>
                          <w:spacing w:before="21"/>
                          <w:ind w:left="1674"/>
                          <w:rPr>
                            <w:rFonts w:hAnsi="宋体" w:eastAsia="宋体" w:ascii="宋体"/>
                            <w:sz w:val="15"/>
                          </w:rPr>
                        </w:pPr>
                        <w:r>
                          <w:rPr>
                            <w:rFonts w:hAnsi="宋体" w:eastAsia="宋体" w:ascii="宋体"/>
                            <w:sz w:val="15"/>
                          </w:rPr>
                          <w:t>本文</w:t>
                        </w:r>
                      </w:p>
                    </w:tc>
                    <w:tc>
                      <w:tcPr>
                        <w:tcW w:w="3810" w:type="dxa"/>
                        <w:tcBorders>
                          <w:top w:val="single" w:sz="12" w:space="0" w:color="FFFFFF"/>
                          <w:bottom w:val="single" w:sz="8" w:space="0" w:color="FFFFFF"/>
                        </w:tcBorders>
                        <w:shd w:val="clear" w:color="auto" w:fill="E0E0E0"/>
                      </w:tcPr>
                      <w:p>
                        <w:pPr>
                          <w:pStyle w:val="TableParagraph"/>
                          <w:spacing w:before="21"/>
                          <w:ind w:left="518"/>
                          <w:rPr>
                            <w:rFonts w:hAnsi="宋体" w:eastAsia="宋体" w:ascii="宋体"/>
                            <w:sz w:val="15"/>
                          </w:rPr>
                        </w:pPr>
                        <w:hyperlink r:id="rId36">
                          <w:r>
                            <w:rPr>
                              <w:rFonts w:hAnsi="宋体" w:eastAsia="宋体" w:ascii="宋体"/>
                              <w:color w:val="007FAC"/>
                              <w:w w:val="105"/>
                              <w:sz w:val="15"/>
                            </w:rPr>
                            <w:t>https://github.com/beiseq/baseqDrops</w:t>
                          </w:r>
                        </w:hyperlink>
                      </w:p>
                    </w:tc>
                  </w:tr>
                  <w:tr>
                    <w:trPr>
                      <w:trHeight w:val="221" w:hRule="atLeast"/>
                    </w:trPr>
                    <w:tc>
                      <w:tcPr>
                        <w:tcW w:w="2492" w:type="dxa"/>
                        <w:tcBorders>
                          <w:top w:val="single" w:sz="8" w:space="0" w:color="FFFFFF"/>
                          <w:bottom w:val="single" w:sz="12" w:space="0" w:color="FFFFFF"/>
                        </w:tcBorders>
                        <w:shd w:val="clear" w:color="auto" w:fill="E0E0E0"/>
                      </w:tcPr>
                      <w:p>
                        <w:pPr>
                          <w:pStyle w:val="TableParagraph"/>
                          <w:spacing w:before="26"/>
                          <w:rPr>
                            <w:rFonts w:hAnsi="宋体" w:eastAsia="宋体" w:ascii="宋体"/>
                            <w:sz w:val="15"/>
                          </w:rPr>
                        </w:pPr>
                        <w:r>
                          <w:rPr>
                            <w:rFonts w:hAnsi="宋体" w:eastAsia="宋体" w:ascii="宋体"/>
                            <w:sz w:val="15"/>
                          </w:rPr>
                          <w:t>Samtools</w:t>
                        </w:r>
                      </w:p>
                    </w:tc>
                    <w:tc>
                      <w:tcPr>
                        <w:tcW w:w="3499" w:type="dxa"/>
                        <w:tcBorders>
                          <w:top w:val="single" w:sz="8" w:space="0" w:color="FFFFFF"/>
                          <w:bottom w:val="single" w:sz="12" w:space="0" w:color="FFFFFF"/>
                        </w:tcBorders>
                        <w:shd w:val="clear" w:color="auto" w:fill="E0E0E0"/>
                      </w:tcPr>
                      <w:p>
                        <w:pPr>
                          <w:pStyle w:val="TableParagraph"/>
                          <w:spacing w:before="26"/>
                          <w:ind w:left="1674"/>
                          <w:rPr>
                            <w:rFonts w:hAnsi="宋体" w:eastAsia="宋体" w:ascii="宋体"/>
                            <w:sz w:val="15"/>
                          </w:rPr>
                        </w:pPr>
                        <w:hyperlink w:history="true" w:anchor="_bookmark34">
                          <w:r>
                            <w:rPr>
                              <w:rFonts w:hAnsi="宋体" w:eastAsia="宋体" w:ascii="宋体"/>
                              <w:color w:val="007FAC"/>
                              <w:sz w:val="15"/>
                            </w:rPr>
                            <w:t>Li and Durbin, 2009</w:t>
                          </w:r>
                        </w:hyperlink>
                      </w:p>
                    </w:tc>
                    <w:tc>
                      <w:tcPr>
                        <w:tcW w:w="3810" w:type="dxa"/>
                        <w:tcBorders>
                          <w:top w:val="single" w:sz="8" w:space="0" w:color="FFFFFF"/>
                          <w:bottom w:val="single" w:sz="12" w:space="0" w:color="FFFFFF"/>
                        </w:tcBorders>
                        <w:shd w:val="clear" w:color="auto" w:fill="E0E0E0"/>
                      </w:tcPr>
                      <w:p>
                        <w:pPr>
                          <w:pStyle w:val="TableParagraph"/>
                          <w:spacing w:before="26"/>
                          <w:ind w:left="518"/>
                          <w:rPr>
                            <w:rFonts w:hAnsi="宋体" w:eastAsia="宋体" w:ascii="宋体"/>
                            <w:sz w:val="15"/>
                          </w:rPr>
                        </w:pPr>
                        <w:hyperlink r:id="rId196">
                          <w:r>
                            <w:rPr>
                              <w:rFonts w:hAnsi="宋体" w:eastAsia="宋体" w:ascii="宋体"/>
                              <w:color w:val="007FAC"/>
                              <w:w w:val="105"/>
                              <w:sz w:val="15"/>
                            </w:rPr>
                            <w:t>http://samtools.sourceforge.net/</w:t>
                          </w:r>
                        </w:hyperlink>
                      </w:p>
                    </w:tc>
                  </w:tr>
                  <w:tr>
                    <w:trPr>
                      <w:trHeight w:val="214" w:hRule="atLeast"/>
                    </w:trPr>
                    <w:tc>
                      <w:tcPr>
                        <w:tcW w:w="2492" w:type="dxa"/>
                        <w:tcBorders>
                          <w:top w:val="single" w:sz="12" w:space="0" w:color="FFFFFF"/>
                          <w:bottom w:val="single" w:sz="12" w:space="0" w:color="005689"/>
                        </w:tcBorders>
                        <w:shd w:val="clear" w:color="auto" w:fill="E0E0E0"/>
                      </w:tcPr>
                      <w:p>
                        <w:pPr>
                          <w:pStyle w:val="TableParagraph"/>
                          <w:spacing w:before="21"/>
                          <w:rPr>
                            <w:rFonts w:hAnsi="宋体" w:eastAsia="宋体" w:ascii="宋体"/>
                            <w:sz w:val="15"/>
                          </w:rPr>
                        </w:pPr>
                        <w:r>
                          <w:rPr>
                            <w:rFonts w:hAnsi="宋体" w:eastAsia="宋体" w:ascii="宋体"/>
                            <w:sz w:val="15"/>
                          </w:rPr>
                          <w:t>细胞游侠</w:t>
                        </w:r>
                      </w:p>
                    </w:tc>
                    <w:tc>
                      <w:tcPr>
                        <w:tcW w:w="3499" w:type="dxa"/>
                        <w:tcBorders>
                          <w:top w:val="single" w:sz="12" w:space="0" w:color="FFFFFF"/>
                          <w:bottom w:val="single" w:sz="12" w:space="0" w:color="005689"/>
                        </w:tcBorders>
                        <w:shd w:val="clear" w:color="auto" w:fill="E0E0E0"/>
                      </w:tcPr>
                      <w:p>
                        <w:pPr>
                          <w:pStyle w:val="TableParagraph"/>
                          <w:spacing w:before="21"/>
                          <w:ind w:left="1674"/>
                          <w:rPr>
                            <w:rFonts w:hAnsi="宋体" w:eastAsia="宋体" w:ascii="宋体"/>
                            <w:sz w:val="15"/>
                          </w:rPr>
                        </w:pPr>
                        <w:r>
                          <w:rPr>
                            <w:rFonts w:hAnsi="宋体" w:eastAsia="宋体" w:ascii="宋体"/>
                            <w:sz w:val="15"/>
                          </w:rPr>
                          <w:t>10基因组学</w:t>
                        </w:r>
                      </w:p>
                    </w:tc>
                    <w:tc>
                      <w:tcPr>
                        <w:tcW w:w="3810" w:type="dxa"/>
                        <w:tcBorders>
                          <w:top w:val="single" w:sz="12" w:space="0" w:color="FFFFFF"/>
                          <w:bottom w:val="single" w:sz="12" w:space="0" w:color="005689"/>
                        </w:tcBorders>
                        <w:shd w:val="clear" w:color="auto" w:fill="E0E0E0"/>
                      </w:tcPr>
                      <w:p>
                        <w:pPr>
                          <w:pStyle w:val="TableParagraph"/>
                          <w:spacing w:before="21"/>
                          <w:ind w:left="518"/>
                          <w:rPr>
                            <w:rFonts w:hAnsi="宋体" w:eastAsia="宋体" w:ascii="宋体"/>
                            <w:sz w:val="15"/>
                          </w:rPr>
                        </w:pPr>
                        <w:hyperlink r:id="rId197">
                          <w:r>
                            <w:rPr>
                              <w:rFonts w:hAnsi="宋体" w:eastAsia="宋体" w:ascii="宋体"/>
                              <w:color w:val="007FAC"/>
                              <w:sz w:val="15"/>
                            </w:rPr>
                            <w:t>https://github.com/10XGenomics/cellranger</w:t>
                          </w:r>
                        </w:hyperlink>
                      </w:p>
                    </w:tc>
                  </w:tr>
                </w:tbl>
                <w:p>
                  <w:pPr>
                    <w:pStyle w:val="BodyText"/>
                  </w:pPr>
                </w:p>
              </w:txbxContent>
            </v:textbox>
            <w10:wrap type="none"/>
          </v:shape>
        </w:pict>
      </w:r>
      <w:r>
        <w:rPr>
          <w:rFonts w:hAnsi="宋体" w:eastAsia="宋体" w:ascii="宋体"/>
          <w:sz w:val="15"/>
        </w:rPr>
        <w:t>实验模型:细胞系软件和算法</w:t>
      </w: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rPr>
          <w:rFonts w:hAnsi="宋体" w:eastAsia="宋体" w:ascii="宋体"/>
          <w:sz w:val="14"/>
        </w:rPr>
      </w:pPr>
    </w:p>
    <w:p>
      <w:pPr>
        <w:pStyle w:val="BodyText"/>
        <w:spacing w:before="9"/>
        <w:rPr>
          <w:rFonts w:hAnsi="宋体" w:eastAsia="宋体" w:ascii="宋体"/>
          <w:sz w:val="12"/>
        </w:rPr>
      </w:pPr>
    </w:p>
    <w:p>
      <w:pPr>
        <w:pStyle w:val="BodyText"/>
        <w:ind w:left="102"/>
      </w:pPr>
      <w:bookmarkStart w:name="_bookmark52" w:id="79"/>
      <w:bookmarkEnd w:id="79"/>
      <w:r>
        <w:rPr>
          <w:rFonts w:hAnsi="宋体" w:eastAsia="宋体" w:ascii="宋体"/>
        </w:rPr>
      </w:r>
      <w:r>
        <w:rPr>
          <w:rFonts w:hAnsi="宋体" w:eastAsia="宋体" w:ascii="宋体"/>
          <w:color w:val="973F2F"/>
        </w:rPr>
        <w:t>试剂和资源共享联系人</w:t>
      </w:r>
    </w:p>
    <w:p>
      <w:pPr>
        <w:pStyle w:val="BodyText"/>
        <w:spacing w:before="2"/>
        <w:rPr>
          <w:rFonts w:hAnsi="宋体" w:eastAsia="宋体" w:ascii="宋体"/>
          <w:sz w:val="21"/>
        </w:rPr>
      </w:pPr>
    </w:p>
    <w:p>
      <w:pPr>
        <w:pStyle w:val="BodyText"/>
        <w:spacing w:line="268" w:lineRule="auto"/>
        <w:ind w:left="102" w:right="253"/>
        <w:jc w:val="both"/>
      </w:pPr>
      <w:r>
        <w:rPr>
          <w:rFonts w:hAnsi="宋体" w:eastAsia="宋体" w:ascii="宋体"/>
        </w:rPr>
        <w:t>有关资源和试剂的更多信息和请求应直接发送给王建斌的负责人联系人并由其完成(</w:t>
      </w:r>
      <w:hyperlink r:id="rId7">
        <w:r>
          <w:rPr>
            <w:rFonts w:hAnsi="宋体" w:eastAsia="宋体" w:ascii="宋体"/>
            <w:color w:val="007FAC"/>
          </w:rPr>
          <w:t>jianbinwang@tsinghua.edu.cn</w:t>
        </w:r>
      </w:hyperlink>
      <w:r>
        <w:rPr>
          <w:rFonts w:hAnsi="宋体" w:eastAsia="宋体" w:ascii="宋体"/>
        </w:rPr>
        <w:t>).</w:t>
      </w:r>
    </w:p>
    <w:p>
      <w:pPr>
        <w:pStyle w:val="BodyText"/>
        <w:spacing w:before="1"/>
        <w:rPr>
          <w:rFonts w:hAnsi="宋体" w:eastAsia="宋体" w:ascii="宋体"/>
          <w:sz w:val="19"/>
        </w:rPr>
      </w:pPr>
    </w:p>
    <w:p>
      <w:pPr>
        <w:pStyle w:val="BodyText"/>
        <w:spacing w:before="1"/>
        <w:ind w:left="102"/>
      </w:pPr>
      <w:bookmarkStart w:name="_bookmark53" w:id="80"/>
      <w:bookmarkEnd w:id="80"/>
      <w:r>
        <w:rPr>
          <w:rFonts w:hAnsi="宋体" w:eastAsia="宋体" w:ascii="宋体"/>
        </w:rPr>
      </w:r>
      <w:r>
        <w:rPr>
          <w:rFonts w:hAnsi="宋体" w:eastAsia="宋体" w:ascii="宋体"/>
          <w:color w:val="973F2F"/>
          <w:w w:val="105"/>
        </w:rPr>
        <w:t>实验模型和受试者详情</w:t>
      </w:r>
    </w:p>
    <w:p>
      <w:pPr>
        <w:pStyle w:val="BodyText"/>
        <w:rPr>
          <w:rFonts w:hAnsi="宋体" w:eastAsia="宋体" w:ascii="宋体"/>
          <w:sz w:val="21"/>
        </w:rPr>
      </w:pPr>
    </w:p>
    <w:p>
      <w:pPr>
        <w:pStyle w:val="BodyText"/>
        <w:ind w:left="102"/>
        <w:jc w:val="both"/>
      </w:pPr>
      <w:r>
        <w:rPr>
          <w:rFonts w:hAnsi="宋体" w:eastAsia="宋体" w:ascii="宋体"/>
          <w:color w:val="973F2F"/>
          <w:w w:val="115"/>
        </w:rPr>
        <w:t>细胞系</w:t>
      </w:r>
    </w:p>
    <w:p>
      <w:pPr>
        <w:pStyle w:val="BodyText"/>
        <w:spacing w:line="261" w:lineRule="auto" w:before="25"/>
        <w:ind w:left="102" w:right="253"/>
        <w:jc w:val="both"/>
      </w:pPr>
      <w:r>
        <w:rPr>
          <w:rFonts w:hAnsi="宋体" w:eastAsia="宋体" w:ascii="宋体"/>
        </w:rPr>
        <w:t>GM12891细胞系(雄性)购自Coriell Institute。使用含有L-谷氨酰胺(cat)的RPMI-1640培养基制备完全生长培养基。编号11875-085；Life Technologies)，10%胎牛血清(猫)。编号16000-044；Life Technologies)，以及1%青霉素和链霉素。将细胞系与5%二氧化碳在37℃的培养瓶中培养。</w:t>
      </w:r>
    </w:p>
    <w:p>
      <w:pPr>
        <w:pStyle w:val="BodyText"/>
        <w:spacing w:before="7"/>
        <w:rPr>
          <w:rFonts w:hAnsi="宋体" w:eastAsia="宋体" w:ascii="宋体"/>
          <w:sz w:val="19"/>
        </w:rPr>
      </w:pPr>
    </w:p>
    <w:p>
      <w:pPr>
        <w:pStyle w:val="BodyText"/>
        <w:ind w:left="102"/>
      </w:pPr>
      <w:bookmarkStart w:name="_bookmark54" w:id="81"/>
      <w:bookmarkEnd w:id="81"/>
      <w:r>
        <w:rPr>
          <w:rFonts w:hAnsi="宋体" w:eastAsia="宋体" w:ascii="宋体"/>
        </w:rPr>
      </w:r>
      <w:r>
        <w:rPr>
          <w:rFonts w:hAnsi="宋体" w:eastAsia="宋体" w:ascii="宋体"/>
          <w:color w:val="973F2F"/>
          <w:w w:val="105"/>
        </w:rPr>
        <w:t>方法详情</w:t>
      </w:r>
    </w:p>
    <w:p>
      <w:pPr>
        <w:pStyle w:val="BodyText"/>
        <w:spacing w:before="1"/>
        <w:rPr>
          <w:rFonts w:hAnsi="宋体" w:eastAsia="宋体" w:ascii="宋体"/>
          <w:sz w:val="21"/>
        </w:rPr>
      </w:pPr>
    </w:p>
    <w:p>
      <w:pPr>
        <w:pStyle w:val="BodyText"/>
        <w:spacing w:line="259" w:lineRule="auto"/>
        <w:ind w:left="102" w:right="238"/>
      </w:pPr>
      <w:r>
        <w:rPr>
          <w:rFonts w:hAnsi="宋体" w:eastAsia="宋体" w:ascii="宋体"/>
          <w:color w:val="973F2F"/>
        </w:rPr>
        <w:t>细胞系和细胞制备GM12891细胞系购自Coriell Institute。使用含有L-谷氨酰胺(cat)的RPMI-1640培养基制备完全生长培养基。编号11875-085；Life Technologies)，10%胎牛血清(猫)。编号16000-044；Life Technologies)，以及1%青霉素和链霉素。将细胞系与5%二氧化碳在37℃的培养瓶中培养。细胞浓度维持在5×105至1×106个细胞/mL之间。实验前，显微镜下确认细胞大体情况。规则的圆形细胞和一些细胞聚集体表明细胞状态良好。以150 g离心5 min收集细胞，然后用血细胞计数器计数。</w:t>
      </w:r>
    </w:p>
    <w:p>
      <w:pPr>
        <w:pStyle w:val="BodyText"/>
        <w:spacing w:before="1"/>
        <w:rPr>
          <w:rFonts w:hAnsi="宋体" w:eastAsia="宋体" w:ascii="宋体"/>
          <w:sz w:val="20"/>
        </w:rPr>
      </w:pPr>
    </w:p>
    <w:p>
      <w:pPr>
        <w:pStyle w:val="BodyText"/>
        <w:ind w:left="102"/>
        <w:jc w:val="both"/>
      </w:pPr>
      <w:r>
        <w:rPr>
          <w:rFonts w:hAnsi="宋体" w:eastAsia="宋体" w:ascii="宋体"/>
          <w:color w:val="973F2F"/>
          <w:w w:val="110"/>
        </w:rPr>
        <w:t>拖放实验</w:t>
      </w:r>
    </w:p>
    <w:p>
      <w:pPr>
        <w:pStyle w:val="BodyText"/>
        <w:spacing w:line="268" w:lineRule="auto" w:before="24"/>
        <w:ind w:left="102" w:right="253"/>
        <w:jc w:val="both"/>
      </w:pPr>
      <w:r>
        <w:rPr>
          <w:rFonts w:hAnsi="宋体" w:eastAsia="宋体" w:ascii="宋体"/>
        </w:rPr>
        <w:t>用PBS-BSA洗涤细胞三次，并用40mm细胞滤水器过滤。然后计数细胞并将浓度调节至100个细胞/mL。所有后续步骤均按Macosko等人的在线详细说明执行。(</w:t>
      </w:r>
      <w:hyperlink r:id="rId198">
        <w:r>
          <w:rPr>
            <w:rFonts w:hAnsi="宋体" w:eastAsia="宋体" w:ascii="宋体"/>
            <w:color w:val="007FAC"/>
          </w:rPr>
          <w:t>http://mccarrolllab.org/</w:t>
        </w:r>
      </w:hyperlink>
      <w:r>
        <w:rPr>
          <w:rFonts w:hAnsi="宋体" w:eastAsia="宋体" w:ascii="宋体"/>
          <w:spacing w:val="1"/>
        </w:rPr>
        <w:t/>
      </w:r>
      <w:hyperlink r:id="rId198">
        <w:r>
          <w:rPr>
            <w:rFonts w:hAnsi="宋体" w:eastAsia="宋体" w:ascii="宋体"/>
            <w:color w:val="007FAC"/>
          </w:rPr>
          <w:t>dropseq/</w:t>
        </w:r>
      </w:hyperlink>
      <w:r>
        <w:rPr>
          <w:rFonts w:hAnsi="宋体" w:eastAsia="宋体" w:ascii="宋体"/>
        </w:rPr>
        <w:t>).简而言之，我们在PBS-BSA中加载了造滴油、细胞和条形码珠(cat。编号:MACOSKO-2011-10；Chemgenes Barcoded Bead SeqB)在裂解缓冲液中滴入液滴，生成微流控装置。细胞在液滴中裂解，释放mRNA。磁珠捕获液滴中的mRNAs。破乳后，将珠子混合在一起。我们进行了逆转</w:t>
      </w:r>
    </w:p>
    <w:p>
      <w:pPr>
        <w:pStyle w:val="BodyText"/>
        <w:rPr>
          <w:rFonts w:hAnsi="宋体" w:eastAsia="宋体" w:ascii="宋体"/>
          <w:sz w:val="20"/>
        </w:rPr>
      </w:pPr>
    </w:p>
    <w:p>
      <w:pPr>
        <w:pStyle w:val="BodyText"/>
        <w:spacing w:before="4"/>
        <w:rPr>
          <w:rFonts w:hAnsi="宋体" w:eastAsia="宋体" w:ascii="宋体"/>
          <w:sz w:val="21"/>
        </w:rPr>
      </w:pPr>
    </w:p>
    <w:p>
      <w:pPr>
        <w:spacing w:before="0"/>
        <w:ind w:left="5964" w:right="0" w:firstLine="0"/>
        <w:jc w:val="left"/>
        <w:rPr>
          <w:rFonts w:hAnsi="宋体" w:eastAsia="宋体" w:ascii="宋体"/>
          <w:sz w:val="16"/>
        </w:rPr>
      </w:pPr>
      <w:r>
        <w:rPr>
          <w:rFonts w:hAnsi="宋体" w:eastAsia="宋体" w:ascii="宋体"/>
          <w:sz w:val="16"/>
        </w:rPr>
        <w:t>分子细胞73，130–142 . e1–E5，2019年1月3日E1</w:t>
      </w:r>
    </w:p>
    <w:p>
      <w:pPr>
        <w:spacing w:after="0"/>
        <w:jc w:val="left"/>
        <w:rPr>
          <w:rFonts w:hAnsi="宋体" w:eastAsia="宋体" w:ascii="宋体"/>
          <w:sz w:val="16"/>
        </w:rPr>
        <w:sectPr>
          <w:pgSz w:w="12060" w:h="15660"/>
          <w:pgMar w:header="0" w:footer="0" w:top="118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3"/>
        </w:rPr>
      </w:pPr>
    </w:p>
    <w:p>
      <w:pPr>
        <w:pStyle w:val="BodyText"/>
        <w:spacing w:line="268" w:lineRule="auto" w:before="75"/>
        <w:ind w:left="235" w:right="119"/>
        <w:jc w:val="both"/>
      </w:pPr>
      <w:bookmarkStart w:name="inDrop experiment" w:id="82"/>
      <w:bookmarkEnd w:id="82"/>
      <w:r>
        <w:rPr>
          <w:rFonts w:hAnsi="宋体" w:eastAsia="宋体" w:ascii="宋体"/>
        </w:rPr>
      </w:r>
      <w:bookmarkStart w:name="10X system experiment" w:id="83"/>
      <w:bookmarkEnd w:id="83"/>
      <w:r>
        <w:rPr>
          <w:rFonts w:hAnsi="宋体" w:eastAsia="宋体" w:ascii="宋体"/>
        </w:rPr>
      </w:r>
      <w:bookmarkStart w:name="Calculation of cell capture efficiency" w:id="84"/>
      <w:bookmarkEnd w:id="84"/>
      <w:r>
        <w:rPr>
          <w:rFonts w:hAnsi="宋体" w:eastAsia="宋体" w:ascii="宋体"/>
        </w:rPr>
      </w:r>
      <w:bookmarkStart w:name="Cell barcodes and UMI assignment" w:id="85"/>
      <w:bookmarkEnd w:id="85"/>
      <w:r>
        <w:rPr>
          <w:rFonts w:hAnsi="宋体" w:eastAsia="宋体" w:ascii="宋体"/>
        </w:rPr>
      </w:r>
      <w:bookmarkStart w:name="Analysis of effective cell barcode libra" w:id="86"/>
      <w:bookmarkEnd w:id="86"/>
      <w:r>
        <w:rPr>
          <w:rFonts w:hAnsi="宋体" w:eastAsia="宋体" w:ascii="宋体"/>
        </w:rPr>
      </w:r>
      <w:r>
        <w:rPr>
          <w:rFonts w:hAnsi="宋体" w:eastAsia="宋体" w:ascii="宋体"/>
        </w:rPr>
        <w:t>转录和ExoI消化。将2000个珠子(或100个STAMPs)等分到一个PCR管中进行PCR扩增。将PCR产物混合在一起，并使用AMPure XP磁珠进行纯化。我们进一步构建了文库，并使用定制的Drop-seq read 1引物对Illumina HiSeq 4000进行测序。</w:t>
      </w:r>
    </w:p>
    <w:p>
      <w:pPr>
        <w:pStyle w:val="BodyText"/>
        <w:spacing w:before="1"/>
        <w:rPr>
          <w:rFonts w:hAnsi="宋体" w:eastAsia="宋体" w:ascii="宋体"/>
          <w:sz w:val="19"/>
        </w:rPr>
      </w:pPr>
    </w:p>
    <w:p>
      <w:pPr>
        <w:pStyle w:val="BodyText"/>
        <w:ind w:left="235"/>
        <w:jc w:val="both"/>
      </w:pPr>
      <w:r>
        <w:rPr>
          <w:rFonts w:hAnsi="宋体" w:eastAsia="宋体" w:ascii="宋体"/>
          <w:color w:val="973F2F"/>
          <w:w w:val="110"/>
        </w:rPr>
        <w:t>inDrop实验</w:t>
      </w:r>
    </w:p>
    <w:p>
      <w:pPr>
        <w:pStyle w:val="BodyText"/>
        <w:spacing w:line="268" w:lineRule="auto" w:before="25"/>
        <w:ind w:left="235" w:right="119"/>
        <w:jc w:val="both"/>
      </w:pPr>
      <w:r>
        <w:rPr>
          <w:rFonts w:hAnsi="宋体" w:eastAsia="宋体" w:ascii="宋体"/>
        </w:rPr>
        <w:t>我们从1CellBio购买了inDrop仪器和水凝胶珠。我们按照制造商的方案执行所有步骤:硅烷化方案v4.0(</w:t>
      </w:r>
      <w:hyperlink r:id="rId199">
        <w:r>
          <w:rPr>
            <w:rFonts w:hAnsi="宋体" w:eastAsia="宋体" w:ascii="宋体"/>
            <w:color w:val="007FAC"/>
          </w:rPr>
          <w:t>https://1cell-bio.com/wp-content/uploads/2017/10/Silanization-Protocol-v4.</w:t>
        </w:r>
      </w:hyperlink>
      <w:r>
        <w:rPr>
          <w:rFonts w:hAnsi="宋体" w:eastAsia="宋体" w:ascii="宋体"/>
          <w:spacing w:val="1"/>
        </w:rPr>
        <w:t/>
      </w:r>
      <w:hyperlink r:id="rId199">
        <w:r>
          <w:rPr>
            <w:rFonts w:hAnsi="宋体" w:eastAsia="宋体" w:ascii="宋体"/>
            <w:color w:val="007FAC"/>
          </w:rPr>
          <w:t>pdf</w:t>
        </w:r>
      </w:hyperlink>
      <w:r>
        <w:rPr>
          <w:rFonts w:hAnsi="宋体" w:eastAsia="宋体" w:ascii="宋体"/>
        </w:rPr>
        <w:t>)，inDrop单细胞逆转录协议v2.1(</w:t>
      </w:r>
      <w:hyperlink r:id="rId200">
        <w:r>
          <w:rPr>
            <w:rFonts w:hAnsi="宋体" w:eastAsia="宋体" w:ascii="宋体"/>
            <w:color w:val="007FAC"/>
          </w:rPr>
          <w:t>https://1cell-bio.com/wp-content/uploads/2017/11/inDrop-Single-</w:t>
        </w:r>
      </w:hyperlink>
      <w:r>
        <w:rPr>
          <w:rFonts w:hAnsi="宋体" w:eastAsia="宋体" w:ascii="宋体"/>
          <w:spacing w:val="-45"/>
        </w:rPr>
        <w:t/>
      </w:r>
      <w:hyperlink r:id="rId200">
        <w:r>
          <w:rPr>
            <w:rFonts w:hAnsi="宋体" w:eastAsia="宋体" w:ascii="宋体"/>
            <w:color w:val="007FAC"/>
          </w:rPr>
          <w:t>Cell-Encapsulation-and-Reverse-Transcription-Protocol-Version-2.1.pdf</w:t>
        </w:r>
      </w:hyperlink>
      <w:r>
        <w:rPr>
          <w:rFonts w:hAnsi="宋体" w:eastAsia="宋体" w:ascii="宋体"/>
        </w:rPr>
        <w:t>)，以及inDrop库制备方案v1.2(</w:t>
      </w:r>
      <w:hyperlink r:id="rId201">
        <w:r>
          <w:rPr>
            <w:rFonts w:hAnsi="宋体" w:eastAsia="宋体" w:ascii="宋体"/>
            <w:color w:val="007FAC"/>
          </w:rPr>
          <w:t>https://</w:t>
        </w:r>
      </w:hyperlink>
      <w:r>
        <w:rPr>
          <w:rFonts w:hAnsi="宋体" w:eastAsia="宋体" w:ascii="宋体"/>
          <w:spacing w:val="1"/>
        </w:rPr>
        <w:t/>
      </w:r>
      <w:hyperlink r:id="rId201">
        <w:r>
          <w:rPr>
            <w:rFonts w:hAnsi="宋体" w:eastAsia="宋体" w:ascii="宋体"/>
            <w:color w:val="007FAC"/>
          </w:rPr>
          <w:t>1cell-bio.com/wp-content/uploads/2017/03/InDrop_LibraryPrep_Protocol_v1.2.pdf</w:t>
        </w:r>
      </w:hyperlink>
      <w:r>
        <w:rPr>
          <w:rFonts w:hAnsi="宋体" w:eastAsia="宋体" w:ascii="宋体"/>
        </w:rPr>
        <w:t>).简而言之，在每次实验之前，我们对微流控芯片进行了硅烷化，并对水凝胶珠进行了预处理。将制滴油、细胞再悬浮和RT/裂解缓冲液加载到芯片中以生成液滴。将乳液收集在冰上的试管中，并通过紫外线照射以释放底漆。反转录在液滴中进行。破乳后，过滤水凝胶珠。RT产物通过ExoI/HinfI消化，并使用AMPure XP磁珠纯化。第二链cDNA采用NEB第二链合成试剂盒合成。IVT后，RNA产物被片段化，并通过随机引物进行逆转录。用AMPure XP磁珠纯化产物，并用qPCR进行定量。我们进一步构建了文库，并在Illumina HiSeq 4000上进行了测序。</w:t>
      </w:r>
    </w:p>
    <w:p>
      <w:pPr>
        <w:pStyle w:val="BodyText"/>
        <w:spacing w:before="2"/>
        <w:rPr>
          <w:rFonts w:hAnsi="宋体" w:eastAsia="宋体" w:ascii="宋体"/>
          <w:sz w:val="19"/>
        </w:rPr>
      </w:pPr>
    </w:p>
    <w:p>
      <w:pPr>
        <w:pStyle w:val="BodyText"/>
        <w:ind w:left="235"/>
        <w:jc w:val="both"/>
      </w:pPr>
      <w:r>
        <w:rPr>
          <w:rFonts w:hAnsi="宋体" w:eastAsia="宋体" w:ascii="宋体"/>
          <w:color w:val="973F2F"/>
          <w:w w:val="110"/>
        </w:rPr>
        <w:t>10X系统实验</w:t>
      </w:r>
    </w:p>
    <w:p>
      <w:pPr>
        <w:pStyle w:val="BodyText"/>
        <w:spacing w:line="268" w:lineRule="auto" w:before="14"/>
        <w:ind w:left="235" w:right="119" w:hanging="1"/>
        <w:jc w:val="both"/>
      </w:pPr>
      <w:r>
        <w:rPr>
          <w:rFonts w:hAnsi="宋体" w:eastAsia="宋体" w:ascii="宋体"/>
        </w:rPr>
        <w:t>我们按照10X方案执行了所有步骤。我们使用了铬单细胞30文库和凝胶珠试剂盒v2 (10X基因组学)。简而言之，所有样本和试剂都已制备好并装载到芯片中。然后，我们运行铬控制器进行液滴生成。在液滴中进行逆转录。通过破乳和磁珠纯化回收cDNA。将预扩增的cDNA进一步进行文库制备。在Illumina Hiseq 4000上对文库进行测序。</w:t>
      </w:r>
    </w:p>
    <w:p>
      <w:pPr>
        <w:pStyle w:val="BodyText"/>
        <w:rPr>
          <w:rFonts w:hAnsi="宋体" w:eastAsia="宋体" w:ascii="宋体"/>
          <w:sz w:val="19"/>
        </w:rPr>
      </w:pPr>
    </w:p>
    <w:p>
      <w:pPr>
        <w:pStyle w:val="BodyText"/>
        <w:spacing w:line="268" w:lineRule="auto"/>
        <w:ind w:left="235" w:right="115"/>
      </w:pPr>
      <w:r>
        <w:rPr>
          <w:rFonts w:hAnsi="宋体" w:eastAsia="宋体" w:ascii="宋体"/>
          <w:color w:val="973F2F"/>
          <w:w w:val="105"/>
        </w:rPr>
        <w:t>细胞捕获效率的计算如上所述计数加载到每个系统中的细胞数。使用通过质量阈值的细胞条形码数(总UMIs R，000，最近相关R 0.6)测定捕获的细胞数。</w:t>
      </w:r>
    </w:p>
    <w:p>
      <w:pPr>
        <w:pStyle w:val="BodyText"/>
        <w:spacing w:before="2"/>
        <w:rPr>
          <w:rFonts w:hAnsi="宋体" w:eastAsia="宋体" w:ascii="宋体"/>
          <w:sz w:val="19"/>
        </w:rPr>
      </w:pPr>
    </w:p>
    <w:p>
      <w:pPr>
        <w:pStyle w:val="BodyText"/>
        <w:ind w:left="235"/>
        <w:jc w:val="both"/>
      </w:pPr>
      <w:r>
        <w:rPr>
          <w:rFonts w:hAnsi="宋体" w:eastAsia="宋体" w:ascii="宋体"/>
          <w:color w:val="973F2F"/>
          <w:w w:val="110"/>
        </w:rPr>
        <w:t>细胞条形码和UMI分配</w:t>
      </w:r>
    </w:p>
    <w:p>
      <w:pPr>
        <w:pStyle w:val="BodyText"/>
        <w:spacing w:line="268" w:lineRule="auto" w:before="24"/>
        <w:ind w:left="235" w:right="119"/>
        <w:jc w:val="both"/>
      </w:pPr>
      <w:r>
        <w:rPr>
          <w:rFonts w:hAnsi="宋体" w:eastAsia="宋体" w:ascii="宋体"/>
        </w:rPr>
        <w:t>对于10X，我们通过从读取1序列中提取前16 bp和后8 bp，从每个读取对中获得细胞条形码和UMI。同样，可以访问Drop-seq的条形码。inDrop的条形码设计更为复杂，因为全细胞条形码包含两个部分(命名为CB1和CB2)，由一个名为W1的22 BP间隔序列分隔。CB1的长度范围为8至12 bp。我们首先通过容忍两个错配来定位W1序列。然后，我们可以确定CB1的长度和整个细胞的条形码序列。我们汇总了检索到的细胞条形码，并导出了计数数据以供下游分析。对于10X和inDrop，通过要求条形码出现在相关协议的条形码白名单中，进一步过滤了条形码。</w:t>
      </w:r>
    </w:p>
    <w:p>
      <w:pPr>
        <w:pStyle w:val="BodyText"/>
        <w:spacing w:before="1"/>
        <w:rPr>
          <w:rFonts w:hAnsi="宋体" w:eastAsia="宋体" w:ascii="宋体"/>
          <w:sz w:val="19"/>
        </w:rPr>
      </w:pPr>
    </w:p>
    <w:p>
      <w:pPr>
        <w:pStyle w:val="BodyText"/>
        <w:ind w:left="235"/>
        <w:jc w:val="both"/>
      </w:pPr>
      <w:r>
        <w:rPr>
          <w:rFonts w:hAnsi="宋体" w:eastAsia="宋体" w:ascii="宋体"/>
          <w:color w:val="973F2F"/>
          <w:w w:val="115"/>
        </w:rPr>
        <w:t>有效细胞条形码库大小分析</w:t>
      </w:r>
    </w:p>
    <w:p>
      <w:pPr>
        <w:pStyle w:val="BodyText"/>
        <w:spacing w:line="268" w:lineRule="auto" w:before="25"/>
        <w:ind w:left="235" w:right="119"/>
        <w:jc w:val="both"/>
      </w:pPr>
      <w:r>
        <w:rPr>
          <w:rFonts w:hAnsi="宋体" w:eastAsia="宋体" w:ascii="宋体"/>
        </w:rPr>
        <w:t>通过比较和计数多个实验数据集之间的常见条形码，估计有效条形码库。通过使用泊松分布模型，理论上可以通过单个实验来估计条形码库的大小。然而，它需要精确数量的输入单元，这实际上是不可能获得的。因此，我们采用了成对分析。我们假设有效或真实的条形码库是所设计的整个库的子集，并且在不同实验中是一致的。在每份样本中，从有效库中随机抽取检测到的细胞条形码(无需替换)；碰巧的是，应该有一些条形码在一个以上的样本中重复出现，这被称为条形码冲突。具有给定检测细胞数的两个样本之间的碰撞数主要由实际条形码库大小决定并反映。</w:t>
      </w:r>
    </w:p>
    <w:p>
      <w:pPr>
        <w:pStyle w:val="BodyText"/>
        <w:spacing w:line="268" w:lineRule="auto" w:before="1"/>
        <w:ind w:left="235" w:right="119" w:firstLine="170"/>
        <w:jc w:val="both"/>
      </w:pPr>
      <w:r>
        <w:rPr>
          <w:rFonts w:hAnsi="宋体" w:eastAsia="宋体" w:ascii="宋体"/>
        </w:rPr>
        <w:t>通过多次(10000次)运行模拟，估计了在要求的库大小下样本之间的理想碰撞数。对于每次模拟，我们分别根据两个样本中的细胞编号，从所要求的库大小的条形码池中采样(不替换)给定数量的细胞条形码。所有模拟中两个样本之间重复出现的条形码的平均数被用作估计的碰撞数。对于inDrop，估计碰撞次数为28次，但观察显示为92次。对于包含三个样本的Drop-seq，Drop-seq-3和Drop-seq-2的条形码将合并。观测值为零，而模拟报告的平均值为0.3。对于10X，通过模拟，从734，000个细胞条形码库中采样1560和6478个细胞条形码时，平均碰撞数是13.7。观察到的碰撞数是22。</w:t>
      </w:r>
    </w:p>
    <w:p>
      <w:pPr>
        <w:pStyle w:val="BodyText"/>
        <w:spacing w:line="268" w:lineRule="auto" w:before="2"/>
        <w:ind w:left="235" w:right="118" w:firstLine="170"/>
        <w:jc w:val="both"/>
      </w:pPr>
      <w:r>
        <w:rPr>
          <w:rFonts w:hAnsi="宋体" w:eastAsia="宋体" w:ascii="宋体"/>
        </w:rPr>
        <w:t>我们进一步计算了在一系列有效库大小下检测到这种数量的冲突的可能性(范围从要求大小的5%到100%，间隔5%)。对于每个假定的文库大小，在这种文库大小下的两个实验中，使用细胞条形码的数量进行了10，000次随机取样。所有模拟结果的观测值中报告与我们实验中相同数量的碰撞的比例被称为相应库大小的可能性。基于我们的实验观察，李可利-胡德分析有助于指出实际图书馆规模的可能性。</w:t>
      </w:r>
    </w:p>
    <w:p>
      <w:pPr>
        <w:pStyle w:val="BodyText"/>
        <w:spacing w:before="8"/>
        <w:rPr>
          <w:rFonts w:hAnsi="宋体" w:eastAsia="宋体" w:ascii="宋体"/>
          <w:sz w:val="26"/>
        </w:rPr>
      </w:pPr>
    </w:p>
    <w:p>
      <w:pPr>
        <w:spacing w:before="78"/>
        <w:ind w:left="235" w:right="0" w:firstLine="0"/>
        <w:jc w:val="left"/>
        <w:rPr>
          <w:rFonts w:hAnsi="宋体" w:eastAsia="宋体" w:ascii="宋体"/>
          <w:sz w:val="16"/>
        </w:rPr>
      </w:pPr>
      <w:r>
        <w:rPr>
          <w:rFonts w:hAnsi="宋体" w:eastAsia="宋体" w:ascii="宋体"/>
          <w:sz w:val="16"/>
        </w:rPr>
        <w:t>e2 Molecular Cell 73，130–142 . E1–E5，2019年1月3日</w:t>
      </w:r>
    </w:p>
    <w:p>
      <w:pPr>
        <w:spacing w:after="0"/>
        <w:jc w:val="left"/>
        <w:rPr>
          <w:rFonts w:hAnsi="宋体" w:eastAsia="宋体" w:ascii="宋体"/>
          <w:sz w:val="16"/>
        </w:rPr>
        <w:sectPr>
          <w:pgSz w:w="12060" w:h="15660"/>
          <w:pgMar w:header="0" w:footer="0" w:top="118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8"/>
        <w:rPr>
          <w:rFonts w:hAnsi="宋体" w:eastAsia="宋体" w:ascii="宋体"/>
          <w:sz w:val="22"/>
        </w:rPr>
      </w:pPr>
    </w:p>
    <w:p>
      <w:pPr>
        <w:pStyle w:val="BodyText"/>
        <w:spacing w:before="79"/>
        <w:ind w:left="102"/>
        <w:jc w:val="both"/>
      </w:pPr>
      <w:bookmarkStart w:name="Barcode correction" w:id="87"/>
      <w:bookmarkEnd w:id="87"/>
      <w:r>
        <w:rPr>
          <w:rFonts w:hAnsi="宋体" w:eastAsia="宋体" w:ascii="宋体"/>
        </w:rPr>
      </w:r>
      <w:bookmarkStart w:name="Determination of valid cell barcodes" w:id="88"/>
      <w:bookmarkEnd w:id="88"/>
      <w:r>
        <w:rPr>
          <w:rFonts w:hAnsi="宋体" w:eastAsia="宋体" w:ascii="宋体"/>
        </w:rPr>
      </w:r>
      <w:bookmarkStart w:name="Alignment and tagging reads to genes" w:id="89"/>
      <w:bookmarkEnd w:id="89"/>
      <w:r>
        <w:rPr>
          <w:rFonts w:hAnsi="宋体" w:eastAsia="宋体" w:ascii="宋体"/>
        </w:rPr>
      </w:r>
      <w:bookmarkStart w:name="UMI corrections" w:id="90"/>
      <w:bookmarkEnd w:id="90"/>
      <w:r>
        <w:rPr>
          <w:rFonts w:hAnsi="宋体" w:eastAsia="宋体" w:ascii="宋体"/>
        </w:rPr>
      </w:r>
      <w:bookmarkStart w:name="Comparison with protocols’ official anal" w:id="91"/>
      <w:bookmarkEnd w:id="91"/>
      <w:r>
        <w:rPr>
          <w:rFonts w:hAnsi="宋体" w:eastAsia="宋体" w:ascii="宋体"/>
        </w:rPr>
      </w:r>
      <w:bookmarkStart w:name="Distribution of reads on the gene struct" w:id="92"/>
      <w:bookmarkEnd w:id="92"/>
      <w:r>
        <w:rPr>
          <w:rFonts w:hAnsi="宋体" w:eastAsia="宋体" w:ascii="宋体"/>
        </w:rPr>
      </w:r>
      <w:bookmarkStart w:name="Quality control and filtering of cells" w:id="93"/>
      <w:bookmarkEnd w:id="93"/>
      <w:r>
        <w:rPr>
          <w:rFonts w:hAnsi="宋体" w:eastAsia="宋体" w:ascii="宋体"/>
        </w:rPr>
      </w:r>
      <w:r>
        <w:rPr>
          <w:rFonts w:hAnsi="宋体" w:eastAsia="宋体" w:ascii="宋体"/>
          <w:color w:val="973F2F"/>
          <w:w w:val="115"/>
        </w:rPr>
        <w:t>条形码校正</w:t>
      </w:r>
    </w:p>
    <w:p>
      <w:pPr>
        <w:pStyle w:val="BodyText"/>
        <w:spacing w:line="268" w:lineRule="auto" w:before="23"/>
        <w:ind w:left="102" w:right="253"/>
        <w:jc w:val="both"/>
      </w:pPr>
      <w:r>
        <w:rPr>
          <w:rFonts w:hAnsi="宋体" w:eastAsia="宋体" w:ascii="宋体"/>
        </w:rPr>
        <w:t>理想情况下，同一磁珠上的细胞条形码序列应相同。然而，由于DNA合成中的错误，细胞条形码序列中存在错配甚至缺失。这些错误将导致同一细胞的测序读数被拼接到其他条形码中，从而扩大细胞数量。我们采用一种相对简单的方法来纠正各种错误。具体而言，按丰度对原始条形码进行分类，并将1-bp不匹配范围内的细胞条形码聚合成具有较高读取计数的共有条形码。聚合后，每个细胞条形码由原始读数和更正(但包含条形码错误)读数组成。计算校正读数相对于每个条形码总读数的比例，并定义为细胞条形码错误率。统计分析采用读取20K以上的细胞条码的错误率。</w:t>
      </w:r>
    </w:p>
    <w:p>
      <w:pPr>
        <w:pStyle w:val="BodyText"/>
        <w:spacing w:before="3"/>
        <w:rPr>
          <w:rFonts w:hAnsi="宋体" w:eastAsia="宋体" w:ascii="宋体"/>
          <w:sz w:val="19"/>
        </w:rPr>
      </w:pPr>
    </w:p>
    <w:p>
      <w:pPr>
        <w:pStyle w:val="BodyText"/>
        <w:ind w:left="102"/>
        <w:jc w:val="both"/>
      </w:pPr>
      <w:r>
        <w:rPr>
          <w:rFonts w:hAnsi="宋体" w:eastAsia="宋体" w:ascii="宋体"/>
          <w:color w:val="973F2F"/>
          <w:w w:val="115"/>
        </w:rPr>
        <w:t>确定有效的细胞条形码</w:t>
      </w:r>
    </w:p>
    <w:p>
      <w:pPr>
        <w:pStyle w:val="BodyText"/>
        <w:spacing w:line="268" w:lineRule="auto" w:before="23"/>
        <w:ind w:left="102" w:right="248"/>
        <w:jc w:val="both"/>
      </w:pPr>
      <w:r>
        <w:rPr>
          <w:rFonts w:hAnsi="宋体" w:eastAsia="宋体" w:ascii="宋体"/>
        </w:rPr>
        <w:t>校正后的单元格条码数量大大超过了输入的单元格数量，称为“条码膨胀”。这些细胞条形码大多来源于含有小珠但没有细胞的液滴。我们假设来自高质量细胞的有效细胞条形码应具有足够的mRNA分子和更高的读取计数。有多种方法可以通过读取的计数数据推断出有效的细胞条形码。我们采用多种策略来确定细胞数量(图S3)。我们首先通过考虑细胞输入、细胞捕获率和其他因素(称为“估计”)，获得捕获细胞数量的粗略估计。还确定了读取次数超过20K和40K的细胞数量(称为读取R 20/40K)。我们还遵循了10X流水线(Cell Ranger)中使用的方法，该方法为细胞的umi设置了一个阈值。假设前1%的细胞含有的umi约是典型细胞的10倍。得到的估计细胞数称为UMI (1/10)。我们还在经过对数转换的条形码等级和条形码读数图中观察到一个明显的拐点(</w:t>
      </w:r>
      <w:hyperlink w:history="true" w:anchor="_bookmark9">
        <w:r>
          <w:rPr>
            <w:rFonts w:hAnsi="宋体" w:eastAsia="宋体" w:ascii="宋体"/>
            <w:color w:val="007FAC"/>
          </w:rPr>
          <w:t>Figure 2</w:t>
        </w:r>
      </w:hyperlink>
      <w:r>
        <w:rPr>
          <w:rFonts w:hAnsi="宋体" w:eastAsia="宋体" w:ascii="宋体"/>
        </w:rPr>
        <w:t>d)。我们生成了10倍样本的经对数转换的条形码等级和条形码读数图(图S3A)，并在估计的细胞数量周围观察到一个陡峭的悬崖。然而，这种现象在inDrop和Drop-seq样本中分别更为微妙或不存在。</w:t>
      </w:r>
    </w:p>
    <w:p>
      <w:pPr>
        <w:pStyle w:val="BodyText"/>
        <w:spacing w:line="268" w:lineRule="auto" w:before="3"/>
        <w:ind w:left="102" w:right="252" w:firstLine="168"/>
        <w:jc w:val="both"/>
      </w:pPr>
      <w:r>
        <w:rPr>
          <w:rFonts w:hAnsi="宋体" w:eastAsia="宋体" w:ascii="宋体"/>
        </w:rPr>
        <w:t>以上讨论的方法都基于某些假设或假定，这些假设或假定可能不适用于所有方法和细胞组成。这里，我们通过质量控制确定每个样本中的实际细胞数，并基于实验信息通过粗略估计对细胞数进行过滤。要求有效细胞至少有1，000个umi，最接近的相关关系应超过0.6(参见下面的方法)。</w:t>
      </w:r>
    </w:p>
    <w:p>
      <w:pPr>
        <w:pStyle w:val="BodyText"/>
        <w:spacing w:before="2"/>
        <w:rPr>
          <w:rFonts w:hAnsi="宋体" w:eastAsia="宋体" w:ascii="宋体"/>
          <w:sz w:val="19"/>
        </w:rPr>
      </w:pPr>
    </w:p>
    <w:p>
      <w:pPr>
        <w:pStyle w:val="BodyText"/>
        <w:spacing w:before="1"/>
        <w:ind w:left="102"/>
        <w:jc w:val="both"/>
      </w:pPr>
      <w:r>
        <w:rPr>
          <w:rFonts w:hAnsi="宋体" w:eastAsia="宋体" w:ascii="宋体"/>
          <w:color w:val="973F2F"/>
          <w:w w:val="110"/>
        </w:rPr>
        <w:t>基因的比对和标签阅读</w:t>
      </w:r>
    </w:p>
    <w:p>
      <w:pPr>
        <w:pStyle w:val="BodyText"/>
        <w:spacing w:line="268" w:lineRule="auto" w:before="23"/>
        <w:ind w:left="102" w:right="252"/>
        <w:jc w:val="both"/>
      </w:pPr>
      <w:r>
        <w:rPr>
          <w:rFonts w:hAnsi="宋体" w:eastAsia="宋体" w:ascii="宋体"/>
        </w:rPr>
        <w:t>使用STAR(RNA-seq数据的高效对齐器)将读数与参考基因组(GRCh38)对齐(</w:t>
      </w:r>
      <w:hyperlink w:history="true" w:anchor="_bookmark23">
        <w:r>
          <w:rPr>
            <w:rFonts w:hAnsi="宋体" w:eastAsia="宋体" w:ascii="宋体"/>
            <w:color w:val="007FAC"/>
          </w:rPr>
          <w:t>Dobin et al.,</w:t>
        </w:r>
      </w:hyperlink>
      <w:r>
        <w:rPr>
          <w:rFonts w:hAnsi="宋体" w:eastAsia="宋体" w:ascii="宋体"/>
          <w:spacing w:val="1"/>
        </w:rPr>
        <w:t/>
      </w:r>
      <w:hyperlink w:history="true" w:anchor="_bookmark23">
        <w:r>
          <w:rPr>
            <w:rFonts w:hAnsi="宋体" w:eastAsia="宋体" w:ascii="宋体"/>
            <w:color w:val="007FAC"/>
          </w:rPr>
          <w:t>2013</w:t>
        </w:r>
      </w:hyperlink>
      <w:r>
        <w:rPr>
          <w:rFonts w:hAnsi="宋体" w:eastAsia="宋体" w:ascii="宋体"/>
        </w:rPr>
        <w:t>).大多数读取可以唯一映射，并且可以根据注释对读取进行标记。要求读数至少有50%的长度被绘制出来并与外显子区域重叠。对于多个对齐的读数，读数应来自要计数的同一基因。</w:t>
      </w:r>
    </w:p>
    <w:p>
      <w:pPr>
        <w:pStyle w:val="BodyText"/>
        <w:spacing w:before="1"/>
        <w:rPr>
          <w:rFonts w:hAnsi="宋体" w:eastAsia="宋体" w:ascii="宋体"/>
          <w:sz w:val="19"/>
        </w:rPr>
      </w:pPr>
    </w:p>
    <w:p>
      <w:pPr>
        <w:pStyle w:val="BodyText"/>
        <w:ind w:left="102"/>
        <w:jc w:val="both"/>
      </w:pPr>
      <w:r>
        <w:rPr>
          <w:rFonts w:hAnsi="宋体" w:eastAsia="宋体" w:ascii="宋体"/>
          <w:color w:val="973F2F"/>
          <w:w w:val="115"/>
        </w:rPr>
        <w:t>UMI更正</w:t>
      </w:r>
    </w:p>
    <w:p>
      <w:pPr>
        <w:pStyle w:val="BodyText"/>
        <w:spacing w:line="268" w:lineRule="auto" w:before="25"/>
        <w:ind w:left="102" w:right="253"/>
        <w:jc w:val="both"/>
      </w:pPr>
      <w:r>
        <w:rPr>
          <w:rFonts w:hAnsi="宋体" w:eastAsia="宋体" w:ascii="宋体"/>
        </w:rPr>
        <w:t>umi也可能受到测序错误的影响。在我们的过程中，来自同一细胞条形码的同一基因中的umi按其计数进行分类。将1汉明距离内的umi进行聚合。我们观察到，对于某些具有成百上千UMI的高表达基因，UMI校正所需的时间可能呈指数级增加。默认情况下，我们禁用了那些UMI计数大于100的基因的关联。</w:t>
      </w:r>
    </w:p>
    <w:p>
      <w:pPr>
        <w:pStyle w:val="BodyText"/>
        <w:rPr>
          <w:rFonts w:hAnsi="宋体" w:eastAsia="宋体" w:ascii="宋体"/>
          <w:sz w:val="19"/>
        </w:rPr>
      </w:pPr>
    </w:p>
    <w:p>
      <w:pPr>
        <w:pStyle w:val="BodyText"/>
        <w:spacing w:before="1"/>
        <w:ind w:left="102"/>
        <w:jc w:val="both"/>
      </w:pPr>
      <w:r>
        <w:rPr>
          <w:rFonts w:hAnsi="宋体" w:eastAsia="宋体" w:ascii="宋体"/>
          <w:color w:val="973F2F"/>
          <w:w w:val="115"/>
        </w:rPr>
        <w:t>与协议官方分析管道的比较</w:t>
      </w:r>
    </w:p>
    <w:p>
      <w:pPr>
        <w:pStyle w:val="BodyText"/>
        <w:spacing w:line="268" w:lineRule="auto" w:before="23"/>
        <w:ind w:left="102" w:right="252"/>
        <w:jc w:val="both"/>
      </w:pPr>
      <w:r>
        <w:rPr>
          <w:rFonts w:hAnsi="宋体" w:eastAsia="宋体" w:ascii="宋体"/>
        </w:rPr>
        <w:t>官方分析管道分别在他们的指导下下载和执行。我们组合了UMI表，为官方管道和我们的多功能管道提供了大约100个细胞条形码(图S2A)。比较两种分析的基因表达水平。我们还计算并比较了两个管道中每个细胞条形码的umi总数(图S2B)。</w:t>
      </w:r>
    </w:p>
    <w:p>
      <w:pPr>
        <w:pStyle w:val="BodyText"/>
        <w:spacing w:before="2"/>
        <w:rPr>
          <w:rFonts w:hAnsi="宋体" w:eastAsia="宋体" w:ascii="宋体"/>
          <w:sz w:val="19"/>
        </w:rPr>
      </w:pPr>
    </w:p>
    <w:p>
      <w:pPr>
        <w:pStyle w:val="BodyText"/>
        <w:spacing w:line="268" w:lineRule="auto"/>
        <w:ind w:left="102" w:right="247"/>
      </w:pPr>
      <w:r>
        <w:rPr>
          <w:rFonts w:hAnsi="宋体" w:eastAsia="宋体" w:ascii="宋体"/>
          <w:color w:val="973F2F"/>
        </w:rPr>
        <w:t>Picard工具对基因结构的读取分布(</w:t>
      </w:r>
      <w:hyperlink r:id="rId202">
        <w:r>
          <w:rPr>
            <w:rFonts w:hAnsi="宋体" w:eastAsia="宋体" w:ascii="宋体"/>
            <w:color w:val="007FAC"/>
          </w:rPr>
          <w:t>http://broadinstitute.github.io/picard/</w:t>
        </w:r>
      </w:hyperlink>
      <w:r>
        <w:rPr>
          <w:rFonts w:hAnsi="宋体" w:eastAsia="宋体" w:ascii="宋体"/>
          <w:color w:val="973F2F"/>
        </w:rPr>
        <w:t>)及其RNASeqMetrics命令用于分析基因组和基因体上的map- ped读数的分布。GRCh38的基因结构注释以refFlat格式从UCSC基因组浏览器下载。对以下区域进行了计数:编码区、UTRs区、内含子区和基因间区。</w:t>
      </w:r>
    </w:p>
    <w:p>
      <w:pPr>
        <w:pStyle w:val="BodyText"/>
        <w:spacing w:before="2"/>
        <w:rPr>
          <w:rFonts w:hAnsi="宋体" w:eastAsia="宋体" w:ascii="宋体"/>
          <w:sz w:val="19"/>
        </w:rPr>
      </w:pPr>
    </w:p>
    <w:p>
      <w:pPr>
        <w:pStyle w:val="BodyText"/>
        <w:ind w:left="102"/>
        <w:jc w:val="both"/>
      </w:pPr>
      <w:r>
        <w:rPr>
          <w:rFonts w:hAnsi="宋体" w:eastAsia="宋体" w:ascii="宋体"/>
          <w:color w:val="973F2F"/>
          <w:w w:val="115"/>
        </w:rPr>
        <w:t>细胞的质量控制和过滤</w:t>
      </w:r>
    </w:p>
    <w:p>
      <w:pPr>
        <w:pStyle w:val="BodyText"/>
        <w:spacing w:line="268" w:lineRule="auto" w:before="24"/>
        <w:ind w:left="102" w:right="253"/>
        <w:jc w:val="both"/>
      </w:pPr>
      <w:r>
        <w:rPr>
          <w:rFonts w:hAnsi="宋体" w:eastAsia="宋体" w:ascii="宋体"/>
        </w:rPr>
        <w:t>UMI计数反映了转录组的分子多样性。我们评估了所有细胞的umi基本含量和数量。合格的细胞条形码应包含1，000个以上umi。我们进一步使用前500个基因的UMI计数生成了所有有效细胞条形码的Spearman相关矩阵。然后，我们获得每个细胞条形码的最近邻，并计算最大成对相关性。这些值显示异常值，因此移除了相关性最近&lt; 0.6的细胞条形码。</w:t>
      </w:r>
    </w:p>
    <w:p>
      <w:pPr>
        <w:pStyle w:val="BodyText"/>
        <w:rPr>
          <w:rFonts w:hAnsi="宋体" w:eastAsia="宋体" w:ascii="宋体"/>
          <w:sz w:val="20"/>
        </w:rPr>
      </w:pPr>
    </w:p>
    <w:p>
      <w:pPr>
        <w:pStyle w:val="BodyText"/>
        <w:spacing w:before="8"/>
        <w:rPr>
          <w:rFonts w:hAnsi="宋体" w:eastAsia="宋体" w:ascii="宋体"/>
          <w:sz w:val="25"/>
        </w:rPr>
      </w:pPr>
    </w:p>
    <w:p>
      <w:pPr>
        <w:spacing w:before="78"/>
        <w:ind w:left="5964" w:right="0" w:firstLine="0"/>
        <w:jc w:val="left"/>
        <w:rPr>
          <w:rFonts w:hAnsi="宋体" w:eastAsia="宋体" w:ascii="宋体"/>
          <w:sz w:val="16"/>
        </w:rPr>
      </w:pPr>
      <w:r>
        <w:rPr>
          <w:rFonts w:hAnsi="宋体" w:eastAsia="宋体" w:ascii="宋体"/>
          <w:sz w:val="16"/>
        </w:rPr>
        <w:t>分子细胞73，130–142 . E1–E5，2019年1月3日e3</w:t>
      </w:r>
    </w:p>
    <w:p>
      <w:pPr>
        <w:spacing w:after="0"/>
        <w:jc w:val="left"/>
        <w:rPr>
          <w:rFonts w:hAnsi="宋体" w:eastAsia="宋体" w:ascii="宋体"/>
          <w:sz w:val="16"/>
        </w:rPr>
        <w:sectPr>
          <w:pgSz w:w="12060" w:h="15660"/>
          <w:pgMar w:header="0" w:footer="0" w:top="118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8"/>
        <w:rPr>
          <w:rFonts w:hAnsi="宋体" w:eastAsia="宋体" w:ascii="宋体"/>
          <w:sz w:val="22"/>
        </w:rPr>
      </w:pPr>
    </w:p>
    <w:p>
      <w:pPr>
        <w:pStyle w:val="BodyText"/>
        <w:spacing w:line="268" w:lineRule="auto" w:before="79"/>
        <w:ind w:left="235" w:right="119"/>
      </w:pPr>
      <w:bookmarkStart w:name="Proportion of effective reads" w:id="94"/>
      <w:bookmarkEnd w:id="94"/>
      <w:r>
        <w:rPr>
          <w:rFonts w:hAnsi="宋体" w:eastAsia="宋体" w:ascii="宋体"/>
        </w:rPr>
      </w:r>
      <w:bookmarkStart w:name="Technical noise analysis" w:id="95"/>
      <w:bookmarkEnd w:id="95"/>
      <w:r>
        <w:rPr>
          <w:rFonts w:hAnsi="宋体" w:eastAsia="宋体" w:ascii="宋体"/>
        </w:rPr>
      </w:r>
      <w:bookmarkStart w:name="Technical noise of housekeeping genes" w:id="96"/>
      <w:bookmarkEnd w:id="96"/>
      <w:r>
        <w:rPr>
          <w:rFonts w:hAnsi="宋体" w:eastAsia="宋体" w:ascii="宋体"/>
        </w:rPr>
      </w:r>
      <w:bookmarkStart w:name="Sequencing depth subsampling and normali" w:id="97"/>
      <w:bookmarkEnd w:id="97"/>
      <w:r>
        <w:rPr>
          <w:rFonts w:hAnsi="宋体" w:eastAsia="宋体" w:ascii="宋体"/>
        </w:rPr>
      </w:r>
      <w:bookmarkStart w:name="Smart-seq2 protocol in inDrop system" w:id="98"/>
      <w:bookmarkEnd w:id="98"/>
      <w:r>
        <w:rPr>
          <w:rFonts w:hAnsi="宋体" w:eastAsia="宋体" w:ascii="宋体"/>
        </w:rPr>
      </w:r>
      <w:bookmarkStart w:name="Comparison of public datasets of the thr" w:id="99"/>
      <w:bookmarkEnd w:id="99"/>
      <w:r>
        <w:rPr>
          <w:rFonts w:hAnsi="宋体" w:eastAsia="宋体" w:ascii="宋体"/>
        </w:rPr>
      </w:r>
      <w:bookmarkStart w:name="Quantification and Statistical Analysis" w:id="100"/>
      <w:bookmarkEnd w:id="100"/>
      <w:r>
        <w:rPr>
          <w:rFonts w:hAnsi="宋体" w:eastAsia="宋体" w:ascii="宋体"/>
        </w:rPr>
      </w:r>
      <w:bookmarkStart w:name="Sequencing depth fitting and prediction" w:id="101"/>
      <w:bookmarkEnd w:id="101"/>
      <w:r>
        <w:rPr>
          <w:rFonts w:hAnsi="宋体" w:eastAsia="宋体" w:ascii="宋体"/>
        </w:rPr>
      </w:r>
      <w:r>
        <w:rPr>
          <w:rFonts w:hAnsi="宋体" w:eastAsia="宋体" w:ascii="宋体"/>
          <w:color w:val="973F2F"/>
        </w:rPr>
        <w:t>有效读取的比例过滤前，从所有估计的条形码中读取的估计条形码读取计数，映射到基因组的读取称为可映射读取。UMI效应读取计数映射到有助于分子计数的基因体区域的读取。其余读数通过两次质量控制过滤进一步过滤。</w:t>
      </w:r>
    </w:p>
    <w:p>
      <w:pPr>
        <w:pStyle w:val="BodyText"/>
        <w:spacing w:before="2"/>
        <w:rPr>
          <w:rFonts w:hAnsi="宋体" w:eastAsia="宋体" w:ascii="宋体"/>
          <w:sz w:val="19"/>
        </w:rPr>
      </w:pPr>
    </w:p>
    <w:p>
      <w:pPr>
        <w:pStyle w:val="BodyText"/>
        <w:spacing w:line="268" w:lineRule="auto"/>
        <w:ind w:left="235" w:right="119"/>
      </w:pPr>
      <w:r>
        <w:rPr>
          <w:rFonts w:hAnsi="宋体" w:eastAsia="宋体" w:ascii="宋体"/>
          <w:color w:val="973F2F"/>
        </w:rPr>
        <w:t>技术噪声分析通过计算所有有效成对条形码的Spearman相关系数进行最近相关分析。为了在基因水平上评估技术噪声，我们从每个样本中随机选择了500个细胞及其前1000个高表达基因。为了调整分子数和捕获效率的差异，通过乘以一个因子使UMI归一化，该因子使得每个细胞的归一化UMI计数之和等于1，000，000(umi/百万)。</w:t>
      </w:r>
    </w:p>
    <w:p>
      <w:pPr>
        <w:pStyle w:val="BodyText"/>
        <w:spacing w:before="1"/>
        <w:rPr>
          <w:rFonts w:hAnsi="宋体" w:eastAsia="宋体" w:ascii="宋体"/>
          <w:sz w:val="19"/>
        </w:rPr>
      </w:pPr>
    </w:p>
    <w:p>
      <w:pPr>
        <w:pStyle w:val="BodyText"/>
        <w:spacing w:line="266" w:lineRule="auto"/>
        <w:ind w:left="235" w:right="119"/>
      </w:pPr>
      <w:r>
        <w:rPr>
          <w:rFonts w:hAnsi="宋体" w:eastAsia="宋体" w:ascii="宋体"/>
          <w:color w:val="973F2F"/>
          <w:w w:val="105"/>
        </w:rPr>
        <w:t>看家基因的技术噪音看家基因(HK基因)列表可从以下网站下载</w:t>
      </w:r>
      <w:hyperlink r:id="rId203">
        <w:r>
          <w:rPr>
            <w:rFonts w:hAnsi="宋体" w:eastAsia="宋体" w:ascii="宋体"/>
            <w:color w:val="007FAC"/>
          </w:rPr>
          <w:t>https://www.tau.ac.il/</w:t>
        </w:r>
      </w:hyperlink>
      <w:r>
        <w:rPr>
          <w:rFonts w:hAnsi="宋体" w:eastAsia="宋体" w:ascii="宋体"/>
          <w:color w:val="973F2F"/>
        </w:rPr>
        <w:t>~</w:t>
      </w:r>
      <w:hyperlink r:id="rId203">
        <w:r>
          <w:rPr>
            <w:rFonts w:hAnsi="宋体" w:eastAsia="宋体" w:ascii="宋体"/>
            <w:color w:val="007FAC"/>
          </w:rPr>
          <w:t>elieis/HKG/</w:t>
        </w:r>
      </w:hyperlink>
      <w:r>
        <w:rPr>
          <w:rFonts w:hAnsi="宋体" w:eastAsia="宋体" w:ascii="宋体"/>
          <w:color w:val="973F2F"/>
        </w:rPr>
        <w:t>。持家基因和非持家基因(非HK基因)用不同的颜色标记，以描述它们在总体噪声水平方面的分布。HK基因与最低量的生物噪声相关，其总体噪声水平可近似视为技术噪声。香港与非香港基因分布的相似性表明，生物噪声水平显著低于技术噪声水平。</w:t>
      </w:r>
    </w:p>
    <w:p>
      <w:pPr>
        <w:pStyle w:val="BodyText"/>
        <w:spacing w:before="2"/>
        <w:rPr>
          <w:rFonts w:hAnsi="宋体" w:eastAsia="宋体" w:ascii="宋体"/>
          <w:sz w:val="19"/>
        </w:rPr>
      </w:pPr>
    </w:p>
    <w:p>
      <w:pPr>
        <w:pStyle w:val="BodyText"/>
        <w:ind w:left="235"/>
        <w:jc w:val="both"/>
      </w:pPr>
      <w:r>
        <w:rPr>
          <w:rFonts w:hAnsi="宋体" w:eastAsia="宋体" w:ascii="宋体"/>
          <w:color w:val="973F2F"/>
          <w:w w:val="110"/>
        </w:rPr>
        <w:t>时序深度二次采样和归一化</w:t>
      </w:r>
    </w:p>
    <w:p>
      <w:pPr>
        <w:pStyle w:val="BodyText"/>
        <w:spacing w:line="266" w:lineRule="auto" w:before="24"/>
        <w:ind w:left="235" w:right="119"/>
        <w:jc w:val="both"/>
      </w:pPr>
      <w:r>
        <w:rPr>
          <w:rFonts w:hAnsi="宋体" w:eastAsia="宋体" w:ascii="宋体"/>
        </w:rPr>
        <w:t>为了确保公平比较三种方案的性能，而不考虑它们的不同测序深度，我们进行了二次抽样分析。我们对原始测序读数进行了二次采样，以获得10%至90%的原始测序深度，采样间隔为5%。所得数据随后经过与上述相同的处理流水线。我们获得了相应的细胞条形码、中位原始测序深度、umi和每个测序深度的基因。由于Drop-Seq-1的测序深度相对较低(~37K读数)，因此我们选择了每个样本的二次抽样比率，以使中位测序深度(原始读数)接近37，000。</w:t>
      </w:r>
    </w:p>
    <w:p>
      <w:pPr>
        <w:pStyle w:val="BodyText"/>
        <w:spacing w:before="2"/>
        <w:rPr>
          <w:rFonts w:hAnsi="宋体" w:eastAsia="宋体" w:ascii="宋体"/>
          <w:sz w:val="19"/>
        </w:rPr>
      </w:pPr>
    </w:p>
    <w:p>
      <w:pPr>
        <w:pStyle w:val="BodyText"/>
        <w:ind w:left="235"/>
        <w:jc w:val="both"/>
      </w:pPr>
      <w:r>
        <w:rPr>
          <w:rFonts w:hAnsi="宋体" w:eastAsia="宋体" w:ascii="宋体"/>
          <w:color w:val="973F2F"/>
          <w:w w:val="110"/>
        </w:rPr>
        <w:t>inDrop系统中的Smart-seq2协议</w:t>
      </w:r>
    </w:p>
    <w:p>
      <w:pPr>
        <w:pStyle w:val="BodyText"/>
        <w:spacing w:line="259" w:lineRule="auto" w:before="24"/>
        <w:ind w:left="235" w:right="119"/>
        <w:jc w:val="both"/>
      </w:pPr>
      <w:r>
        <w:rPr>
          <w:rFonts w:hAnsi="宋体" w:eastAsia="宋体" w:ascii="宋体"/>
        </w:rPr>
        <w:t>我们在inDrop平台上测试了基于Smart-seq2的协议。在液滴生成步骤中，将上标III替换为上标II (10 mL/100 mL RT进样口)，并向100 mL RT进样口中加入2mL 100mM模板Switch Oligo (TSO，AAGCAGTGGTATCAACGCAGAGTA CATrGrGrG)。在逆转录步骤，测试了两种策略。一项涉及暴露于42℃1.5小时(42℃RT)，另一项涉及42℃1.5小时，然后是50℃2分钟和42℃2分钟，共10个循环(42/50℃RT)。逆转录后，按照标准inDrop方案的相同步骤进行破乳。水相用0.6±3安培的磁珠纯化。在cDNA扩增步骤中，测试了两种策略。一项涉及将所有cDNA汇集在一起进行扩增(Pool PCR)，另一项涉及将cDNA分成每管约200个回收细胞的试管，并在扩增后汇集在一起(Split PCR)。</w:t>
      </w:r>
    </w:p>
    <w:p>
      <w:pPr>
        <w:pStyle w:val="BodyText"/>
        <w:spacing w:before="9"/>
        <w:rPr>
          <w:rFonts w:hAnsi="宋体" w:eastAsia="宋体" w:ascii="宋体"/>
          <w:sz w:val="19"/>
        </w:rPr>
      </w:pPr>
    </w:p>
    <w:p>
      <w:pPr>
        <w:pStyle w:val="BodyText"/>
        <w:spacing w:line="268" w:lineRule="auto"/>
        <w:ind w:left="235" w:right="119"/>
      </w:pPr>
      <w:r>
        <w:rPr>
          <w:rFonts w:hAnsi="宋体" w:eastAsia="宋体" w:ascii="宋体"/>
        </w:rPr>
        <w:t>三个系统公共数据集的比较我们从最初发表的论文中优先收集了这三个系统的多个数据集。对于没有原始测序读取文件的前瞻性数据集，我们使用了从Gene Expression Omnibus (GEO)下载的经过处理的UMI表达表。对原始测序文件进行二次取样，以获得相对均匀的测序深度(每个细胞约30K读数)。我们还纳入了在本实验室制备的10X HEK 293样本。破乳后的cDNAs被分成两半，用于下游反应。因此，对于每一个条形码，其所含的量约为正常HEK293细胞的一半。我们获得了下列数据集的原始文件(fastk/SRA):inDrop的小鼠es细胞(</w:t>
      </w:r>
      <w:hyperlink w:history="true" w:anchor="_bookmark33">
        <w:r>
          <w:rPr>
            <w:rFonts w:hAnsi="宋体" w:eastAsia="宋体" w:ascii="宋体"/>
            <w:color w:val="007FAC"/>
            <w:w w:val="95"/>
          </w:rPr>
          <w:t>Klein et al., 2015</w:t>
        </w:r>
      </w:hyperlink>
      <w:r>
        <w:rPr>
          <w:rFonts w:hAnsi="宋体" w:eastAsia="宋体" w:ascii="宋体"/>
          <w:w w:val="95"/>
        </w:rPr>
        <w:t>)，脑细胞减少10倍，pan T细胞减少10倍，HEK293减少-seq(</w:t>
      </w:r>
      <w:hyperlink w:history="true" w:anchor="_bookmark36">
        <w:r>
          <w:rPr>
            <w:rFonts w:hAnsi="宋体" w:eastAsia="宋体" w:ascii="宋体"/>
            <w:color w:val="007FAC"/>
          </w:rPr>
          <w:t>Macosko et al., 2015</w:t>
        </w:r>
      </w:hyperlink>
      <w:r>
        <w:rPr>
          <w:rFonts w:hAnsi="宋体" w:eastAsia="宋体" w:ascii="宋体"/>
        </w:rPr>
        <w:t>)和10X。使用我们自己开发的管道对这些数据集进行了重新分析，以获得数字表达矩阵。为了识别有效的细胞条形码，使用UMIs &gt; 1000的标准过滤所有数据集。不可用的值用“NA”标记。''</w:t>
      </w:r>
    </w:p>
    <w:p>
      <w:pPr>
        <w:pStyle w:val="BodyText"/>
        <w:spacing w:line="268" w:lineRule="auto" w:before="2"/>
        <w:ind w:left="235" w:right="119" w:firstLine="170"/>
        <w:jc w:val="both"/>
      </w:pPr>
      <w:r>
        <w:rPr>
          <w:rFonts w:hAnsi="宋体" w:eastAsia="宋体" w:ascii="宋体"/>
        </w:rPr>
        <w:t>相同类型的细胞在不同的系统之间进行了更公平的比较。所有系统都存在相似阶段的斑马鱼数据集。inDrop和10X可通过pan T细胞或T调节细胞进行比较。Drop-seq和10X可使用其HEK293数据集进行比较。</w:t>
      </w:r>
    </w:p>
    <w:p>
      <w:pPr>
        <w:pStyle w:val="BodyText"/>
        <w:spacing w:before="1"/>
        <w:rPr>
          <w:rFonts w:hAnsi="宋体" w:eastAsia="宋体" w:ascii="宋体"/>
          <w:sz w:val="19"/>
        </w:rPr>
      </w:pPr>
    </w:p>
    <w:p>
      <w:pPr>
        <w:pStyle w:val="BodyText"/>
        <w:ind w:left="235"/>
        <w:jc w:val="both"/>
      </w:pPr>
      <w:bookmarkStart w:name="_bookmark55" w:id="102"/>
      <w:bookmarkEnd w:id="102"/>
      <w:r>
        <w:rPr>
          <w:rFonts w:hAnsi="宋体" w:eastAsia="宋体" w:ascii="宋体"/>
        </w:rPr>
      </w:r>
      <w:r>
        <w:rPr>
          <w:rFonts w:hAnsi="宋体" w:eastAsia="宋体" w:ascii="宋体"/>
          <w:color w:val="973F2F"/>
        </w:rPr>
        <w:t>定量和统计分析</w:t>
      </w:r>
    </w:p>
    <w:p>
      <w:pPr>
        <w:pStyle w:val="BodyText"/>
        <w:spacing w:before="2"/>
        <w:rPr>
          <w:rFonts w:hAnsi="宋体" w:eastAsia="宋体" w:ascii="宋体"/>
          <w:sz w:val="21"/>
        </w:rPr>
      </w:pPr>
    </w:p>
    <w:p>
      <w:pPr>
        <w:pStyle w:val="BodyText"/>
        <w:ind w:left="235"/>
        <w:jc w:val="both"/>
      </w:pPr>
      <w:r>
        <w:rPr>
          <w:rFonts w:hAnsi="宋体" w:eastAsia="宋体" w:ascii="宋体"/>
          <w:color w:val="973F2F"/>
          <w:w w:val="115"/>
        </w:rPr>
        <w:t>测序深度拟合和预测</w:t>
      </w:r>
    </w:p>
    <w:p>
      <w:pPr>
        <w:pStyle w:val="BodyText"/>
        <w:spacing w:line="268" w:lineRule="auto" w:before="23"/>
        <w:ind w:left="235" w:right="119"/>
        <w:jc w:val="both"/>
      </w:pPr>
      <w:r>
        <w:rPr>
          <w:rFonts w:hAnsi="宋体" w:eastAsia="宋体" w:ascii="宋体"/>
        </w:rPr>
        <w:t>当在不同深度对样本进行测序时，会干扰样本和方法之间的比较。因此，我们将原始读数随机二次采样至不同的测序深度(10%至90%，间隔10%)，并测量其性能。如上所述计算检测到的umi和基因的数量以及每个深度的精确度水平指数。使用以下方程进行基因和umi饱和水平的拟合和预测。</w:t>
      </w:r>
    </w:p>
    <w:p>
      <w:pPr>
        <w:pStyle w:val="BodyText"/>
        <w:rPr>
          <w:rFonts w:hAnsi="宋体" w:eastAsia="宋体" w:ascii="宋体"/>
          <w:sz w:val="20"/>
        </w:rPr>
      </w:pPr>
    </w:p>
    <w:p>
      <w:pPr>
        <w:pStyle w:val="BodyText"/>
        <w:spacing w:before="9"/>
        <w:rPr>
          <w:rFonts w:hAnsi="宋体" w:eastAsia="宋体" w:ascii="宋体"/>
          <w:sz w:val="25"/>
        </w:rPr>
      </w:pPr>
    </w:p>
    <w:p>
      <w:pPr>
        <w:spacing w:before="78"/>
        <w:ind w:left="235" w:right="0" w:firstLine="0"/>
        <w:jc w:val="left"/>
        <w:rPr>
          <w:rFonts w:hAnsi="宋体" w:eastAsia="宋体" w:ascii="宋体"/>
          <w:sz w:val="16"/>
        </w:rPr>
      </w:pPr>
      <w:r>
        <w:rPr>
          <w:rFonts w:hAnsi="宋体" w:eastAsia="宋体" w:ascii="宋体"/>
          <w:sz w:val="16"/>
        </w:rPr>
        <w:t>e4 Molecular Cell 73，130–142 . E1–E5，2019年1月3日</w:t>
      </w:r>
    </w:p>
    <w:p>
      <w:pPr>
        <w:spacing w:after="0"/>
        <w:jc w:val="left"/>
        <w:rPr>
          <w:rFonts w:hAnsi="宋体" w:eastAsia="宋体" w:ascii="宋体"/>
          <w:sz w:val="16"/>
        </w:rPr>
        <w:sectPr>
          <w:pgSz w:w="12060" w:h="15660"/>
          <w:pgMar w:header="0" w:footer="0" w:top="1180" w:bottom="280" w:left="960" w:right="940"/>
        </w:sectPr>
      </w:pPr>
    </w:p>
    <w:p>
      <w:pPr>
        <w:pStyle w:val="BodyText"/>
        <w:rPr>
          <w:rFonts w:hAnsi="宋体" w:eastAsia="宋体" w:ascii="宋体"/>
          <w:sz w:val="20"/>
        </w:rPr>
      </w:pPr>
    </w:p>
    <w:p>
      <w:pPr>
        <w:pStyle w:val="BodyText"/>
        <w:rPr>
          <w:rFonts w:hAnsi="宋体" w:eastAsia="宋体" w:ascii="宋体"/>
          <w:sz w:val="20"/>
        </w:rPr>
      </w:pPr>
    </w:p>
    <w:p>
      <w:pPr>
        <w:pStyle w:val="BodyText"/>
        <w:spacing w:before="5"/>
        <w:rPr>
          <w:rFonts w:hAnsi="宋体" w:eastAsia="宋体" w:ascii="宋体"/>
          <w:sz w:val="24"/>
        </w:rPr>
      </w:pPr>
    </w:p>
    <w:p>
      <w:pPr>
        <w:spacing w:after="0"/>
        <w:rPr>
          <w:rFonts w:hAnsi="宋体" w:eastAsia="宋体" w:ascii="宋体"/>
          <w:sz w:val="24"/>
        </w:rPr>
        <w:sectPr>
          <w:pgSz w:w="12060" w:h="15660"/>
          <w:pgMar w:header="0" w:footer="0" w:top="1180" w:bottom="280" w:left="960" w:right="940"/>
        </w:sectPr>
      </w:pPr>
    </w:p>
    <w:p>
      <w:pPr>
        <w:pStyle w:val="BodyText"/>
        <w:spacing w:before="6"/>
        <w:rPr>
          <w:rFonts w:hAnsi="宋体" w:eastAsia="宋体" w:ascii="宋体"/>
          <w:sz w:val="15"/>
        </w:rPr>
      </w:pPr>
    </w:p>
    <w:p>
      <w:pPr>
        <w:spacing w:before="0"/>
        <w:ind w:left="0" w:right="0" w:firstLine="0"/>
        <w:jc w:val="right"/>
        <w:rPr>
          <w:rFonts w:hAnsi="宋体" w:eastAsia="宋体" w:ascii="宋体"/>
          <w:sz w:val="17"/>
        </w:rPr>
      </w:pPr>
      <w:r>
        <w:rPr>
          <w:rFonts w:hAnsi="宋体" w:eastAsia="宋体" w:ascii="宋体"/>
        </w:rPr>
        <w:pict>
          <v:rect style="position:absolute;margin-left:302.115997pt;margin-top:6.282343pt;width:16.724pt;height:.34015pt;mso-position-horizontal-relative:page;mso-position-vertical-relative:paragraph;z-index:-18744320" id="docshape509" filled="true" fillcolor="#000000" stroked="false">
            <v:fill type="solid"/>
            <w10:wrap type="none"/>
          </v:rect>
        </w:pict>
      </w:r>
      <w:bookmarkStart w:name="PCA and tSNE analysis" w:id="103"/>
      <w:bookmarkEnd w:id="103"/>
      <w:r>
        <w:rPr>
          <w:rFonts w:hAnsi="宋体" w:eastAsia="宋体" w:ascii="宋体"/>
        </w:rPr>
      </w:r>
      <w:bookmarkStart w:name="Data and Software Availability" w:id="104"/>
      <w:bookmarkEnd w:id="104"/>
      <w:r>
        <w:rPr>
          <w:rFonts w:hAnsi="宋体" w:eastAsia="宋体" w:ascii="宋体"/>
        </w:rPr>
      </w:r>
      <w:r>
        <w:rPr>
          <w:rFonts w:hAnsi="宋体" w:eastAsia="宋体" w:ascii="宋体"/>
          <w:i/>
          <w:w w:val="95"/>
          <w:sz w:val="17"/>
        </w:rPr>
        <w:t>y = a +</w:t>
      </w:r>
    </w:p>
    <w:p>
      <w:pPr>
        <w:spacing w:line="268" w:lineRule="auto" w:before="74"/>
        <w:ind w:left="-12" w:right="4739" w:firstLine="116"/>
        <w:jc w:val="left"/>
        <w:rPr>
          <w:rFonts w:hAnsi="宋体" w:eastAsia="宋体" w:ascii="宋体"/>
          <w:i/>
          <w:sz w:val="17"/>
        </w:rPr>
      </w:pPr>
      <w:r>
        <w:rPr>
          <w:rFonts w:hAnsi="宋体" w:eastAsia="宋体" w:ascii="宋体"/>
        </w:rPr>
        <w:br w:type="column"/>
      </w:r>
      <w:r>
        <w:rPr>
          <w:rFonts w:hAnsi="宋体" w:eastAsia="宋体" w:ascii="宋体"/>
          <w:i/>
          <w:w w:val="105"/>
          <w:sz w:val="17"/>
        </w:rPr>
        <w:t>b x + c</w:t>
      </w:r>
    </w:p>
    <w:p>
      <w:pPr>
        <w:spacing w:after="0" w:line="268" w:lineRule="auto"/>
        <w:jc w:val="left"/>
        <w:rPr>
          <w:rFonts w:hAnsi="宋体" w:eastAsia="宋体" w:ascii="宋体"/>
          <w:sz w:val="17"/>
        </w:rPr>
        <w:sectPr>
          <w:type w:val="continuous"/>
          <w:pgSz w:w="12060" w:h="15660"/>
          <w:pgMar w:header="0" w:footer="0" w:top="920" w:bottom="280" w:left="960" w:right="940"/>
          <w:cols w:num="2" w:equalWidth="0">
            <w:col w:w="5055" w:space="40"/>
            <w:col w:w="5065"/>
          </w:cols>
        </w:sectPr>
      </w:pPr>
    </w:p>
    <w:p>
      <w:pPr>
        <w:pStyle w:val="BodyText"/>
        <w:spacing w:before="7"/>
        <w:rPr>
          <w:rFonts w:hAnsi="宋体" w:eastAsia="宋体" w:ascii="宋体"/>
          <w:i/>
          <w:sz w:val="18"/>
        </w:rPr>
      </w:pPr>
    </w:p>
    <w:p>
      <w:pPr>
        <w:pStyle w:val="BodyText"/>
        <w:spacing w:before="78"/>
        <w:ind w:left="102"/>
        <w:jc w:val="both"/>
      </w:pPr>
      <w:r>
        <w:rPr>
          <w:rFonts w:hAnsi="宋体" w:eastAsia="宋体" w:ascii="宋体"/>
          <w:color w:val="973F2F"/>
          <w:w w:val="110"/>
        </w:rPr>
        <w:t>PCA和tSNE分析</w:t>
      </w:r>
    </w:p>
    <w:p>
      <w:pPr>
        <w:pStyle w:val="BodyText"/>
        <w:spacing w:line="268" w:lineRule="auto" w:before="24"/>
        <w:ind w:left="102" w:right="253"/>
        <w:jc w:val="both"/>
      </w:pPr>
      <w:r>
        <w:rPr>
          <w:rFonts w:hAnsi="宋体" w:eastAsia="宋体" w:ascii="宋体"/>
        </w:rPr>
        <w:t>我们使用的是Seruat包装(</w:t>
      </w:r>
      <w:hyperlink r:id="rId194">
        <w:r>
          <w:rPr>
            <w:rFonts w:hAnsi="宋体" w:eastAsia="宋体" w:ascii="宋体"/>
            <w:color w:val="007FAC"/>
          </w:rPr>
          <w:t>https://satijalab.org/seurat/</w:t>
        </w:r>
      </w:hyperlink>
      <w:r>
        <w:rPr>
          <w:rFonts w:hAnsi="宋体" w:eastAsia="宋体" w:ascii="宋体"/>
        </w:rPr>
        <w:t>) (</w:t>
      </w:r>
      <w:hyperlink w:history="true" w:anchor="_bookmark21">
        <w:r>
          <w:rPr>
            <w:rFonts w:hAnsi="宋体" w:eastAsia="宋体" w:ascii="宋体"/>
            <w:color w:val="007FAC"/>
          </w:rPr>
          <w:t>Butler et al., 2018</w:t>
        </w:r>
      </w:hyperlink>
      <w:r>
        <w:rPr>
          <w:rFonts w:hAnsi="宋体" w:eastAsia="宋体" w:ascii="宋体"/>
        </w:rPr>
        <w:t>)用于PCA和tSNE分析。为了提高效率，我们从每个样本中随机抽取了500个细胞。该管道通过细胞和基因过滤、数据标准化和最易变基因的识别进行。该管道还会报告每个样本的标记基因，这些基因的表达量高于其他样本。我们为每个样本生成了前100个标记基因，这些基因根据它们的系统进行了聚合。每个基因的长度和GC含量是通过对所有相应转录物的值取平均值来计算的。</w:t>
      </w:r>
    </w:p>
    <w:p>
      <w:pPr>
        <w:pStyle w:val="BodyText"/>
        <w:spacing w:before="2"/>
        <w:rPr>
          <w:rFonts w:hAnsi="宋体" w:eastAsia="宋体" w:ascii="宋体"/>
          <w:sz w:val="19"/>
        </w:rPr>
      </w:pPr>
    </w:p>
    <w:p>
      <w:pPr>
        <w:pStyle w:val="BodyText"/>
        <w:ind w:left="102"/>
        <w:jc w:val="both"/>
      </w:pPr>
      <w:bookmarkStart w:name="_bookmark56" w:id="105"/>
      <w:bookmarkEnd w:id="105"/>
      <w:r>
        <w:rPr>
          <w:rFonts w:hAnsi="宋体" w:eastAsia="宋体" w:ascii="宋体"/>
        </w:rPr>
      </w:r>
      <w:r>
        <w:rPr>
          <w:rFonts w:hAnsi="宋体" w:eastAsia="宋体" w:ascii="宋体"/>
          <w:color w:val="973F2F"/>
          <w:w w:val="105"/>
        </w:rPr>
        <w:t>数据和软件可用性</w:t>
      </w:r>
    </w:p>
    <w:p>
      <w:pPr>
        <w:pStyle w:val="BodyText"/>
        <w:spacing w:before="1"/>
        <w:rPr>
          <w:rFonts w:hAnsi="宋体" w:eastAsia="宋体" w:ascii="宋体"/>
          <w:sz w:val="21"/>
        </w:rPr>
      </w:pPr>
    </w:p>
    <w:p>
      <w:pPr>
        <w:pStyle w:val="BodyText"/>
        <w:spacing w:line="271" w:lineRule="auto"/>
        <w:ind w:left="102" w:right="254"/>
        <w:jc w:val="both"/>
      </w:pPr>
      <w:r>
        <w:rPr>
          <w:rFonts w:hAnsi="宋体" w:eastAsia="宋体" w:ascii="宋体"/>
          <w:w w:val="95"/>
        </w:rPr>
        <w:t>本文中报告的数据的注册号为GEO: GSE111912。数据处理管道(baseqDrops)可在github(</w:t>
      </w:r>
      <w:hyperlink r:id="rId36">
        <w:r>
          <w:rPr>
            <w:rFonts w:hAnsi="宋体" w:eastAsia="宋体" w:ascii="宋体"/>
            <w:color w:val="007FAC"/>
          </w:rPr>
          <w:t>https://github.com/beiseq/baseqDrops</w:t>
        </w:r>
      </w:hyperlink>
      <w:r>
        <w:rPr>
          <w:rFonts w:hAnsi="宋体" w:eastAsia="宋体" w:ascii="宋体"/>
        </w:rPr>
        <w:t>).</w:t>
      </w: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spacing w:before="1"/>
      </w:pPr>
    </w:p>
    <w:p>
      <w:pPr>
        <w:spacing w:before="77"/>
        <w:ind w:left="5964" w:right="0" w:firstLine="0"/>
        <w:jc w:val="left"/>
        <w:rPr>
          <w:rFonts w:hAnsi="宋体" w:eastAsia="宋体" w:ascii="宋体"/>
          <w:sz w:val="16"/>
        </w:rPr>
      </w:pPr>
      <w:r>
        <w:rPr>
          <w:rFonts w:hAnsi="宋体" w:eastAsia="宋体" w:ascii="宋体"/>
          <w:sz w:val="16"/>
        </w:rPr>
        <w:t>分子细胞73，130–142 . E1–e5，2019年1月3日E5</w:t>
      </w:r>
    </w:p>
    <w:p>
      <w:pPr>
        <w:spacing w:after="0"/>
        <w:jc w:val="left"/>
        <w:rPr>
          <w:rFonts w:hAnsi="宋体" w:eastAsia="宋体" w:ascii="宋体"/>
          <w:sz w:val="16"/>
        </w:rPr>
        <w:sectPr>
          <w:type w:val="continuous"/>
          <w:pgSz w:w="12060" w:h="15660"/>
          <w:pgMar w:header="0" w:footer="0" w:top="920" w:bottom="280" w:left="960" w:right="940"/>
        </w:sectPr>
      </w:pPr>
    </w:p>
    <w:p>
      <w:pPr>
        <w:spacing w:before="72"/>
        <w:ind w:left="474" w:right="0" w:firstLine="0"/>
        <w:jc w:val="left"/>
        <w:rPr>
          <w:rFonts w:hAnsi="宋体" w:eastAsia="宋体" w:ascii="宋体"/>
          <w:i/>
          <w:sz w:val="22"/>
        </w:rPr>
      </w:pPr>
      <w:r>
        <w:rPr>
          <w:rFonts w:hAnsi="宋体" w:eastAsia="宋体" w:ascii="宋体"/>
          <w:w w:val="105"/>
          <w:sz w:val="22"/>
        </w:rPr>
        <w:t>分子细胞，第73卷</w:t>
      </w:r>
    </w:p>
    <w:p>
      <w:pPr>
        <w:pStyle w:val="BodyText"/>
        <w:rPr>
          <w:rFonts w:hAnsi="宋体" w:eastAsia="宋体" w:ascii="宋体"/>
          <w:i/>
          <w:sz w:val="26"/>
        </w:rPr>
      </w:pPr>
    </w:p>
    <w:p>
      <w:pPr>
        <w:pStyle w:val="BodyText"/>
        <w:rPr>
          <w:rFonts w:hAnsi="宋体" w:eastAsia="宋体" w:ascii="宋体"/>
          <w:i/>
          <w:sz w:val="26"/>
        </w:rPr>
      </w:pPr>
    </w:p>
    <w:p>
      <w:pPr>
        <w:spacing w:before="162"/>
        <w:ind w:left="474" w:right="0" w:firstLine="0"/>
        <w:jc w:val="left"/>
        <w:rPr>
          <w:rFonts w:hAnsi="宋体" w:eastAsia="宋体" w:ascii="宋体"/>
          <w:sz w:val="28"/>
        </w:rPr>
      </w:pPr>
      <w:r>
        <w:rPr>
          <w:rFonts w:hAnsi="宋体" w:eastAsia="宋体" w:ascii="宋体"/>
          <w:w w:val="105"/>
          <w:sz w:val="28"/>
        </w:rPr>
        <w:t>补充信息</w:t>
      </w:r>
    </w:p>
    <w:p>
      <w:pPr>
        <w:pStyle w:val="BodyText"/>
        <w:rPr>
          <w:rFonts w:hAnsi="宋体" w:eastAsia="宋体" w:ascii="宋体"/>
          <w:sz w:val="32"/>
        </w:rPr>
      </w:pPr>
    </w:p>
    <w:p>
      <w:pPr>
        <w:pStyle w:val="BodyText"/>
        <w:rPr>
          <w:rFonts w:hAnsi="宋体" w:eastAsia="宋体" w:ascii="宋体"/>
          <w:sz w:val="32"/>
        </w:rPr>
      </w:pPr>
    </w:p>
    <w:p>
      <w:pPr>
        <w:spacing w:before="189"/>
        <w:ind w:left="474" w:right="0" w:firstLine="0"/>
        <w:jc w:val="left"/>
        <w:rPr>
          <w:rFonts w:hAnsi="宋体" w:eastAsia="宋体" w:ascii="宋体"/>
          <w:sz w:val="28"/>
        </w:rPr>
      </w:pPr>
      <w:r>
        <w:rPr>
          <w:rFonts w:hAnsi="宋体" w:eastAsia="宋体" w:ascii="宋体"/>
          <w:w w:val="105"/>
          <w:sz w:val="28"/>
        </w:rPr>
        <w:t>液滴基复合材料的对比分析</w:t>
      </w:r>
    </w:p>
    <w:p>
      <w:pPr>
        <w:spacing w:before="233"/>
        <w:ind w:left="474" w:right="0" w:firstLine="0"/>
        <w:jc w:val="left"/>
        <w:rPr>
          <w:rFonts w:hAnsi="宋体" w:eastAsia="宋体" w:ascii="宋体"/>
          <w:sz w:val="28"/>
        </w:rPr>
      </w:pPr>
      <w:r>
        <w:rPr>
          <w:rFonts w:hAnsi="宋体" w:eastAsia="宋体" w:ascii="宋体"/>
          <w:w w:val="105"/>
          <w:sz w:val="28"/>
        </w:rPr>
        <w:t>超高通量单细胞RNA-Seq系统</w:t>
      </w:r>
    </w:p>
    <w:p>
      <w:pPr>
        <w:spacing w:lineRule="auto" w:before="261" w:line="240"/>
        <w:ind w:left="474" w:right="478" w:firstLine="0"/>
        <w:jc w:val="left"/>
        <w:rPr>
          <w:rFonts w:hAnsi="宋体" w:eastAsia="宋体" w:ascii="宋体"/>
          <w:sz w:val="24"/>
        </w:rPr>
      </w:pPr>
      <w:r>
        <w:rPr>
          <w:rFonts w:hAnsi="宋体" w:eastAsia="宋体" w:ascii="宋体"/>
          <w:w w:val="105"/>
          <w:sz w:val="24"/>
        </w:rPr>
        <w:t>张先念、李天棋、、姚家成、李泽耀、黄、等</w:t>
      </w:r>
    </w:p>
    <w:p>
      <w:pPr>
        <w:spacing w:after="0" w:lineRule="auto" w:line="240"/>
        <w:jc w:val="left"/>
        <w:rPr>
          <w:rFonts w:hAnsi="宋体" w:eastAsia="宋体" w:ascii="宋体"/>
          <w:sz w:val="24"/>
        </w:rPr>
        <w:sectPr>
          <w:headerReference w:type="even" r:id="rId204"/>
          <w:pgSz w:w="12060" w:h="15660"/>
          <w:pgMar w:header="0" w:footer="0" w:top="1340" w:bottom="280" w:left="960" w:right="940"/>
        </w:sectPr>
      </w:pPr>
    </w:p>
    <w:p>
      <w:pPr>
        <w:spacing w:before="64"/>
        <w:ind w:left="117" w:right="0" w:firstLine="0"/>
        <w:jc w:val="left"/>
        <w:rPr>
          <w:rFonts w:hAnsi="宋体" w:eastAsia="宋体" w:ascii="宋体"/>
          <w:b/>
          <w:sz w:val="36"/>
        </w:rPr>
      </w:pPr>
      <w:r>
        <w:rPr>
          <w:rFonts w:hAnsi="宋体" w:eastAsia="宋体" w:ascii="宋体"/>
          <w:b/>
          <w:sz w:val="36"/>
        </w:rPr>
        <w:t>补充数字和表格</w:t>
      </w:r>
    </w:p>
    <w:p>
      <w:pPr>
        <w:pStyle w:val="BodyText"/>
        <w:spacing w:before="4"/>
        <w:rPr>
          <w:rFonts w:hAnsi="宋体" w:eastAsia="宋体" w:ascii="宋体"/>
          <w:b/>
          <w:sz w:val="43"/>
        </w:rPr>
      </w:pPr>
    </w:p>
    <w:p>
      <w:pPr>
        <w:spacing w:line="316" w:lineRule="auto" w:before="1"/>
        <w:ind w:left="117" w:right="3252" w:firstLine="0"/>
        <w:jc w:val="left"/>
        <w:rPr>
          <w:rFonts w:hAnsi="宋体" w:eastAsia="宋体" w:ascii="宋体"/>
          <w:sz w:val="32"/>
        </w:rPr>
      </w:pPr>
      <w:r>
        <w:rPr>
          <w:rFonts w:hAnsi="宋体" w:eastAsia="宋体" w:ascii="宋体"/>
          <w:sz w:val="32"/>
        </w:rPr>
        <w:t>基于液滴的超高通量单细胞RNA-seq系统的比较分析</w:t>
      </w:r>
    </w:p>
    <w:p>
      <w:pPr>
        <w:pStyle w:val="BodyText"/>
        <w:spacing w:before="8"/>
        <w:rPr>
          <w:rFonts w:hAnsi="宋体" w:eastAsia="宋体" w:ascii="宋体"/>
          <w:sz w:val="39"/>
        </w:rPr>
      </w:pPr>
    </w:p>
    <w:p>
      <w:pPr>
        <w:spacing w:lineRule="auto" w:before="0" w:line="240"/>
        <w:ind w:left="117" w:right="1942" w:firstLine="0"/>
        <w:jc w:val="left"/>
        <w:rPr>
          <w:rFonts w:hAnsi="宋体" w:eastAsia="宋体" w:ascii="宋体"/>
          <w:sz w:val="24"/>
        </w:rPr>
      </w:pPr>
      <w:r>
        <w:rPr>
          <w:rFonts w:hAnsi="宋体" w:eastAsia="宋体" w:ascii="宋体"/>
          <w:w w:val="95"/>
          <w:sz w:val="24"/>
        </w:rPr>
        <w:t>张先念，1，#李天棋，2，，3，，，4，#姚家成，2李泽耀，5黄，1 *，王建斌，</w:t>
      </w:r>
    </w:p>
    <w:p>
      <w:pPr>
        <w:spacing w:after="0" w:lineRule="auto" w:line="240"/>
        <w:jc w:val="left"/>
        <w:rPr>
          <w:rFonts w:hAnsi="宋体" w:eastAsia="宋体" w:ascii="宋体"/>
          <w:sz w:val="24"/>
        </w:rPr>
        <w:sectPr>
          <w:headerReference w:type="default" r:id="rId205"/>
          <w:pgSz w:w="11900" w:h="16820"/>
          <w:pgMar w:header="0" w:footer="0" w:top="1340" w:bottom="280" w:left="960" w:right="180"/>
        </w:sectPr>
      </w:pPr>
    </w:p>
    <w:p>
      <w:pPr>
        <w:pStyle w:val="BodyText"/>
        <w:ind w:left="540"/>
        <w:rPr>
          <w:rFonts w:hAnsi="宋体" w:eastAsia="宋体" w:ascii="宋体"/>
          <w:sz w:val="20"/>
        </w:rPr>
      </w:pPr>
      <w:r>
        <w:rPr>
          <w:rFonts w:hAnsi="宋体" w:eastAsia="宋体" w:ascii="宋体"/>
          <w:sz w:val="20"/>
        </w:rPr>
        <w:drawing>
          <wp:inline distT="0" distB="0" distL="0" distR="0">
            <wp:extent cx="5680874" cy="6222777"/>
            <wp:effectExtent l="0" t="0" r="0" b="0"/>
            <wp:docPr id="129" name="image130.jpeg"/>
            <wp:cNvGraphicFramePr>
              <a:graphicFrameLocks noChangeAspect="1"/>
            </wp:cNvGraphicFramePr>
            <a:graphic>
              <a:graphicData uri="http://schemas.openxmlformats.org/drawingml/2006/picture">
                <pic:pic>
                  <pic:nvPicPr>
                    <pic:cNvPr id="130" name="image130.jpeg"/>
                    <pic:cNvPicPr/>
                  </pic:nvPicPr>
                  <pic:blipFill>
                    <a:blip r:embed="rId207" cstate="print"/>
                    <a:stretch>
                      <a:fillRect/>
                    </a:stretch>
                  </pic:blipFill>
                  <pic:spPr>
                    <a:xfrm>
                      <a:off x="0" y="0"/>
                      <a:ext cx="5680874" cy="6222777"/>
                    </a:xfrm>
                    <a:prstGeom prst="rect">
                      <a:avLst/>
                    </a:prstGeom>
                  </pic:spPr>
                </pic:pic>
              </a:graphicData>
            </a:graphic>
          </wp:inline>
        </w:drawing>
      </w:r>
      <w:r>
        <w:rPr>
          <w:rFonts w:hAnsi="宋体" w:eastAsia="宋体" w:ascii="宋体"/>
          <w:sz w:val="20"/>
        </w:rPr>
      </w:r>
    </w:p>
    <w:p>
      <w:pPr>
        <w:spacing w:line="345" w:lineRule="auto" w:before="115"/>
        <w:ind w:left="117" w:right="1942" w:firstLine="0"/>
        <w:jc w:val="left"/>
        <w:rPr>
          <w:rFonts w:hAnsi="宋体" w:eastAsia="宋体" w:ascii="宋体"/>
          <w:sz w:val="24"/>
        </w:rPr>
      </w:pPr>
      <w:r>
        <w:rPr>
          <w:rFonts w:hAnsi="宋体" w:eastAsia="宋体" w:ascii="宋体"/>
          <w:sz w:val="24"/>
        </w:rPr>
        <w:t>图S1(与图1和图7相关)。Drop-seq和inDrop磁珠的大小分布。不同放大倍率下Drop-seq磁珠(A)和inDrop磁珠(B)的明视野显微镜图像。(C)通过图像处理测量磁珠直径，并绘制inDrop、Drop-seq和10X的磁珠直径密度分布图。注明了胎圈直径的平均值和变异系数(CV)。(D)所有样本的UMI分布均遵循单峰分布。(E)四种Smart-seq2 inDrop样本的UMI分布。图7显示了样本名称及其对应的条件。</w:t>
      </w:r>
    </w:p>
    <w:p>
      <w:pPr>
        <w:spacing w:after="0" w:line="345" w:lineRule="auto"/>
        <w:jc w:val="left"/>
        <w:rPr>
          <w:rFonts w:hAnsi="宋体" w:eastAsia="宋体" w:ascii="宋体"/>
          <w:sz w:val="24"/>
        </w:rPr>
        <w:sectPr>
          <w:headerReference w:type="even" r:id="rId206"/>
          <w:pgSz w:w="11900" w:h="16820"/>
          <w:pgMar w:header="0" w:footer="0" w:top="1520" w:bottom="280" w:left="960" w:right="180"/>
        </w:sectPr>
      </w:pPr>
    </w:p>
    <w:p>
      <w:pPr>
        <w:pStyle w:val="BodyText"/>
        <w:ind w:left="730"/>
        <w:rPr>
          <w:rFonts w:hAnsi="宋体" w:eastAsia="宋体" w:ascii="宋体"/>
          <w:sz w:val="20"/>
        </w:rPr>
      </w:pPr>
      <w:r>
        <w:rPr>
          <w:rFonts w:hAnsi="宋体" w:eastAsia="宋体" w:ascii="宋体"/>
          <w:sz w:val="20"/>
        </w:rPr>
        <w:drawing>
          <wp:inline distT="0" distB="0" distL="0" distR="0">
            <wp:extent cx="5341006" cy="5899404"/>
            <wp:effectExtent l="0" t="0" r="0" b="0"/>
            <wp:docPr id="131" name="image131.jpeg"/>
            <wp:cNvGraphicFramePr>
              <a:graphicFrameLocks noChangeAspect="1"/>
            </wp:cNvGraphicFramePr>
            <a:graphic>
              <a:graphicData uri="http://schemas.openxmlformats.org/drawingml/2006/picture">
                <pic:pic>
                  <pic:nvPicPr>
                    <pic:cNvPr id="132" name="image131.jpeg"/>
                    <pic:cNvPicPr/>
                  </pic:nvPicPr>
                  <pic:blipFill>
                    <a:blip r:embed="rId209" cstate="print"/>
                    <a:stretch>
                      <a:fillRect/>
                    </a:stretch>
                  </pic:blipFill>
                  <pic:spPr>
                    <a:xfrm>
                      <a:off x="0" y="0"/>
                      <a:ext cx="5341006" cy="5899404"/>
                    </a:xfrm>
                    <a:prstGeom prst="rect">
                      <a:avLst/>
                    </a:prstGeom>
                  </pic:spPr>
                </pic:pic>
              </a:graphicData>
            </a:graphic>
          </wp:inline>
        </w:drawing>
      </w:r>
      <w:r>
        <w:rPr>
          <w:rFonts w:hAnsi="宋体" w:eastAsia="宋体" w:ascii="宋体"/>
          <w:sz w:val="20"/>
        </w:rPr>
      </w:r>
    </w:p>
    <w:p>
      <w:pPr>
        <w:pStyle w:val="BodyText"/>
        <w:spacing w:before="4"/>
        <w:rPr>
          <w:rFonts w:hAnsi="宋体" w:eastAsia="宋体" w:ascii="宋体"/>
          <w:sz w:val="13"/>
        </w:rPr>
      </w:pPr>
    </w:p>
    <w:p>
      <w:pPr>
        <w:spacing w:line="345" w:lineRule="auto" w:before="92"/>
        <w:ind w:left="117" w:right="1034" w:firstLine="0"/>
        <w:jc w:val="left"/>
        <w:rPr>
          <w:rFonts w:hAnsi="宋体" w:eastAsia="宋体" w:ascii="宋体"/>
          <w:sz w:val="24"/>
        </w:rPr>
      </w:pPr>
      <w:r>
        <w:rPr>
          <w:rFonts w:hAnsi="宋体" w:eastAsia="宋体" w:ascii="宋体"/>
          <w:sz w:val="24"/>
        </w:rPr>
        <w:t>图S2(与图3相关)。数据处理管道的有效性。(A)我们比较了官方分析管道和我们的管道之间约100个细胞的聚集基因表达水平(log10转化)。(B)由官方管道和我们的管道量化的每个单元格中的umi(log 10-transformed)总数显示出高度一致性。(C)使用模拟数据比较umi的实际数量和我们的管道估计的数量。</w:t>
      </w:r>
    </w:p>
    <w:p>
      <w:pPr>
        <w:spacing w:after="0" w:line="345" w:lineRule="auto"/>
        <w:jc w:val="left"/>
        <w:rPr>
          <w:rFonts w:hAnsi="宋体" w:eastAsia="宋体" w:ascii="宋体"/>
          <w:sz w:val="24"/>
        </w:rPr>
        <w:sectPr>
          <w:headerReference w:type="default" r:id="rId208"/>
          <w:pgSz w:w="11900" w:h="16820"/>
          <w:pgMar w:header="0" w:footer="0" w:top="1500" w:bottom="280" w:left="960" w:right="180"/>
        </w:sectPr>
      </w:pPr>
    </w:p>
    <w:p>
      <w:pPr>
        <w:pStyle w:val="BodyText"/>
        <w:spacing w:before="7"/>
        <w:rPr>
          <w:rFonts w:hAnsi="宋体" w:eastAsia="宋体" w:ascii="宋体"/>
          <w:sz w:val="23"/>
        </w:rPr>
      </w:pPr>
    </w:p>
    <w:p>
      <w:pPr>
        <w:pStyle w:val="BodyText"/>
        <w:ind w:left="1378"/>
        <w:rPr>
          <w:rFonts w:hAnsi="宋体" w:eastAsia="宋体" w:ascii="宋体"/>
          <w:sz w:val="20"/>
        </w:rPr>
      </w:pPr>
      <w:r>
        <w:rPr>
          <w:rFonts w:hAnsi="宋体" w:eastAsia="宋体" w:ascii="宋体"/>
          <w:sz w:val="20"/>
        </w:rPr>
        <w:drawing>
          <wp:inline distT="0" distB="0" distL="0" distR="0">
            <wp:extent cx="4585770" cy="3351276"/>
            <wp:effectExtent l="0" t="0" r="0" b="0"/>
            <wp:docPr id="133" name="image132.jpeg"/>
            <wp:cNvGraphicFramePr>
              <a:graphicFrameLocks noChangeAspect="1"/>
            </wp:cNvGraphicFramePr>
            <a:graphic>
              <a:graphicData uri="http://schemas.openxmlformats.org/drawingml/2006/picture">
                <pic:pic>
                  <pic:nvPicPr>
                    <pic:cNvPr id="134" name="image132.jpeg"/>
                    <pic:cNvPicPr/>
                  </pic:nvPicPr>
                  <pic:blipFill>
                    <a:blip r:embed="rId211" cstate="print"/>
                    <a:stretch>
                      <a:fillRect/>
                    </a:stretch>
                  </pic:blipFill>
                  <pic:spPr>
                    <a:xfrm>
                      <a:off x="0" y="0"/>
                      <a:ext cx="4585770" cy="3351276"/>
                    </a:xfrm>
                    <a:prstGeom prst="rect">
                      <a:avLst/>
                    </a:prstGeom>
                  </pic:spPr>
                </pic:pic>
              </a:graphicData>
            </a:graphic>
          </wp:inline>
        </w:drawing>
      </w:r>
      <w:r>
        <w:rPr>
          <w:rFonts w:hAnsi="宋体" w:eastAsia="宋体" w:ascii="宋体"/>
          <w:sz w:val="20"/>
        </w:rPr>
      </w:r>
    </w:p>
    <w:p>
      <w:pPr>
        <w:pStyle w:val="BodyText"/>
        <w:rPr>
          <w:rFonts w:hAnsi="宋体" w:eastAsia="宋体" w:ascii="宋体"/>
          <w:sz w:val="20"/>
        </w:rPr>
      </w:pPr>
    </w:p>
    <w:p>
      <w:pPr>
        <w:pStyle w:val="BodyText"/>
        <w:rPr>
          <w:rFonts w:hAnsi="宋体" w:eastAsia="宋体" w:ascii="宋体"/>
          <w:sz w:val="20"/>
        </w:rPr>
      </w:pPr>
    </w:p>
    <w:p>
      <w:pPr>
        <w:pStyle w:val="BodyText"/>
        <w:spacing w:before="9"/>
        <w:rPr>
          <w:rFonts w:hAnsi="宋体" w:eastAsia="宋体" w:ascii="宋体"/>
          <w:sz w:val="22"/>
        </w:rPr>
      </w:pPr>
    </w:p>
    <w:p>
      <w:pPr>
        <w:spacing w:line="345" w:lineRule="auto" w:before="0"/>
        <w:ind w:left="117" w:right="939" w:firstLine="0"/>
        <w:jc w:val="left"/>
        <w:rPr>
          <w:rFonts w:hAnsi="宋体" w:eastAsia="宋体" w:ascii="宋体"/>
          <w:sz w:val="24"/>
        </w:rPr>
      </w:pPr>
      <w:r>
        <w:rPr>
          <w:rFonts w:hAnsi="宋体" w:eastAsia="宋体" w:ascii="宋体"/>
          <w:sz w:val="24"/>
        </w:rPr>
        <w:t>图S3(与图3相关)。确定有效的单元格编号。(A)条形码等级与读取计数图的推导；在估计的细胞数量周围可以看到悬崖。这对应于条形码等级与读取计数图中的拐点。用虚线(B)标记通过这种方法(称为“读取拐点法”)估计的细胞数。通过不同方法估计的细胞数(参见“方法”)。这里，术语“估计”表示通过考虑以下因素获得的数字</w:t>
      </w:r>
    </w:p>
    <w:p>
      <w:pPr>
        <w:spacing w:line="300" w:lineRule="auto" w:before="4"/>
        <w:ind w:left="117" w:right="1034" w:firstLine="0"/>
        <w:jc w:val="left"/>
        <w:rPr>
          <w:rFonts w:hAnsi="宋体" w:eastAsia="宋体" w:ascii="宋体"/>
          <w:sz w:val="24"/>
        </w:rPr>
      </w:pPr>
      <w:r>
        <w:rPr>
          <w:rFonts w:hAnsi="宋体" w:eastAsia="宋体" w:ascii="宋体"/>
          <w:sz w:val="24"/>
        </w:rPr>
        <w:t>所有的实验证据。UMI (1/10)意味着UMI的较低级别被设置为条形码前1%级别的十分之一。读取≥20K或40K将需要相应的最小读取次数。</w:t>
      </w:r>
    </w:p>
    <w:p>
      <w:pPr>
        <w:spacing w:after="0" w:line="300" w:lineRule="auto"/>
        <w:jc w:val="left"/>
        <w:rPr>
          <w:rFonts w:hAnsi="宋体" w:eastAsia="宋体" w:ascii="宋体"/>
          <w:sz w:val="24"/>
        </w:rPr>
        <w:sectPr>
          <w:headerReference w:type="even" r:id="rId210"/>
          <w:pgSz w:w="11900" w:h="16820"/>
          <w:pgMar w:header="0" w:footer="0" w:top="1580" w:bottom="280" w:left="960" w:right="180"/>
        </w:sectPr>
      </w:pPr>
    </w:p>
    <w:p>
      <w:pPr>
        <w:pStyle w:val="BodyText"/>
        <w:spacing w:before="6"/>
        <w:rPr>
          <w:rFonts w:hAnsi="宋体" w:eastAsia="宋体" w:ascii="宋体"/>
          <w:sz w:val="5"/>
        </w:rPr>
      </w:pPr>
    </w:p>
    <w:p>
      <w:pPr>
        <w:pStyle w:val="BodyText"/>
        <w:ind w:left="172"/>
        <w:rPr>
          <w:rFonts w:hAnsi="宋体" w:eastAsia="宋体" w:ascii="宋体"/>
          <w:sz w:val="20"/>
        </w:rPr>
      </w:pPr>
      <w:r>
        <w:rPr>
          <w:rFonts w:hAnsi="宋体" w:eastAsia="宋体" w:ascii="宋体"/>
          <w:sz w:val="20"/>
        </w:rPr>
        <w:drawing>
          <wp:inline distT="0" distB="0" distL="0" distR="0">
            <wp:extent cx="6083667" cy="2443353"/>
            <wp:effectExtent l="0" t="0" r="0" b="0"/>
            <wp:docPr id="135" name="image133.jpeg"/>
            <wp:cNvGraphicFramePr>
              <a:graphicFrameLocks noChangeAspect="1"/>
            </wp:cNvGraphicFramePr>
            <a:graphic>
              <a:graphicData uri="http://schemas.openxmlformats.org/drawingml/2006/picture">
                <pic:pic>
                  <pic:nvPicPr>
                    <pic:cNvPr id="136" name="image133.jpeg"/>
                    <pic:cNvPicPr/>
                  </pic:nvPicPr>
                  <pic:blipFill>
                    <a:blip r:embed="rId213" cstate="print"/>
                    <a:stretch>
                      <a:fillRect/>
                    </a:stretch>
                  </pic:blipFill>
                  <pic:spPr>
                    <a:xfrm>
                      <a:off x="0" y="0"/>
                      <a:ext cx="6083667" cy="2443353"/>
                    </a:xfrm>
                    <a:prstGeom prst="rect">
                      <a:avLst/>
                    </a:prstGeom>
                  </pic:spPr>
                </pic:pic>
              </a:graphicData>
            </a:graphic>
          </wp:inline>
        </w:drawing>
      </w:r>
      <w:r>
        <w:rPr>
          <w:rFonts w:hAnsi="宋体" w:eastAsia="宋体" w:ascii="宋体"/>
          <w:sz w:val="20"/>
        </w:rPr>
      </w:r>
    </w:p>
    <w:p>
      <w:pPr>
        <w:pStyle w:val="BodyText"/>
        <w:rPr>
          <w:rFonts w:hAnsi="宋体" w:eastAsia="宋体" w:ascii="宋体"/>
          <w:sz w:val="20"/>
        </w:rPr>
      </w:pPr>
    </w:p>
    <w:p>
      <w:pPr>
        <w:pStyle w:val="BodyText"/>
        <w:rPr>
          <w:rFonts w:hAnsi="宋体" w:eastAsia="宋体" w:ascii="宋体"/>
          <w:sz w:val="20"/>
        </w:rPr>
      </w:pPr>
    </w:p>
    <w:p>
      <w:pPr>
        <w:pStyle w:val="BodyText"/>
        <w:spacing w:before="10"/>
        <w:rPr>
          <w:rFonts w:hAnsi="宋体" w:eastAsia="宋体" w:ascii="宋体"/>
          <w:sz w:val="18"/>
        </w:rPr>
      </w:pPr>
    </w:p>
    <w:p>
      <w:pPr>
        <w:spacing w:line="345" w:lineRule="auto" w:before="92"/>
        <w:ind w:left="117" w:right="939" w:firstLine="0"/>
        <w:jc w:val="left"/>
        <w:rPr>
          <w:rFonts w:hAnsi="宋体" w:eastAsia="宋体" w:ascii="宋体"/>
          <w:sz w:val="24"/>
        </w:rPr>
      </w:pPr>
      <w:r>
        <w:rPr>
          <w:rFonts w:hAnsi="宋体" w:eastAsia="宋体" w:ascii="宋体"/>
          <w:b/>
          <w:sz w:val="24"/>
        </w:rPr>
        <w:t>图S4(与图4相关)。同一样本中所有细胞的基因表达灵敏度和精确度测量值之间的成对关系。(A)基因数量与阅读计数。(二)UMI计数与阅读计数。(三)基因数与UMI计数的关系。</w:t>
      </w:r>
    </w:p>
    <w:p>
      <w:pPr>
        <w:spacing w:after="0" w:line="345" w:lineRule="auto"/>
        <w:jc w:val="left"/>
        <w:rPr>
          <w:rFonts w:hAnsi="宋体" w:eastAsia="宋体" w:ascii="宋体"/>
          <w:sz w:val="24"/>
        </w:rPr>
        <w:sectPr>
          <w:headerReference w:type="default" r:id="rId212"/>
          <w:pgSz w:w="11900" w:h="16820"/>
          <w:pgMar w:header="0" w:footer="0" w:top="1580" w:bottom="280" w:left="960" w:right="180"/>
        </w:sectPr>
      </w:pPr>
    </w:p>
    <w:p>
      <w:pPr>
        <w:pStyle w:val="BodyText"/>
        <w:ind w:left="2632"/>
        <w:rPr>
          <w:rFonts w:hAnsi="宋体" w:eastAsia="宋体" w:ascii="宋体"/>
          <w:sz w:val="20"/>
        </w:rPr>
      </w:pPr>
      <w:r>
        <w:rPr>
          <w:rFonts w:hAnsi="宋体" w:eastAsia="宋体" w:ascii="宋体"/>
          <w:sz w:val="20"/>
        </w:rPr>
        <w:drawing>
          <wp:inline distT="0" distB="0" distL="0" distR="0">
            <wp:extent cx="3056069" cy="4911661"/>
            <wp:effectExtent l="0" t="0" r="0" b="0"/>
            <wp:docPr id="137" name="image134.jpeg"/>
            <wp:cNvGraphicFramePr>
              <a:graphicFrameLocks noChangeAspect="1"/>
            </wp:cNvGraphicFramePr>
            <a:graphic>
              <a:graphicData uri="http://schemas.openxmlformats.org/drawingml/2006/picture">
                <pic:pic>
                  <pic:nvPicPr>
                    <pic:cNvPr id="138" name="image134.jpeg"/>
                    <pic:cNvPicPr/>
                  </pic:nvPicPr>
                  <pic:blipFill>
                    <a:blip r:embed="rId215" cstate="print"/>
                    <a:stretch>
                      <a:fillRect/>
                    </a:stretch>
                  </pic:blipFill>
                  <pic:spPr>
                    <a:xfrm>
                      <a:off x="0" y="0"/>
                      <a:ext cx="3056069" cy="4911661"/>
                    </a:xfrm>
                    <a:prstGeom prst="rect">
                      <a:avLst/>
                    </a:prstGeom>
                  </pic:spPr>
                </pic:pic>
              </a:graphicData>
            </a:graphic>
          </wp:inline>
        </w:drawing>
      </w:r>
      <w:r>
        <w:rPr>
          <w:rFonts w:hAnsi="宋体" w:eastAsia="宋体" w:ascii="宋体"/>
          <w:sz w:val="20"/>
        </w:rPr>
      </w: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spacing w:before="4"/>
        <w:rPr>
          <w:rFonts w:hAnsi="宋体" w:eastAsia="宋体" w:ascii="宋体"/>
          <w:sz w:val="19"/>
        </w:rPr>
      </w:pPr>
    </w:p>
    <w:p>
      <w:pPr>
        <w:spacing w:line="345" w:lineRule="auto" w:before="93"/>
        <w:ind w:left="117" w:right="890" w:firstLine="0"/>
        <w:jc w:val="both"/>
        <w:rPr>
          <w:rFonts w:hAnsi="宋体" w:eastAsia="宋体" w:ascii="宋体"/>
          <w:sz w:val="24"/>
        </w:rPr>
      </w:pPr>
      <w:r>
        <w:rPr>
          <w:rFonts w:hAnsi="宋体" w:eastAsia="宋体" w:ascii="宋体"/>
          <w:sz w:val="24"/>
        </w:rPr>
        <w:t>图S5(与图4相关)。每种方法的技术和生物噪声水平。管家和非管家基因用不同的颜色标记。它们分布的相似性表明技术噪声的水平超过了生物噪声。</w:t>
      </w:r>
    </w:p>
    <w:p>
      <w:pPr>
        <w:spacing w:after="0" w:line="345" w:lineRule="auto"/>
        <w:jc w:val="both"/>
        <w:rPr>
          <w:rFonts w:hAnsi="宋体" w:eastAsia="宋体" w:ascii="宋体"/>
          <w:sz w:val="24"/>
        </w:rPr>
        <w:sectPr>
          <w:headerReference w:type="even" r:id="rId214"/>
          <w:pgSz w:w="11900" w:h="16820"/>
          <w:pgMar w:header="0" w:footer="0" w:top="1500" w:bottom="280" w:left="960" w:right="180"/>
        </w:sectPr>
      </w:pPr>
    </w:p>
    <w:p>
      <w:pPr>
        <w:pStyle w:val="BodyText"/>
        <w:spacing w:before="2"/>
        <w:rPr>
          <w:rFonts w:hAnsi="宋体" w:eastAsia="宋体" w:ascii="宋体"/>
          <w:sz w:val="5"/>
        </w:rPr>
      </w:pPr>
    </w:p>
    <w:p>
      <w:pPr>
        <w:pStyle w:val="BodyText"/>
        <w:ind w:left="171"/>
        <w:rPr>
          <w:rFonts w:hAnsi="宋体" w:eastAsia="宋体" w:ascii="宋体"/>
          <w:sz w:val="20"/>
        </w:rPr>
      </w:pPr>
      <w:r>
        <w:rPr>
          <w:rFonts w:hAnsi="宋体" w:eastAsia="宋体" w:ascii="宋体"/>
          <w:sz w:val="20"/>
        </w:rPr>
        <w:drawing>
          <wp:inline distT="0" distB="0" distL="0" distR="0">
            <wp:extent cx="5968937" cy="2511171"/>
            <wp:effectExtent l="0" t="0" r="0" b="0"/>
            <wp:docPr id="139" name="image135.jpeg"/>
            <wp:cNvGraphicFramePr>
              <a:graphicFrameLocks noChangeAspect="1"/>
            </wp:cNvGraphicFramePr>
            <a:graphic>
              <a:graphicData uri="http://schemas.openxmlformats.org/drawingml/2006/picture">
                <pic:pic>
                  <pic:nvPicPr>
                    <pic:cNvPr id="140" name="image135.jpeg"/>
                    <pic:cNvPicPr/>
                  </pic:nvPicPr>
                  <pic:blipFill>
                    <a:blip r:embed="rId217" cstate="print"/>
                    <a:stretch>
                      <a:fillRect/>
                    </a:stretch>
                  </pic:blipFill>
                  <pic:spPr>
                    <a:xfrm>
                      <a:off x="0" y="0"/>
                      <a:ext cx="5968937" cy="2511171"/>
                    </a:xfrm>
                    <a:prstGeom prst="rect">
                      <a:avLst/>
                    </a:prstGeom>
                  </pic:spPr>
                </pic:pic>
              </a:graphicData>
            </a:graphic>
          </wp:inline>
        </w:drawing>
      </w:r>
      <w:r>
        <w:rPr>
          <w:rFonts w:hAnsi="宋体" w:eastAsia="宋体" w:ascii="宋体"/>
          <w:sz w:val="20"/>
        </w:rPr>
      </w:r>
    </w:p>
    <w:p>
      <w:pPr>
        <w:pStyle w:val="BodyText"/>
        <w:spacing w:before="3"/>
        <w:rPr>
          <w:rFonts w:hAnsi="宋体" w:eastAsia="宋体" w:ascii="宋体"/>
          <w:sz w:val="15"/>
        </w:rPr>
      </w:pPr>
    </w:p>
    <w:p>
      <w:pPr>
        <w:spacing w:line="345" w:lineRule="auto" w:before="92"/>
        <w:ind w:left="117" w:right="891" w:firstLine="0"/>
        <w:jc w:val="both"/>
        <w:rPr>
          <w:rFonts w:hAnsi="宋体" w:eastAsia="宋体" w:ascii="宋体"/>
          <w:sz w:val="24"/>
        </w:rPr>
      </w:pPr>
      <w:r>
        <w:rPr>
          <w:rFonts w:hAnsi="宋体" w:eastAsia="宋体" w:ascii="宋体"/>
          <w:sz w:val="24"/>
        </w:rPr>
        <w:t>图S6(与图5相关)。测序深度饱和度分析。绘制了每个二次取样测序深度时的UMIs)和基因(B)检测比。二次采样深度以样本中所有有效像元的中位读取数来测量。拟合曲线，预测饱和度。将检测比归一化为每个样本中UMI饱和水平或基因数(参见方法)。</w:t>
      </w:r>
    </w:p>
    <w:p>
      <w:pPr>
        <w:spacing w:after="0" w:line="345" w:lineRule="auto"/>
        <w:jc w:val="both"/>
        <w:rPr>
          <w:rFonts w:hAnsi="宋体" w:eastAsia="宋体" w:ascii="宋体"/>
          <w:sz w:val="24"/>
        </w:rPr>
        <w:sectPr>
          <w:headerReference w:type="default" r:id="rId216"/>
          <w:pgSz w:w="11900" w:h="16820"/>
          <w:pgMar w:header="0" w:footer="0" w:top="1580" w:bottom="280" w:left="960" w:right="180"/>
        </w:sectPr>
      </w:pPr>
    </w:p>
    <w:p>
      <w:pPr>
        <w:pStyle w:val="BodyText"/>
        <w:ind w:left="205"/>
        <w:rPr>
          <w:rFonts w:hAnsi="宋体" w:eastAsia="宋体" w:ascii="宋体"/>
          <w:sz w:val="20"/>
        </w:rPr>
      </w:pPr>
      <w:r>
        <w:rPr>
          <w:rFonts w:hAnsi="宋体" w:eastAsia="宋体" w:ascii="宋体"/>
          <w:sz w:val="20"/>
        </w:rPr>
        <w:drawing>
          <wp:inline distT="0" distB="0" distL="0" distR="0">
            <wp:extent cx="6063549" cy="4068699"/>
            <wp:effectExtent l="0" t="0" r="0" b="0"/>
            <wp:docPr id="141" name="image136.jpeg"/>
            <wp:cNvGraphicFramePr>
              <a:graphicFrameLocks noChangeAspect="1"/>
            </wp:cNvGraphicFramePr>
            <a:graphic>
              <a:graphicData uri="http://schemas.openxmlformats.org/drawingml/2006/picture">
                <pic:pic>
                  <pic:nvPicPr>
                    <pic:cNvPr id="142" name="image136.jpeg"/>
                    <pic:cNvPicPr/>
                  </pic:nvPicPr>
                  <pic:blipFill>
                    <a:blip r:embed="rId219" cstate="print"/>
                    <a:stretch>
                      <a:fillRect/>
                    </a:stretch>
                  </pic:blipFill>
                  <pic:spPr>
                    <a:xfrm>
                      <a:off x="0" y="0"/>
                      <a:ext cx="6063549" cy="4068699"/>
                    </a:xfrm>
                    <a:prstGeom prst="rect">
                      <a:avLst/>
                    </a:prstGeom>
                  </pic:spPr>
                </pic:pic>
              </a:graphicData>
            </a:graphic>
          </wp:inline>
        </w:drawing>
      </w:r>
      <w:r>
        <w:rPr>
          <w:rFonts w:hAnsi="宋体" w:eastAsia="宋体" w:ascii="宋体"/>
          <w:sz w:val="20"/>
        </w:rPr>
      </w:r>
    </w:p>
    <w:p>
      <w:pPr>
        <w:pStyle w:val="BodyText"/>
        <w:spacing w:before="3"/>
        <w:rPr>
          <w:rFonts w:hAnsi="宋体" w:eastAsia="宋体" w:ascii="宋体"/>
          <w:sz w:val="18"/>
        </w:rPr>
      </w:pPr>
    </w:p>
    <w:p>
      <w:pPr>
        <w:spacing w:line="345" w:lineRule="auto" w:before="92"/>
        <w:ind w:left="117" w:right="893" w:firstLine="0"/>
        <w:jc w:val="both"/>
        <w:rPr>
          <w:rFonts w:hAnsi="宋体" w:eastAsia="宋体" w:ascii="宋体"/>
          <w:sz w:val="24"/>
        </w:rPr>
      </w:pPr>
      <w:r>
        <w:rPr>
          <w:rFonts w:hAnsi="宋体" w:eastAsia="宋体" w:ascii="宋体"/>
          <w:sz w:val="24"/>
        </w:rPr>
        <w:t>图S7(与图6相关)。使用PCA和tSNE分析，使用相同系统对样本中的细胞进行聚类分析。系统为inDrop (A，B)、Drop-seq (C，D)和10X (E，F)。降维方法有PCA (A，C，E)和tSNE (B，D，F)。</w:t>
      </w:r>
    </w:p>
    <w:p>
      <w:pPr>
        <w:spacing w:after="0" w:line="345" w:lineRule="auto"/>
        <w:jc w:val="both"/>
        <w:rPr>
          <w:rFonts w:hAnsi="宋体" w:eastAsia="宋体" w:ascii="宋体"/>
          <w:sz w:val="24"/>
        </w:rPr>
        <w:sectPr>
          <w:headerReference w:type="even" r:id="rId218"/>
          <w:pgSz w:w="11900" w:h="16820"/>
          <w:pgMar w:header="0" w:footer="0" w:top="1540" w:bottom="280" w:left="960" w:right="180"/>
        </w:sectPr>
      </w:pPr>
    </w:p>
    <w:p>
      <w:pPr>
        <w:spacing w:before="63"/>
        <w:ind w:left="117" w:right="0" w:firstLine="0"/>
        <w:jc w:val="left"/>
        <w:rPr>
          <w:rFonts w:hAnsi="宋体" w:eastAsia="宋体" w:ascii="宋体"/>
          <w:sz w:val="24"/>
        </w:rPr>
      </w:pPr>
      <w:r>
        <w:rPr>
          <w:rFonts w:hAnsi="宋体" w:eastAsia="宋体" w:ascii="宋体"/>
          <w:sz w:val="24"/>
        </w:rPr>
        <w:t>表S1(与图2相关)。每个系统中检测到的前20个UMI序列。</w:t>
      </w:r>
    </w:p>
    <w:p>
      <w:pPr>
        <w:pStyle w:val="BodyText"/>
        <w:rPr>
          <w:rFonts w:hAnsi="宋体" w:eastAsia="宋体" w:ascii="宋体"/>
          <w:sz w:val="20"/>
        </w:rPr>
      </w:pPr>
    </w:p>
    <w:p>
      <w:pPr>
        <w:pStyle w:val="BodyText"/>
        <w:spacing w:before="10"/>
        <w:rPr>
          <w:rFonts w:hAnsi="宋体" w:eastAsia="宋体" w:ascii="宋体"/>
          <w:sz w:val="19"/>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0"/>
        <w:gridCol w:w="866"/>
        <w:gridCol w:w="261"/>
        <w:gridCol w:w="1918"/>
        <w:gridCol w:w="802"/>
        <w:gridCol w:w="260"/>
        <w:gridCol w:w="1794"/>
        <w:gridCol w:w="925"/>
      </w:tblGrid>
      <w:tr>
        <w:trPr>
          <w:trHeight w:val="397" w:hRule="atLeast"/>
        </w:trPr>
        <w:tc>
          <w:tcPr>
            <w:tcW w:w="1870" w:type="dxa"/>
            <w:tcBorders>
              <w:top w:val="single" w:sz="8" w:space="0" w:color="000000"/>
              <w:bottom w:val="single" w:sz="4" w:space="0" w:color="000000"/>
            </w:tcBorders>
          </w:tcPr>
          <w:p>
            <w:pPr>
              <w:pStyle w:val="TableParagraph"/>
              <w:spacing w:before="74"/>
              <w:ind w:left="1051"/>
              <w:rPr>
                <w:rFonts w:hAnsi="宋体" w:eastAsia="宋体" w:ascii="宋体"/>
                <w:sz w:val="22"/>
              </w:rPr>
            </w:pPr>
            <w:r>
              <w:rPr>
                <w:rFonts w:hAnsi="宋体" w:eastAsia="宋体" w:ascii="宋体"/>
                <w:sz w:val="22"/>
              </w:rPr>
              <w:t>inDrop</w:t>
            </w:r>
          </w:p>
        </w:tc>
        <w:tc>
          <w:tcPr>
            <w:tcW w:w="866" w:type="dxa"/>
            <w:tcBorders>
              <w:top w:val="single" w:sz="8" w:space="0" w:color="000000"/>
              <w:bottom w:val="single" w:sz="4" w:space="0" w:color="000000"/>
            </w:tcBorders>
          </w:tcPr>
          <w:p>
            <w:pPr>
              <w:pStyle w:val="TableParagraph"/>
              <w:spacing w:before="0"/>
              <w:rPr>
                <w:rFonts w:hAnsi="宋体" w:eastAsia="宋体" w:ascii="宋体"/>
                <w:sz w:val="22"/>
              </w:rPr>
            </w:pPr>
          </w:p>
        </w:tc>
        <w:tc>
          <w:tcPr>
            <w:tcW w:w="261" w:type="dxa"/>
            <w:tcBorders>
              <w:top w:val="single" w:sz="8" w:space="0" w:color="000000"/>
            </w:tcBorders>
          </w:tcPr>
          <w:p>
            <w:pPr>
              <w:pStyle w:val="TableParagraph"/>
              <w:spacing w:before="0"/>
              <w:rPr>
                <w:rFonts w:hAnsi="宋体" w:eastAsia="宋体" w:ascii="宋体"/>
                <w:sz w:val="22"/>
              </w:rPr>
            </w:pPr>
          </w:p>
        </w:tc>
        <w:tc>
          <w:tcPr>
            <w:tcW w:w="1918" w:type="dxa"/>
            <w:tcBorders>
              <w:top w:val="single" w:sz="8" w:space="0" w:color="000000"/>
              <w:bottom w:val="single" w:sz="4" w:space="0" w:color="000000"/>
            </w:tcBorders>
          </w:tcPr>
          <w:p>
            <w:pPr>
              <w:pStyle w:val="TableParagraph"/>
              <w:spacing w:before="74"/>
              <w:ind w:left="908"/>
              <w:rPr>
                <w:rFonts w:hAnsi="宋体" w:eastAsia="宋体" w:ascii="宋体"/>
                <w:sz w:val="22"/>
              </w:rPr>
            </w:pPr>
            <w:r>
              <w:rPr>
                <w:rFonts w:hAnsi="宋体" w:eastAsia="宋体" w:ascii="宋体"/>
                <w:sz w:val="22"/>
              </w:rPr>
              <w:t>拖放序列</w:t>
            </w:r>
          </w:p>
        </w:tc>
        <w:tc>
          <w:tcPr>
            <w:tcW w:w="802" w:type="dxa"/>
            <w:tcBorders>
              <w:top w:val="single" w:sz="8" w:space="0" w:color="000000"/>
              <w:bottom w:val="single" w:sz="4" w:space="0" w:color="000000"/>
            </w:tcBorders>
          </w:tcPr>
          <w:p>
            <w:pPr>
              <w:pStyle w:val="TableParagraph"/>
              <w:spacing w:before="0"/>
              <w:rPr>
                <w:rFonts w:hAnsi="宋体" w:eastAsia="宋体" w:ascii="宋体"/>
                <w:sz w:val="22"/>
              </w:rPr>
            </w:pPr>
          </w:p>
        </w:tc>
        <w:tc>
          <w:tcPr>
            <w:tcW w:w="260" w:type="dxa"/>
            <w:tcBorders>
              <w:top w:val="single" w:sz="8" w:space="0" w:color="000000"/>
            </w:tcBorders>
          </w:tcPr>
          <w:p>
            <w:pPr>
              <w:pStyle w:val="TableParagraph"/>
              <w:spacing w:before="0"/>
              <w:rPr>
                <w:rFonts w:hAnsi="宋体" w:eastAsia="宋体" w:ascii="宋体"/>
                <w:sz w:val="22"/>
              </w:rPr>
            </w:pPr>
          </w:p>
        </w:tc>
        <w:tc>
          <w:tcPr>
            <w:tcW w:w="1794" w:type="dxa"/>
            <w:tcBorders>
              <w:top w:val="single" w:sz="8" w:space="0" w:color="000000"/>
              <w:bottom w:val="single" w:sz="4" w:space="0" w:color="000000"/>
            </w:tcBorders>
          </w:tcPr>
          <w:p>
            <w:pPr>
              <w:pStyle w:val="TableParagraph"/>
              <w:spacing w:before="74"/>
              <w:ind w:left="1169"/>
              <w:rPr>
                <w:rFonts w:hAnsi="宋体" w:eastAsia="宋体" w:ascii="宋体"/>
                <w:sz w:val="22"/>
              </w:rPr>
            </w:pPr>
            <w:r>
              <w:rPr>
                <w:rFonts w:hAnsi="宋体" w:eastAsia="宋体" w:ascii="宋体"/>
                <w:sz w:val="22"/>
              </w:rPr>
              <w:t>10X</w:t>
            </w:r>
          </w:p>
        </w:tc>
        <w:tc>
          <w:tcPr>
            <w:tcW w:w="925" w:type="dxa"/>
            <w:tcBorders>
              <w:top w:val="single" w:sz="8" w:space="0" w:color="000000"/>
              <w:bottom w:val="single" w:sz="4" w:space="0" w:color="000000"/>
            </w:tcBorders>
          </w:tcPr>
          <w:p>
            <w:pPr>
              <w:pStyle w:val="TableParagraph"/>
              <w:spacing w:before="0"/>
              <w:rPr>
                <w:rFonts w:hAnsi="宋体" w:eastAsia="宋体" w:ascii="宋体"/>
                <w:sz w:val="22"/>
              </w:rPr>
            </w:pPr>
          </w:p>
        </w:tc>
      </w:tr>
      <w:tr>
        <w:trPr>
          <w:trHeight w:val="397" w:hRule="atLeast"/>
        </w:trPr>
        <w:tc>
          <w:tcPr>
            <w:tcW w:w="1870" w:type="dxa"/>
            <w:tcBorders>
              <w:top w:val="single" w:sz="4" w:space="0" w:color="000000"/>
              <w:bottom w:val="single" w:sz="4" w:space="0" w:color="000000"/>
            </w:tcBorders>
          </w:tcPr>
          <w:p>
            <w:pPr>
              <w:pStyle w:val="TableParagraph"/>
              <w:spacing w:before="74"/>
              <w:ind w:left="122"/>
              <w:rPr>
                <w:rFonts w:hAnsi="宋体" w:eastAsia="宋体" w:ascii="宋体"/>
                <w:sz w:val="22"/>
              </w:rPr>
            </w:pPr>
            <w:r>
              <w:rPr>
                <w:rFonts w:hAnsi="宋体" w:eastAsia="宋体" w:ascii="宋体"/>
                <w:sz w:val="22"/>
              </w:rPr>
              <w:t>UMI序列</w:t>
            </w:r>
          </w:p>
        </w:tc>
        <w:tc>
          <w:tcPr>
            <w:tcW w:w="866" w:type="dxa"/>
            <w:tcBorders>
              <w:top w:val="single" w:sz="4" w:space="0" w:color="000000"/>
              <w:bottom w:val="single" w:sz="4" w:space="0" w:color="000000"/>
            </w:tcBorders>
          </w:tcPr>
          <w:p>
            <w:pPr>
              <w:pStyle w:val="TableParagraph"/>
              <w:spacing w:before="74"/>
              <w:ind w:right="105"/>
              <w:jc w:val="right"/>
              <w:rPr>
                <w:rFonts w:hAnsi="宋体" w:eastAsia="宋体" w:ascii="宋体"/>
                <w:sz w:val="22"/>
              </w:rPr>
            </w:pPr>
            <w:r>
              <w:rPr>
                <w:rFonts w:hAnsi="宋体" w:eastAsia="宋体" w:ascii="宋体"/>
                <w:sz w:val="22"/>
              </w:rPr>
              <w:t>深度</w:t>
            </w:r>
          </w:p>
        </w:tc>
        <w:tc>
          <w:tcPr>
            <w:tcW w:w="261" w:type="dxa"/>
            <w:tcBorders>
              <w:bottom w:val="single" w:sz="4" w:space="0" w:color="000000"/>
            </w:tcBorders>
          </w:tcPr>
          <w:p>
            <w:pPr>
              <w:pStyle w:val="TableParagraph"/>
              <w:spacing w:before="0"/>
              <w:rPr>
                <w:rFonts w:hAnsi="宋体" w:eastAsia="宋体" w:ascii="宋体"/>
                <w:sz w:val="22"/>
              </w:rPr>
            </w:pPr>
          </w:p>
        </w:tc>
        <w:tc>
          <w:tcPr>
            <w:tcW w:w="1918" w:type="dxa"/>
            <w:tcBorders>
              <w:top w:val="single" w:sz="4" w:space="0" w:color="000000"/>
              <w:bottom w:val="single" w:sz="4" w:space="0" w:color="000000"/>
            </w:tcBorders>
          </w:tcPr>
          <w:p>
            <w:pPr>
              <w:pStyle w:val="TableParagraph"/>
              <w:spacing w:before="74"/>
              <w:ind w:left="109"/>
              <w:rPr>
                <w:rFonts w:hAnsi="宋体" w:eastAsia="宋体" w:ascii="宋体"/>
                <w:sz w:val="22"/>
              </w:rPr>
            </w:pPr>
            <w:r>
              <w:rPr>
                <w:rFonts w:hAnsi="宋体" w:eastAsia="宋体" w:ascii="宋体"/>
                <w:sz w:val="22"/>
              </w:rPr>
              <w:t>UMI序列</w:t>
            </w:r>
          </w:p>
        </w:tc>
        <w:tc>
          <w:tcPr>
            <w:tcW w:w="802" w:type="dxa"/>
            <w:tcBorders>
              <w:top w:val="single" w:sz="4" w:space="0" w:color="000000"/>
              <w:bottom w:val="single" w:sz="4" w:space="0" w:color="000000"/>
            </w:tcBorders>
          </w:tcPr>
          <w:p>
            <w:pPr>
              <w:pStyle w:val="TableParagraph"/>
              <w:spacing w:before="74"/>
              <w:ind w:right="102"/>
              <w:jc w:val="right"/>
              <w:rPr>
                <w:rFonts w:hAnsi="宋体" w:eastAsia="宋体" w:ascii="宋体"/>
                <w:sz w:val="22"/>
              </w:rPr>
            </w:pPr>
            <w:r>
              <w:rPr>
                <w:rFonts w:hAnsi="宋体" w:eastAsia="宋体" w:ascii="宋体"/>
                <w:sz w:val="22"/>
              </w:rPr>
              <w:t>深度</w:t>
            </w:r>
          </w:p>
        </w:tc>
        <w:tc>
          <w:tcPr>
            <w:tcW w:w="260" w:type="dxa"/>
            <w:tcBorders>
              <w:bottom w:val="single" w:sz="4" w:space="0" w:color="000000"/>
            </w:tcBorders>
          </w:tcPr>
          <w:p>
            <w:pPr>
              <w:pStyle w:val="TableParagraph"/>
              <w:spacing w:before="0"/>
              <w:rPr>
                <w:rFonts w:hAnsi="宋体" w:eastAsia="宋体" w:ascii="宋体"/>
                <w:sz w:val="22"/>
              </w:rPr>
            </w:pPr>
          </w:p>
        </w:tc>
        <w:tc>
          <w:tcPr>
            <w:tcW w:w="1794" w:type="dxa"/>
            <w:tcBorders>
              <w:top w:val="single" w:sz="4" w:space="0" w:color="000000"/>
              <w:bottom w:val="single" w:sz="4" w:space="0" w:color="000000"/>
            </w:tcBorders>
          </w:tcPr>
          <w:p>
            <w:pPr>
              <w:pStyle w:val="TableParagraph"/>
              <w:spacing w:before="74"/>
              <w:ind w:left="113"/>
              <w:rPr>
                <w:rFonts w:hAnsi="宋体" w:eastAsia="宋体" w:ascii="宋体"/>
                <w:sz w:val="22"/>
              </w:rPr>
            </w:pPr>
            <w:r>
              <w:rPr>
                <w:rFonts w:hAnsi="宋体" w:eastAsia="宋体" w:ascii="宋体"/>
                <w:sz w:val="22"/>
              </w:rPr>
              <w:t>UMI序列</w:t>
            </w:r>
          </w:p>
        </w:tc>
        <w:tc>
          <w:tcPr>
            <w:tcW w:w="925" w:type="dxa"/>
            <w:tcBorders>
              <w:top w:val="single" w:sz="4" w:space="0" w:color="000000"/>
              <w:bottom w:val="single" w:sz="4" w:space="0" w:color="000000"/>
            </w:tcBorders>
          </w:tcPr>
          <w:p>
            <w:pPr>
              <w:pStyle w:val="TableParagraph"/>
              <w:spacing w:before="74"/>
              <w:ind w:right="97"/>
              <w:jc w:val="right"/>
              <w:rPr>
                <w:rFonts w:hAnsi="宋体" w:eastAsia="宋体" w:ascii="宋体"/>
                <w:sz w:val="22"/>
              </w:rPr>
            </w:pPr>
            <w:r>
              <w:rPr>
                <w:rFonts w:hAnsi="宋体" w:eastAsia="宋体" w:ascii="宋体"/>
                <w:sz w:val="22"/>
              </w:rPr>
              <w:t>深度</w:t>
            </w:r>
          </w:p>
        </w:tc>
      </w:tr>
      <w:tr>
        <w:trPr>
          <w:trHeight w:val="403" w:hRule="atLeast"/>
        </w:trPr>
        <w:tc>
          <w:tcPr>
            <w:tcW w:w="1870" w:type="dxa"/>
            <w:tcBorders>
              <w:top w:val="single" w:sz="4" w:space="0" w:color="000000"/>
            </w:tcBorders>
          </w:tcPr>
          <w:p>
            <w:pPr>
              <w:pStyle w:val="TableParagraph"/>
              <w:spacing w:before="74"/>
              <w:ind w:left="122"/>
              <w:rPr>
                <w:rFonts w:hAnsi="宋体" w:eastAsia="宋体" w:ascii="宋体"/>
                <w:sz w:val="22"/>
              </w:rPr>
            </w:pPr>
            <w:r>
              <w:rPr>
                <w:rFonts w:hAnsi="宋体" w:eastAsia="宋体" w:ascii="宋体"/>
                <w:sz w:val="22"/>
              </w:rPr>
              <w:t>CCCCCC</w:t>
            </w:r>
          </w:p>
        </w:tc>
        <w:tc>
          <w:tcPr>
            <w:tcW w:w="866" w:type="dxa"/>
            <w:tcBorders>
              <w:top w:val="single" w:sz="4" w:space="0" w:color="000000"/>
            </w:tcBorders>
          </w:tcPr>
          <w:p>
            <w:pPr>
              <w:pStyle w:val="TableParagraph"/>
              <w:spacing w:before="74"/>
              <w:ind w:right="105"/>
              <w:jc w:val="right"/>
              <w:rPr>
                <w:rFonts w:hAnsi="宋体" w:eastAsia="宋体" w:ascii="宋体"/>
                <w:sz w:val="22"/>
              </w:rPr>
            </w:pPr>
            <w:r>
              <w:rPr>
                <w:rFonts w:hAnsi="宋体" w:eastAsia="宋体" w:ascii="宋体"/>
                <w:sz w:val="22"/>
              </w:rPr>
              <w:t>20</w:t>
            </w:r>
          </w:p>
        </w:tc>
        <w:tc>
          <w:tcPr>
            <w:tcW w:w="261" w:type="dxa"/>
            <w:tcBorders>
              <w:top w:val="single" w:sz="4" w:space="0" w:color="000000"/>
            </w:tcBorders>
          </w:tcPr>
          <w:p>
            <w:pPr>
              <w:pStyle w:val="TableParagraph"/>
              <w:spacing w:before="0"/>
              <w:rPr>
                <w:rFonts w:hAnsi="宋体" w:eastAsia="宋体" w:ascii="宋体"/>
                <w:sz w:val="22"/>
              </w:rPr>
            </w:pPr>
          </w:p>
        </w:tc>
        <w:tc>
          <w:tcPr>
            <w:tcW w:w="1918" w:type="dxa"/>
            <w:tcBorders>
              <w:top w:val="single" w:sz="4" w:space="0" w:color="000000"/>
            </w:tcBorders>
          </w:tcPr>
          <w:p>
            <w:pPr>
              <w:pStyle w:val="TableParagraph"/>
              <w:spacing w:before="74"/>
              <w:ind w:left="109"/>
              <w:rPr>
                <w:rFonts w:hAnsi="宋体" w:eastAsia="宋体" w:ascii="宋体"/>
                <w:sz w:val="22"/>
              </w:rPr>
            </w:pPr>
            <w:r>
              <w:rPr>
                <w:rFonts w:hAnsi="宋体" w:eastAsia="宋体" w:ascii="宋体"/>
                <w:sz w:val="22"/>
              </w:rPr>
              <w:t>TTTTTTTT</w:t>
            </w:r>
          </w:p>
        </w:tc>
        <w:tc>
          <w:tcPr>
            <w:tcW w:w="802" w:type="dxa"/>
            <w:tcBorders>
              <w:top w:val="single" w:sz="4" w:space="0" w:color="000000"/>
            </w:tcBorders>
          </w:tcPr>
          <w:p>
            <w:pPr>
              <w:pStyle w:val="TableParagraph"/>
              <w:spacing w:before="74"/>
              <w:ind w:right="99"/>
              <w:jc w:val="right"/>
              <w:rPr>
                <w:rFonts w:hAnsi="宋体" w:eastAsia="宋体" w:ascii="宋体"/>
                <w:sz w:val="22"/>
              </w:rPr>
            </w:pPr>
            <w:r>
              <w:rPr>
                <w:rFonts w:hAnsi="宋体" w:eastAsia="宋体" w:ascii="宋体"/>
                <w:sz w:val="22"/>
              </w:rPr>
              <w:t>36.6</w:t>
            </w:r>
          </w:p>
        </w:tc>
        <w:tc>
          <w:tcPr>
            <w:tcW w:w="260" w:type="dxa"/>
            <w:tcBorders>
              <w:top w:val="single" w:sz="4" w:space="0" w:color="000000"/>
            </w:tcBorders>
          </w:tcPr>
          <w:p>
            <w:pPr>
              <w:pStyle w:val="TableParagraph"/>
              <w:spacing w:before="0"/>
              <w:rPr>
                <w:rFonts w:hAnsi="宋体" w:eastAsia="宋体" w:ascii="宋体"/>
                <w:sz w:val="22"/>
              </w:rPr>
            </w:pPr>
          </w:p>
        </w:tc>
        <w:tc>
          <w:tcPr>
            <w:tcW w:w="1794" w:type="dxa"/>
            <w:tcBorders>
              <w:top w:val="single" w:sz="4" w:space="0" w:color="000000"/>
            </w:tcBorders>
          </w:tcPr>
          <w:p>
            <w:pPr>
              <w:pStyle w:val="TableParagraph"/>
              <w:spacing w:before="74"/>
              <w:ind w:left="113"/>
              <w:rPr>
                <w:rFonts w:hAnsi="宋体" w:eastAsia="宋体" w:ascii="宋体"/>
                <w:sz w:val="22"/>
              </w:rPr>
            </w:pPr>
            <w:r>
              <w:rPr>
                <w:rFonts w:hAnsi="宋体" w:eastAsia="宋体" w:ascii="宋体"/>
                <w:sz w:val="22"/>
              </w:rPr>
              <w:t>tttttttttttt</w:t>
            </w:r>
          </w:p>
        </w:tc>
        <w:tc>
          <w:tcPr>
            <w:tcW w:w="925" w:type="dxa"/>
            <w:tcBorders>
              <w:top w:val="single" w:sz="4" w:space="0" w:color="000000"/>
            </w:tcBorders>
          </w:tcPr>
          <w:p>
            <w:pPr>
              <w:pStyle w:val="TableParagraph"/>
              <w:spacing w:before="74"/>
              <w:ind w:right="94"/>
              <w:jc w:val="right"/>
              <w:rPr>
                <w:rFonts w:hAnsi="宋体" w:eastAsia="宋体" w:ascii="宋体"/>
                <w:sz w:val="22"/>
              </w:rPr>
            </w:pPr>
            <w:r>
              <w:rPr>
                <w:rFonts w:hAnsi="宋体" w:eastAsia="宋体" w:ascii="宋体"/>
                <w:sz w:val="22"/>
              </w:rPr>
              <w:t>44.8</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ccccccct</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9.7</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GGGGGGGG</w:t>
            </w:r>
          </w:p>
        </w:tc>
        <w:tc>
          <w:tcPr>
            <w:tcW w:w="802" w:type="dxa"/>
          </w:tcPr>
          <w:p>
            <w:pPr>
              <w:pStyle w:val="TableParagraph"/>
              <w:spacing w:before="69"/>
              <w:ind w:right="99"/>
              <w:jc w:val="right"/>
              <w:rPr>
                <w:rFonts w:hAnsi="宋体" w:eastAsia="宋体" w:ascii="宋体"/>
                <w:sz w:val="22"/>
              </w:rPr>
            </w:pPr>
            <w:r>
              <w:rPr>
                <w:rFonts w:hAnsi="宋体" w:eastAsia="宋体" w:ascii="宋体"/>
                <w:sz w:val="22"/>
              </w:rPr>
              <w:t>17.9</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GTTTTTTTTT</w:t>
            </w:r>
          </w:p>
        </w:tc>
        <w:tc>
          <w:tcPr>
            <w:tcW w:w="925" w:type="dxa"/>
          </w:tcPr>
          <w:p>
            <w:pPr>
              <w:pStyle w:val="TableParagraph"/>
              <w:spacing w:before="69"/>
              <w:ind w:right="94"/>
              <w:jc w:val="right"/>
              <w:rPr>
                <w:rFonts w:hAnsi="宋体" w:eastAsia="宋体" w:ascii="宋体"/>
                <w:sz w:val="22"/>
              </w:rPr>
            </w:pPr>
            <w:r>
              <w:rPr>
                <w:rFonts w:hAnsi="宋体" w:eastAsia="宋体" w:ascii="宋体"/>
                <w:sz w:val="22"/>
              </w:rPr>
              <w:t>14.7</w:t>
            </w:r>
          </w:p>
        </w:tc>
      </w:tr>
      <w:tr>
        <w:trPr>
          <w:trHeight w:val="397" w:hRule="atLeast"/>
        </w:trPr>
        <w:tc>
          <w:tcPr>
            <w:tcW w:w="1870" w:type="dxa"/>
          </w:tcPr>
          <w:p>
            <w:pPr>
              <w:pStyle w:val="TableParagraph"/>
              <w:spacing w:before="69"/>
              <w:ind w:left="122"/>
              <w:rPr>
                <w:rFonts w:hAnsi="宋体" w:eastAsia="宋体" w:ascii="宋体"/>
                <w:sz w:val="22"/>
              </w:rPr>
            </w:pPr>
            <w:r>
              <w:rPr>
                <w:rFonts w:hAnsi="宋体" w:eastAsia="宋体" w:ascii="宋体"/>
                <w:sz w:val="22"/>
              </w:rPr>
              <w:t>ccccccca</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7.9</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CTTTTTTT</w:t>
            </w:r>
          </w:p>
        </w:tc>
        <w:tc>
          <w:tcPr>
            <w:tcW w:w="802" w:type="dxa"/>
          </w:tcPr>
          <w:p>
            <w:pPr>
              <w:pStyle w:val="TableParagraph"/>
              <w:spacing w:before="69"/>
              <w:ind w:right="99"/>
              <w:jc w:val="right"/>
              <w:rPr>
                <w:rFonts w:hAnsi="宋体" w:eastAsia="宋体" w:ascii="宋体"/>
                <w:sz w:val="22"/>
              </w:rPr>
            </w:pPr>
            <w:r>
              <w:rPr>
                <w:rFonts w:hAnsi="宋体" w:eastAsia="宋体" w:ascii="宋体"/>
                <w:sz w:val="22"/>
              </w:rPr>
              <w:t>13.1</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ATTTTTTTTT</w:t>
            </w:r>
          </w:p>
        </w:tc>
        <w:tc>
          <w:tcPr>
            <w:tcW w:w="925" w:type="dxa"/>
          </w:tcPr>
          <w:p>
            <w:pPr>
              <w:pStyle w:val="TableParagraph"/>
              <w:spacing w:before="69"/>
              <w:ind w:right="94"/>
              <w:jc w:val="right"/>
              <w:rPr>
                <w:rFonts w:hAnsi="宋体" w:eastAsia="宋体" w:ascii="宋体"/>
                <w:sz w:val="22"/>
              </w:rPr>
            </w:pPr>
            <w:r>
              <w:rPr>
                <w:rFonts w:hAnsi="宋体" w:eastAsia="宋体" w:ascii="宋体"/>
                <w:sz w:val="22"/>
              </w:rPr>
              <w:t>14.7</w:t>
            </w:r>
          </w:p>
        </w:tc>
      </w:tr>
      <w:tr>
        <w:trPr>
          <w:trHeight w:val="397" w:hRule="atLeast"/>
        </w:trPr>
        <w:tc>
          <w:tcPr>
            <w:tcW w:w="1870" w:type="dxa"/>
          </w:tcPr>
          <w:p>
            <w:pPr>
              <w:pStyle w:val="TableParagraph"/>
              <w:spacing w:before="68"/>
              <w:ind w:left="122"/>
              <w:rPr>
                <w:rFonts w:hAnsi="宋体" w:eastAsia="宋体" w:ascii="宋体"/>
                <w:sz w:val="22"/>
              </w:rPr>
            </w:pPr>
            <w:r>
              <w:rPr>
                <w:rFonts w:hAnsi="宋体" w:eastAsia="宋体" w:ascii="宋体"/>
                <w:sz w:val="22"/>
              </w:rPr>
              <w:t>TTTTTT</w:t>
            </w:r>
          </w:p>
        </w:tc>
        <w:tc>
          <w:tcPr>
            <w:tcW w:w="866" w:type="dxa"/>
          </w:tcPr>
          <w:p>
            <w:pPr>
              <w:pStyle w:val="TableParagraph"/>
              <w:spacing w:before="68"/>
              <w:ind w:right="103"/>
              <w:jc w:val="right"/>
              <w:rPr>
                <w:rFonts w:hAnsi="宋体" w:eastAsia="宋体" w:ascii="宋体"/>
                <w:sz w:val="22"/>
              </w:rPr>
            </w:pPr>
            <w:r>
              <w:rPr>
                <w:rFonts w:hAnsi="宋体" w:eastAsia="宋体" w:ascii="宋体"/>
                <w:sz w:val="22"/>
              </w:rPr>
              <w:t>7.1</w:t>
            </w:r>
          </w:p>
        </w:tc>
        <w:tc>
          <w:tcPr>
            <w:tcW w:w="261" w:type="dxa"/>
          </w:tcPr>
          <w:p>
            <w:pPr>
              <w:pStyle w:val="TableParagraph"/>
              <w:spacing w:before="0"/>
              <w:rPr>
                <w:rFonts w:hAnsi="宋体" w:eastAsia="宋体" w:ascii="宋体"/>
                <w:sz w:val="22"/>
              </w:rPr>
            </w:pPr>
          </w:p>
        </w:tc>
        <w:tc>
          <w:tcPr>
            <w:tcW w:w="1918" w:type="dxa"/>
          </w:tcPr>
          <w:p>
            <w:pPr>
              <w:pStyle w:val="TableParagraph"/>
              <w:spacing w:before="68"/>
              <w:ind w:left="109"/>
              <w:rPr>
                <w:rFonts w:hAnsi="宋体" w:eastAsia="宋体" w:ascii="宋体"/>
                <w:sz w:val="22"/>
              </w:rPr>
            </w:pPr>
            <w:r>
              <w:rPr>
                <w:rFonts w:hAnsi="宋体" w:eastAsia="宋体" w:ascii="宋体"/>
                <w:sz w:val="22"/>
              </w:rPr>
              <w:t>AGGGGGGG</w:t>
            </w:r>
          </w:p>
        </w:tc>
        <w:tc>
          <w:tcPr>
            <w:tcW w:w="802" w:type="dxa"/>
          </w:tcPr>
          <w:p>
            <w:pPr>
              <w:pStyle w:val="TableParagraph"/>
              <w:spacing w:before="68"/>
              <w:ind w:right="99"/>
              <w:jc w:val="right"/>
              <w:rPr>
                <w:rFonts w:hAnsi="宋体" w:eastAsia="宋体" w:ascii="宋体"/>
                <w:sz w:val="22"/>
              </w:rPr>
            </w:pPr>
            <w:r>
              <w:rPr>
                <w:rFonts w:hAnsi="宋体" w:eastAsia="宋体" w:ascii="宋体"/>
                <w:sz w:val="22"/>
              </w:rPr>
              <w:t>11.7</w:t>
            </w:r>
          </w:p>
        </w:tc>
        <w:tc>
          <w:tcPr>
            <w:tcW w:w="260" w:type="dxa"/>
          </w:tcPr>
          <w:p>
            <w:pPr>
              <w:pStyle w:val="TableParagraph"/>
              <w:spacing w:before="0"/>
              <w:rPr>
                <w:rFonts w:hAnsi="宋体" w:eastAsia="宋体" w:ascii="宋体"/>
                <w:sz w:val="22"/>
              </w:rPr>
            </w:pPr>
          </w:p>
        </w:tc>
        <w:tc>
          <w:tcPr>
            <w:tcW w:w="1794" w:type="dxa"/>
          </w:tcPr>
          <w:p>
            <w:pPr>
              <w:pStyle w:val="TableParagraph"/>
              <w:spacing w:before="68"/>
              <w:ind w:left="113"/>
              <w:rPr>
                <w:rFonts w:hAnsi="宋体" w:eastAsia="宋体" w:ascii="宋体"/>
                <w:sz w:val="22"/>
              </w:rPr>
            </w:pPr>
            <w:r>
              <w:rPr>
                <w:rFonts w:hAnsi="宋体" w:eastAsia="宋体" w:ascii="宋体"/>
                <w:sz w:val="22"/>
              </w:rPr>
              <w:t>CTTTTTTTTT</w:t>
            </w:r>
          </w:p>
        </w:tc>
        <w:tc>
          <w:tcPr>
            <w:tcW w:w="925" w:type="dxa"/>
          </w:tcPr>
          <w:p>
            <w:pPr>
              <w:pStyle w:val="TableParagraph"/>
              <w:spacing w:before="68"/>
              <w:ind w:right="97"/>
              <w:jc w:val="right"/>
              <w:rPr>
                <w:rFonts w:hAnsi="宋体" w:eastAsia="宋体" w:ascii="宋体"/>
                <w:sz w:val="22"/>
              </w:rPr>
            </w:pPr>
            <w:r>
              <w:rPr>
                <w:rFonts w:hAnsi="宋体" w:eastAsia="宋体" w:ascii="宋体"/>
                <w:sz w:val="22"/>
              </w:rPr>
              <w:t>12</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GCCCCC</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6.8</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GAGGGGGG</w:t>
            </w:r>
          </w:p>
        </w:tc>
        <w:tc>
          <w:tcPr>
            <w:tcW w:w="802" w:type="dxa"/>
          </w:tcPr>
          <w:p>
            <w:pPr>
              <w:pStyle w:val="TableParagraph"/>
              <w:spacing w:before="69"/>
              <w:ind w:right="99"/>
              <w:jc w:val="right"/>
              <w:rPr>
                <w:rFonts w:hAnsi="宋体" w:eastAsia="宋体" w:ascii="宋体"/>
                <w:sz w:val="22"/>
              </w:rPr>
            </w:pPr>
            <w:r>
              <w:rPr>
                <w:rFonts w:hAnsi="宋体" w:eastAsia="宋体" w:ascii="宋体"/>
                <w:sz w:val="22"/>
              </w:rPr>
              <w:t>11.3</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GGTTTTTTTT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9.2</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ACCCCC</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6.8</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GGGGGGGT</w:t>
            </w:r>
          </w:p>
        </w:tc>
        <w:tc>
          <w:tcPr>
            <w:tcW w:w="802" w:type="dxa"/>
          </w:tcPr>
          <w:p>
            <w:pPr>
              <w:pStyle w:val="TableParagraph"/>
              <w:spacing w:before="69"/>
              <w:ind w:right="99"/>
              <w:jc w:val="right"/>
              <w:rPr>
                <w:rFonts w:hAnsi="宋体" w:eastAsia="宋体" w:ascii="宋体"/>
                <w:sz w:val="22"/>
              </w:rPr>
            </w:pPr>
            <w:r>
              <w:rPr>
                <w:rFonts w:hAnsi="宋体" w:eastAsia="宋体" w:ascii="宋体"/>
                <w:sz w:val="22"/>
              </w:rPr>
              <w:t>10.7</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TATTTTTTTT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7.2</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CCCCCG</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6.5</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CGGGGGGG</w:t>
            </w:r>
          </w:p>
        </w:tc>
        <w:tc>
          <w:tcPr>
            <w:tcW w:w="802" w:type="dxa"/>
          </w:tcPr>
          <w:p>
            <w:pPr>
              <w:pStyle w:val="TableParagraph"/>
              <w:spacing w:before="69"/>
              <w:ind w:right="99"/>
              <w:jc w:val="right"/>
              <w:rPr>
                <w:rFonts w:hAnsi="宋体" w:eastAsia="宋体" w:ascii="宋体"/>
                <w:sz w:val="22"/>
              </w:rPr>
            </w:pPr>
            <w:r>
              <w:rPr>
                <w:rFonts w:hAnsi="宋体" w:eastAsia="宋体" w:ascii="宋体"/>
                <w:sz w:val="22"/>
              </w:rPr>
              <w:t>10.5</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AATTTTTTTT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7.1</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CCCCTT</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6.1</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ATTTTTTT</w:t>
            </w:r>
          </w:p>
        </w:tc>
        <w:tc>
          <w:tcPr>
            <w:tcW w:w="802" w:type="dxa"/>
          </w:tcPr>
          <w:p>
            <w:pPr>
              <w:pStyle w:val="TableParagraph"/>
              <w:spacing w:before="69"/>
              <w:ind w:right="99"/>
              <w:jc w:val="right"/>
              <w:rPr>
                <w:rFonts w:hAnsi="宋体" w:eastAsia="宋体" w:ascii="宋体"/>
                <w:sz w:val="22"/>
              </w:rPr>
            </w:pPr>
            <w:r>
              <w:rPr>
                <w:rFonts w:hAnsi="宋体" w:eastAsia="宋体" w:ascii="宋体"/>
                <w:sz w:val="22"/>
              </w:rPr>
              <w:t>10.4</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GCTTTTTTTT</w:t>
            </w:r>
          </w:p>
        </w:tc>
        <w:tc>
          <w:tcPr>
            <w:tcW w:w="925" w:type="dxa"/>
          </w:tcPr>
          <w:p>
            <w:pPr>
              <w:pStyle w:val="TableParagraph"/>
              <w:spacing w:before="69"/>
              <w:ind w:right="97"/>
              <w:jc w:val="right"/>
              <w:rPr>
                <w:rFonts w:hAnsi="宋体" w:eastAsia="宋体" w:ascii="宋体"/>
                <w:sz w:val="22"/>
              </w:rPr>
            </w:pPr>
            <w:r>
              <w:rPr>
                <w:rFonts w:hAnsi="宋体" w:eastAsia="宋体" w:ascii="宋体"/>
                <w:w w:val="100"/>
                <w:sz w:val="22"/>
              </w:rPr>
              <w:t>七</w:t>
            </w:r>
          </w:p>
        </w:tc>
      </w:tr>
      <w:tr>
        <w:trPr>
          <w:trHeight w:val="397" w:hRule="atLeast"/>
        </w:trPr>
        <w:tc>
          <w:tcPr>
            <w:tcW w:w="1870" w:type="dxa"/>
          </w:tcPr>
          <w:p>
            <w:pPr>
              <w:pStyle w:val="TableParagraph"/>
              <w:spacing w:before="69"/>
              <w:ind w:left="122"/>
              <w:rPr>
                <w:rFonts w:hAnsi="宋体" w:eastAsia="宋体" w:ascii="宋体"/>
                <w:sz w:val="22"/>
              </w:rPr>
            </w:pPr>
            <w:r>
              <w:rPr>
                <w:rFonts w:hAnsi="宋体" w:eastAsia="宋体" w:ascii="宋体"/>
                <w:sz w:val="22"/>
              </w:rPr>
              <w:t>ATTTTT</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6.1</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GGAGGGGG</w:t>
            </w:r>
          </w:p>
        </w:tc>
        <w:tc>
          <w:tcPr>
            <w:tcW w:w="802" w:type="dxa"/>
          </w:tcPr>
          <w:p>
            <w:pPr>
              <w:pStyle w:val="TableParagraph"/>
              <w:spacing w:before="69"/>
              <w:ind w:right="99"/>
              <w:jc w:val="right"/>
              <w:rPr>
                <w:rFonts w:hAnsi="宋体" w:eastAsia="宋体" w:ascii="宋体"/>
                <w:sz w:val="22"/>
              </w:rPr>
            </w:pPr>
            <w:r>
              <w:rPr>
                <w:rFonts w:hAnsi="宋体" w:eastAsia="宋体" w:ascii="宋体"/>
                <w:sz w:val="22"/>
              </w:rPr>
              <w:t>10.2</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GATTTTTTTT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6.9</w:t>
            </w:r>
          </w:p>
        </w:tc>
      </w:tr>
      <w:tr>
        <w:trPr>
          <w:trHeight w:val="397" w:hRule="atLeast"/>
        </w:trPr>
        <w:tc>
          <w:tcPr>
            <w:tcW w:w="1870" w:type="dxa"/>
          </w:tcPr>
          <w:p>
            <w:pPr>
              <w:pStyle w:val="TableParagraph"/>
              <w:spacing w:before="68"/>
              <w:ind w:left="122"/>
              <w:rPr>
                <w:rFonts w:hAnsi="宋体" w:eastAsia="宋体" w:ascii="宋体"/>
                <w:sz w:val="22"/>
              </w:rPr>
            </w:pPr>
            <w:r>
              <w:rPr>
                <w:rFonts w:hAnsi="宋体" w:eastAsia="宋体" w:ascii="宋体"/>
                <w:sz w:val="22"/>
              </w:rPr>
              <w:t>CCGCCC</w:t>
            </w:r>
          </w:p>
        </w:tc>
        <w:tc>
          <w:tcPr>
            <w:tcW w:w="866" w:type="dxa"/>
          </w:tcPr>
          <w:p>
            <w:pPr>
              <w:pStyle w:val="TableParagraph"/>
              <w:spacing w:before="68"/>
              <w:ind w:right="105"/>
              <w:jc w:val="right"/>
              <w:rPr>
                <w:rFonts w:hAnsi="宋体" w:eastAsia="宋体" w:ascii="宋体"/>
                <w:sz w:val="22"/>
              </w:rPr>
            </w:pPr>
            <w:r>
              <w:rPr>
                <w:rFonts w:hAnsi="宋体" w:eastAsia="宋体" w:ascii="宋体"/>
                <w:w w:val="100"/>
                <w:sz w:val="22"/>
              </w:rPr>
              <w:t>6</w:t>
            </w:r>
          </w:p>
        </w:tc>
        <w:tc>
          <w:tcPr>
            <w:tcW w:w="261" w:type="dxa"/>
          </w:tcPr>
          <w:p>
            <w:pPr>
              <w:pStyle w:val="TableParagraph"/>
              <w:spacing w:before="0"/>
              <w:rPr>
                <w:rFonts w:hAnsi="宋体" w:eastAsia="宋体" w:ascii="宋体"/>
                <w:sz w:val="22"/>
              </w:rPr>
            </w:pPr>
          </w:p>
        </w:tc>
        <w:tc>
          <w:tcPr>
            <w:tcW w:w="1918" w:type="dxa"/>
          </w:tcPr>
          <w:p>
            <w:pPr>
              <w:pStyle w:val="TableParagraph"/>
              <w:spacing w:before="68"/>
              <w:ind w:left="109"/>
              <w:rPr>
                <w:rFonts w:hAnsi="宋体" w:eastAsia="宋体" w:ascii="宋体"/>
                <w:sz w:val="22"/>
              </w:rPr>
            </w:pPr>
            <w:r>
              <w:rPr>
                <w:rFonts w:hAnsi="宋体" w:eastAsia="宋体" w:ascii="宋体"/>
                <w:sz w:val="22"/>
              </w:rPr>
              <w:t>TGGGGGGG</w:t>
            </w:r>
          </w:p>
        </w:tc>
        <w:tc>
          <w:tcPr>
            <w:tcW w:w="802" w:type="dxa"/>
          </w:tcPr>
          <w:p>
            <w:pPr>
              <w:pStyle w:val="TableParagraph"/>
              <w:spacing w:before="68"/>
              <w:ind w:right="99"/>
              <w:jc w:val="right"/>
              <w:rPr>
                <w:rFonts w:hAnsi="宋体" w:eastAsia="宋体" w:ascii="宋体"/>
                <w:sz w:val="22"/>
              </w:rPr>
            </w:pPr>
            <w:r>
              <w:rPr>
                <w:rFonts w:hAnsi="宋体" w:eastAsia="宋体" w:ascii="宋体"/>
                <w:sz w:val="22"/>
              </w:rPr>
              <w:t>10.1</w:t>
            </w:r>
          </w:p>
        </w:tc>
        <w:tc>
          <w:tcPr>
            <w:tcW w:w="260" w:type="dxa"/>
          </w:tcPr>
          <w:p>
            <w:pPr>
              <w:pStyle w:val="TableParagraph"/>
              <w:spacing w:before="0"/>
              <w:rPr>
                <w:rFonts w:hAnsi="宋体" w:eastAsia="宋体" w:ascii="宋体"/>
                <w:sz w:val="22"/>
              </w:rPr>
            </w:pPr>
          </w:p>
        </w:tc>
        <w:tc>
          <w:tcPr>
            <w:tcW w:w="1794" w:type="dxa"/>
          </w:tcPr>
          <w:p>
            <w:pPr>
              <w:pStyle w:val="TableParagraph"/>
              <w:spacing w:before="68"/>
              <w:ind w:left="113"/>
              <w:rPr>
                <w:rFonts w:hAnsi="宋体" w:eastAsia="宋体" w:ascii="宋体"/>
                <w:sz w:val="22"/>
              </w:rPr>
            </w:pPr>
            <w:r>
              <w:rPr>
                <w:rFonts w:hAnsi="宋体" w:eastAsia="宋体" w:ascii="宋体"/>
                <w:sz w:val="22"/>
              </w:rPr>
              <w:t>TGTTTTTTTT</w:t>
            </w:r>
          </w:p>
        </w:tc>
        <w:tc>
          <w:tcPr>
            <w:tcW w:w="925" w:type="dxa"/>
          </w:tcPr>
          <w:p>
            <w:pPr>
              <w:pStyle w:val="TableParagraph"/>
              <w:spacing w:before="68"/>
              <w:ind w:right="95"/>
              <w:jc w:val="right"/>
              <w:rPr>
                <w:rFonts w:hAnsi="宋体" w:eastAsia="宋体" w:ascii="宋体"/>
                <w:sz w:val="22"/>
              </w:rPr>
            </w:pPr>
            <w:r>
              <w:rPr>
                <w:rFonts w:hAnsi="宋体" w:eastAsia="宋体" w:ascii="宋体"/>
                <w:sz w:val="22"/>
              </w:rPr>
              <w:t>6.8</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AATTTT</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5.8</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GGGGGAGG</w:t>
            </w:r>
          </w:p>
        </w:tc>
        <w:tc>
          <w:tcPr>
            <w:tcW w:w="802" w:type="dxa"/>
          </w:tcPr>
          <w:p>
            <w:pPr>
              <w:pStyle w:val="TableParagraph"/>
              <w:spacing w:before="69"/>
              <w:ind w:right="102"/>
              <w:jc w:val="right"/>
              <w:rPr>
                <w:rFonts w:hAnsi="宋体" w:eastAsia="宋体" w:ascii="宋体"/>
                <w:sz w:val="22"/>
              </w:rPr>
            </w:pPr>
            <w:r>
              <w:rPr>
                <w:rFonts w:hAnsi="宋体" w:eastAsia="宋体" w:ascii="宋体"/>
                <w:sz w:val="22"/>
              </w:rPr>
              <w:t>10</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agtttttttttt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6.6</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CCCGCC</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5.7</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GTTTTTTT</w:t>
            </w:r>
          </w:p>
        </w:tc>
        <w:tc>
          <w:tcPr>
            <w:tcW w:w="802" w:type="dxa"/>
          </w:tcPr>
          <w:p>
            <w:pPr>
              <w:pStyle w:val="TableParagraph"/>
              <w:spacing w:before="69"/>
              <w:ind w:right="102"/>
              <w:jc w:val="right"/>
              <w:rPr>
                <w:rFonts w:hAnsi="宋体" w:eastAsia="宋体" w:ascii="宋体"/>
                <w:sz w:val="22"/>
              </w:rPr>
            </w:pPr>
            <w:r>
              <w:rPr>
                <w:rFonts w:hAnsi="宋体" w:eastAsia="宋体" w:ascii="宋体"/>
                <w:sz w:val="22"/>
              </w:rPr>
              <w:t>10</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CATTTTTTTT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6.4</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CCCACC</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5.6</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GGGGGGGA</w:t>
            </w:r>
          </w:p>
        </w:tc>
        <w:tc>
          <w:tcPr>
            <w:tcW w:w="802" w:type="dxa"/>
          </w:tcPr>
          <w:p>
            <w:pPr>
              <w:pStyle w:val="TableParagraph"/>
              <w:spacing w:before="69"/>
              <w:ind w:right="102"/>
              <w:jc w:val="right"/>
              <w:rPr>
                <w:rFonts w:hAnsi="宋体" w:eastAsia="宋体" w:ascii="宋体"/>
                <w:sz w:val="22"/>
              </w:rPr>
            </w:pPr>
            <w:r>
              <w:rPr>
                <w:rFonts w:hAnsi="宋体" w:eastAsia="宋体" w:ascii="宋体"/>
                <w:sz w:val="22"/>
              </w:rPr>
              <w:t>10</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TCTTTTTTTT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6.2</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CGCCCC</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5.5</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GGGAGGGG</w:t>
            </w:r>
          </w:p>
        </w:tc>
        <w:tc>
          <w:tcPr>
            <w:tcW w:w="802" w:type="dxa"/>
          </w:tcPr>
          <w:p>
            <w:pPr>
              <w:pStyle w:val="TableParagraph"/>
              <w:spacing w:before="69"/>
              <w:ind w:right="100"/>
              <w:jc w:val="right"/>
              <w:rPr>
                <w:rFonts w:hAnsi="宋体" w:eastAsia="宋体" w:ascii="宋体"/>
                <w:sz w:val="22"/>
              </w:rPr>
            </w:pPr>
            <w:r>
              <w:rPr>
                <w:rFonts w:hAnsi="宋体" w:eastAsia="宋体" w:ascii="宋体"/>
                <w:sz w:val="22"/>
              </w:rPr>
              <w:t>9.9</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ACTTTTTTTT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5.9</w:t>
            </w:r>
          </w:p>
        </w:tc>
      </w:tr>
      <w:tr>
        <w:trPr>
          <w:trHeight w:val="397" w:hRule="atLeast"/>
        </w:trPr>
        <w:tc>
          <w:tcPr>
            <w:tcW w:w="1870" w:type="dxa"/>
          </w:tcPr>
          <w:p>
            <w:pPr>
              <w:pStyle w:val="TableParagraph"/>
              <w:spacing w:before="69"/>
              <w:ind w:left="122"/>
              <w:rPr>
                <w:rFonts w:hAnsi="宋体" w:eastAsia="宋体" w:ascii="宋体"/>
                <w:sz w:val="22"/>
              </w:rPr>
            </w:pPr>
            <w:r>
              <w:rPr>
                <w:rFonts w:hAnsi="宋体" w:eastAsia="宋体" w:ascii="宋体"/>
                <w:sz w:val="22"/>
              </w:rPr>
              <w:t>CCACCC</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5.4</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GGGGAGGG</w:t>
            </w:r>
          </w:p>
        </w:tc>
        <w:tc>
          <w:tcPr>
            <w:tcW w:w="802" w:type="dxa"/>
          </w:tcPr>
          <w:p>
            <w:pPr>
              <w:pStyle w:val="TableParagraph"/>
              <w:spacing w:before="69"/>
              <w:ind w:right="100"/>
              <w:jc w:val="right"/>
              <w:rPr>
                <w:rFonts w:hAnsi="宋体" w:eastAsia="宋体" w:ascii="宋体"/>
                <w:sz w:val="22"/>
              </w:rPr>
            </w:pPr>
            <w:r>
              <w:rPr>
                <w:rFonts w:hAnsi="宋体" w:eastAsia="宋体" w:ascii="宋体"/>
                <w:sz w:val="22"/>
              </w:rPr>
              <w:t>9.3</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CGTTTTTTTT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5.8</w:t>
            </w:r>
          </w:p>
        </w:tc>
      </w:tr>
      <w:tr>
        <w:trPr>
          <w:trHeight w:val="397" w:hRule="atLeast"/>
        </w:trPr>
        <w:tc>
          <w:tcPr>
            <w:tcW w:w="1870" w:type="dxa"/>
          </w:tcPr>
          <w:p>
            <w:pPr>
              <w:pStyle w:val="TableParagraph"/>
              <w:spacing w:before="68"/>
              <w:ind w:left="122"/>
              <w:rPr>
                <w:rFonts w:hAnsi="宋体" w:eastAsia="宋体" w:ascii="宋体"/>
                <w:sz w:val="22"/>
              </w:rPr>
            </w:pPr>
            <w:r>
              <w:rPr>
                <w:rFonts w:hAnsi="宋体" w:eastAsia="宋体" w:ascii="宋体"/>
                <w:sz w:val="22"/>
              </w:rPr>
              <w:t>AAATTT</w:t>
            </w:r>
          </w:p>
        </w:tc>
        <w:tc>
          <w:tcPr>
            <w:tcW w:w="866" w:type="dxa"/>
          </w:tcPr>
          <w:p>
            <w:pPr>
              <w:pStyle w:val="TableParagraph"/>
              <w:spacing w:before="68"/>
              <w:ind w:right="103"/>
              <w:jc w:val="right"/>
              <w:rPr>
                <w:rFonts w:hAnsi="宋体" w:eastAsia="宋体" w:ascii="宋体"/>
                <w:sz w:val="22"/>
              </w:rPr>
            </w:pPr>
            <w:r>
              <w:rPr>
                <w:rFonts w:hAnsi="宋体" w:eastAsia="宋体" w:ascii="宋体"/>
                <w:sz w:val="22"/>
              </w:rPr>
              <w:t>5.4</w:t>
            </w:r>
          </w:p>
        </w:tc>
        <w:tc>
          <w:tcPr>
            <w:tcW w:w="261" w:type="dxa"/>
          </w:tcPr>
          <w:p>
            <w:pPr>
              <w:pStyle w:val="TableParagraph"/>
              <w:spacing w:before="0"/>
              <w:rPr>
                <w:rFonts w:hAnsi="宋体" w:eastAsia="宋体" w:ascii="宋体"/>
                <w:sz w:val="22"/>
              </w:rPr>
            </w:pPr>
          </w:p>
        </w:tc>
        <w:tc>
          <w:tcPr>
            <w:tcW w:w="1918" w:type="dxa"/>
          </w:tcPr>
          <w:p>
            <w:pPr>
              <w:pStyle w:val="TableParagraph"/>
              <w:spacing w:before="68"/>
              <w:ind w:left="109"/>
              <w:rPr>
                <w:rFonts w:hAnsi="宋体" w:eastAsia="宋体" w:ascii="宋体"/>
                <w:sz w:val="22"/>
              </w:rPr>
            </w:pPr>
            <w:r>
              <w:rPr>
                <w:rFonts w:hAnsi="宋体" w:eastAsia="宋体" w:ascii="宋体"/>
                <w:sz w:val="22"/>
              </w:rPr>
              <w:t>GTGGGGGG</w:t>
            </w:r>
          </w:p>
        </w:tc>
        <w:tc>
          <w:tcPr>
            <w:tcW w:w="802" w:type="dxa"/>
          </w:tcPr>
          <w:p>
            <w:pPr>
              <w:pStyle w:val="TableParagraph"/>
              <w:spacing w:before="68"/>
              <w:ind w:right="100"/>
              <w:jc w:val="right"/>
              <w:rPr>
                <w:rFonts w:hAnsi="宋体" w:eastAsia="宋体" w:ascii="宋体"/>
                <w:sz w:val="22"/>
              </w:rPr>
            </w:pPr>
            <w:r>
              <w:rPr>
                <w:rFonts w:hAnsi="宋体" w:eastAsia="宋体" w:ascii="宋体"/>
                <w:sz w:val="22"/>
              </w:rPr>
              <w:t>8.7</w:t>
            </w:r>
          </w:p>
        </w:tc>
        <w:tc>
          <w:tcPr>
            <w:tcW w:w="260" w:type="dxa"/>
          </w:tcPr>
          <w:p>
            <w:pPr>
              <w:pStyle w:val="TableParagraph"/>
              <w:spacing w:before="0"/>
              <w:rPr>
                <w:rFonts w:hAnsi="宋体" w:eastAsia="宋体" w:ascii="宋体"/>
                <w:sz w:val="22"/>
              </w:rPr>
            </w:pPr>
          </w:p>
        </w:tc>
        <w:tc>
          <w:tcPr>
            <w:tcW w:w="1794" w:type="dxa"/>
          </w:tcPr>
          <w:p>
            <w:pPr>
              <w:pStyle w:val="TableParagraph"/>
              <w:spacing w:before="68"/>
              <w:ind w:left="113"/>
              <w:rPr>
                <w:rFonts w:hAnsi="宋体" w:eastAsia="宋体" w:ascii="宋体"/>
                <w:sz w:val="22"/>
              </w:rPr>
            </w:pPr>
            <w:r>
              <w:rPr>
                <w:rFonts w:hAnsi="宋体" w:eastAsia="宋体" w:ascii="宋体"/>
                <w:sz w:val="22"/>
              </w:rPr>
              <w:t>CCTTTTTTTT</w:t>
            </w:r>
          </w:p>
        </w:tc>
        <w:tc>
          <w:tcPr>
            <w:tcW w:w="925" w:type="dxa"/>
          </w:tcPr>
          <w:p>
            <w:pPr>
              <w:pStyle w:val="TableParagraph"/>
              <w:spacing w:before="68"/>
              <w:ind w:right="95"/>
              <w:jc w:val="right"/>
              <w:rPr>
                <w:rFonts w:hAnsi="宋体" w:eastAsia="宋体" w:ascii="宋体"/>
                <w:sz w:val="22"/>
              </w:rPr>
            </w:pPr>
            <w:r>
              <w:rPr>
                <w:rFonts w:hAnsi="宋体" w:eastAsia="宋体" w:ascii="宋体"/>
                <w:sz w:val="22"/>
              </w:rPr>
              <w:t>5.4</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CACCCC</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5.3</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GGGGGGAG</w:t>
            </w:r>
          </w:p>
        </w:tc>
        <w:tc>
          <w:tcPr>
            <w:tcW w:w="802" w:type="dxa"/>
          </w:tcPr>
          <w:p>
            <w:pPr>
              <w:pStyle w:val="TableParagraph"/>
              <w:spacing w:before="69"/>
              <w:ind w:right="100"/>
              <w:jc w:val="right"/>
              <w:rPr>
                <w:rFonts w:hAnsi="宋体" w:eastAsia="宋体" w:ascii="宋体"/>
                <w:sz w:val="22"/>
              </w:rPr>
            </w:pPr>
            <w:r>
              <w:rPr>
                <w:rFonts w:hAnsi="宋体" w:eastAsia="宋体" w:ascii="宋体"/>
                <w:sz w:val="22"/>
              </w:rPr>
              <w:t>8.7</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GGATTTTTTT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5.2</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ccccccac</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5.3</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TCTTTTTT</w:t>
            </w:r>
          </w:p>
        </w:tc>
        <w:tc>
          <w:tcPr>
            <w:tcW w:w="802" w:type="dxa"/>
          </w:tcPr>
          <w:p>
            <w:pPr>
              <w:pStyle w:val="TableParagraph"/>
              <w:spacing w:before="69"/>
              <w:ind w:right="100"/>
              <w:jc w:val="right"/>
              <w:rPr>
                <w:rFonts w:hAnsi="宋体" w:eastAsia="宋体" w:ascii="宋体"/>
                <w:sz w:val="22"/>
              </w:rPr>
            </w:pPr>
            <w:r>
              <w:rPr>
                <w:rFonts w:hAnsi="宋体" w:eastAsia="宋体" w:ascii="宋体"/>
                <w:sz w:val="22"/>
              </w:rPr>
              <w:t>8.7</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GTATTTTTTT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4.9</w:t>
            </w:r>
          </w:p>
        </w:tc>
      </w:tr>
      <w:tr>
        <w:trPr>
          <w:trHeight w:val="398" w:hRule="atLeast"/>
        </w:trPr>
        <w:tc>
          <w:tcPr>
            <w:tcW w:w="1870" w:type="dxa"/>
          </w:tcPr>
          <w:p>
            <w:pPr>
              <w:pStyle w:val="TableParagraph"/>
              <w:spacing w:before="69"/>
              <w:ind w:left="122"/>
              <w:rPr>
                <w:rFonts w:hAnsi="宋体" w:eastAsia="宋体" w:ascii="宋体"/>
                <w:sz w:val="22"/>
              </w:rPr>
            </w:pPr>
            <w:r>
              <w:rPr>
                <w:rFonts w:hAnsi="宋体" w:eastAsia="宋体" w:ascii="宋体"/>
                <w:sz w:val="22"/>
              </w:rPr>
              <w:t>CCCTCC</w:t>
            </w:r>
          </w:p>
        </w:tc>
        <w:tc>
          <w:tcPr>
            <w:tcW w:w="866" w:type="dxa"/>
          </w:tcPr>
          <w:p>
            <w:pPr>
              <w:pStyle w:val="TableParagraph"/>
              <w:spacing w:before="69"/>
              <w:ind w:right="103"/>
              <w:jc w:val="right"/>
              <w:rPr>
                <w:rFonts w:hAnsi="宋体" w:eastAsia="宋体" w:ascii="宋体"/>
                <w:sz w:val="22"/>
              </w:rPr>
            </w:pPr>
            <w:r>
              <w:rPr>
                <w:rFonts w:hAnsi="宋体" w:eastAsia="宋体" w:ascii="宋体"/>
                <w:sz w:val="22"/>
              </w:rPr>
              <w:t>5.2</w:t>
            </w:r>
          </w:p>
        </w:tc>
        <w:tc>
          <w:tcPr>
            <w:tcW w:w="261" w:type="dxa"/>
          </w:tcPr>
          <w:p>
            <w:pPr>
              <w:pStyle w:val="TableParagraph"/>
              <w:spacing w:before="0"/>
              <w:rPr>
                <w:rFonts w:hAnsi="宋体" w:eastAsia="宋体" w:ascii="宋体"/>
                <w:sz w:val="22"/>
              </w:rPr>
            </w:pPr>
          </w:p>
        </w:tc>
        <w:tc>
          <w:tcPr>
            <w:tcW w:w="1918" w:type="dxa"/>
          </w:tcPr>
          <w:p>
            <w:pPr>
              <w:pStyle w:val="TableParagraph"/>
              <w:spacing w:before="69"/>
              <w:ind w:left="109"/>
              <w:rPr>
                <w:rFonts w:hAnsi="宋体" w:eastAsia="宋体" w:ascii="宋体"/>
                <w:sz w:val="22"/>
              </w:rPr>
            </w:pPr>
            <w:r>
              <w:rPr>
                <w:rFonts w:hAnsi="宋体" w:eastAsia="宋体" w:ascii="宋体"/>
                <w:sz w:val="22"/>
              </w:rPr>
              <w:t>CCTTTTTT</w:t>
            </w:r>
          </w:p>
        </w:tc>
        <w:tc>
          <w:tcPr>
            <w:tcW w:w="802" w:type="dxa"/>
          </w:tcPr>
          <w:p>
            <w:pPr>
              <w:pStyle w:val="TableParagraph"/>
              <w:spacing w:before="69"/>
              <w:ind w:right="100"/>
              <w:jc w:val="right"/>
              <w:rPr>
                <w:rFonts w:hAnsi="宋体" w:eastAsia="宋体" w:ascii="宋体"/>
                <w:sz w:val="22"/>
              </w:rPr>
            </w:pPr>
            <w:r>
              <w:rPr>
                <w:rFonts w:hAnsi="宋体" w:eastAsia="宋体" w:ascii="宋体"/>
                <w:sz w:val="22"/>
              </w:rPr>
              <w:t>8.6</w:t>
            </w:r>
          </w:p>
        </w:tc>
        <w:tc>
          <w:tcPr>
            <w:tcW w:w="260" w:type="dxa"/>
          </w:tcPr>
          <w:p>
            <w:pPr>
              <w:pStyle w:val="TableParagraph"/>
              <w:spacing w:before="0"/>
              <w:rPr>
                <w:rFonts w:hAnsi="宋体" w:eastAsia="宋体" w:ascii="宋体"/>
                <w:sz w:val="22"/>
              </w:rPr>
            </w:pPr>
          </w:p>
        </w:tc>
        <w:tc>
          <w:tcPr>
            <w:tcW w:w="1794" w:type="dxa"/>
          </w:tcPr>
          <w:p>
            <w:pPr>
              <w:pStyle w:val="TableParagraph"/>
              <w:spacing w:before="69"/>
              <w:ind w:left="113"/>
              <w:rPr>
                <w:rFonts w:hAnsi="宋体" w:eastAsia="宋体" w:ascii="宋体"/>
                <w:sz w:val="22"/>
              </w:rPr>
            </w:pPr>
            <w:r>
              <w:rPr>
                <w:rFonts w:hAnsi="宋体" w:eastAsia="宋体" w:ascii="宋体"/>
                <w:sz w:val="22"/>
              </w:rPr>
              <w:t>agggttttttt</w:t>
            </w:r>
          </w:p>
        </w:tc>
        <w:tc>
          <w:tcPr>
            <w:tcW w:w="925" w:type="dxa"/>
          </w:tcPr>
          <w:p>
            <w:pPr>
              <w:pStyle w:val="TableParagraph"/>
              <w:spacing w:before="69"/>
              <w:ind w:right="95"/>
              <w:jc w:val="right"/>
              <w:rPr>
                <w:rFonts w:hAnsi="宋体" w:eastAsia="宋体" w:ascii="宋体"/>
                <w:sz w:val="22"/>
              </w:rPr>
            </w:pPr>
            <w:r>
              <w:rPr>
                <w:rFonts w:hAnsi="宋体" w:eastAsia="宋体" w:ascii="宋体"/>
                <w:sz w:val="22"/>
              </w:rPr>
              <w:t>4.7</w:t>
            </w:r>
          </w:p>
        </w:tc>
      </w:tr>
      <w:tr>
        <w:trPr>
          <w:trHeight w:val="392" w:hRule="atLeast"/>
        </w:trPr>
        <w:tc>
          <w:tcPr>
            <w:tcW w:w="1870" w:type="dxa"/>
            <w:tcBorders>
              <w:bottom w:val="single" w:sz="8" w:space="0" w:color="000000"/>
            </w:tcBorders>
          </w:tcPr>
          <w:p>
            <w:pPr>
              <w:pStyle w:val="TableParagraph"/>
              <w:spacing w:before="69"/>
              <w:ind w:left="122"/>
              <w:rPr>
                <w:rFonts w:hAnsi="宋体" w:eastAsia="宋体" w:ascii="宋体"/>
                <w:sz w:val="22"/>
              </w:rPr>
            </w:pPr>
            <w:r>
              <w:rPr>
                <w:rFonts w:hAnsi="宋体" w:eastAsia="宋体" w:ascii="宋体"/>
                <w:sz w:val="22"/>
              </w:rPr>
              <w:t>AAA级</w:t>
            </w:r>
          </w:p>
        </w:tc>
        <w:tc>
          <w:tcPr>
            <w:tcW w:w="866" w:type="dxa"/>
            <w:tcBorders>
              <w:bottom w:val="single" w:sz="8" w:space="0" w:color="000000"/>
            </w:tcBorders>
          </w:tcPr>
          <w:p>
            <w:pPr>
              <w:pStyle w:val="TableParagraph"/>
              <w:spacing w:before="69"/>
              <w:ind w:right="103"/>
              <w:jc w:val="right"/>
              <w:rPr>
                <w:rFonts w:hAnsi="宋体" w:eastAsia="宋体" w:ascii="宋体"/>
                <w:sz w:val="22"/>
              </w:rPr>
            </w:pPr>
            <w:r>
              <w:rPr>
                <w:rFonts w:hAnsi="宋体" w:eastAsia="宋体" w:ascii="宋体"/>
                <w:sz w:val="22"/>
              </w:rPr>
              <w:t>5.1</w:t>
            </w:r>
          </w:p>
        </w:tc>
        <w:tc>
          <w:tcPr>
            <w:tcW w:w="261" w:type="dxa"/>
            <w:tcBorders>
              <w:bottom w:val="single" w:sz="8" w:space="0" w:color="000000"/>
            </w:tcBorders>
          </w:tcPr>
          <w:p>
            <w:pPr>
              <w:pStyle w:val="TableParagraph"/>
              <w:spacing w:before="0"/>
              <w:rPr>
                <w:rFonts w:hAnsi="宋体" w:eastAsia="宋体" w:ascii="宋体"/>
                <w:sz w:val="22"/>
              </w:rPr>
            </w:pPr>
          </w:p>
        </w:tc>
        <w:tc>
          <w:tcPr>
            <w:tcW w:w="1918" w:type="dxa"/>
            <w:tcBorders>
              <w:bottom w:val="single" w:sz="8" w:space="0" w:color="000000"/>
            </w:tcBorders>
          </w:tcPr>
          <w:p>
            <w:pPr>
              <w:pStyle w:val="TableParagraph"/>
              <w:spacing w:before="69"/>
              <w:ind w:left="109"/>
              <w:rPr>
                <w:rFonts w:hAnsi="宋体" w:eastAsia="宋体" w:ascii="宋体"/>
                <w:sz w:val="22"/>
              </w:rPr>
            </w:pPr>
            <w:r>
              <w:rPr>
                <w:rFonts w:hAnsi="宋体" w:eastAsia="宋体" w:ascii="宋体"/>
                <w:sz w:val="22"/>
              </w:rPr>
              <w:t>AAGGGGGG</w:t>
            </w:r>
          </w:p>
        </w:tc>
        <w:tc>
          <w:tcPr>
            <w:tcW w:w="802" w:type="dxa"/>
            <w:tcBorders>
              <w:bottom w:val="single" w:sz="8" w:space="0" w:color="000000"/>
            </w:tcBorders>
          </w:tcPr>
          <w:p>
            <w:pPr>
              <w:pStyle w:val="TableParagraph"/>
              <w:spacing w:before="69"/>
              <w:ind w:right="100"/>
              <w:jc w:val="right"/>
              <w:rPr>
                <w:rFonts w:hAnsi="宋体" w:eastAsia="宋体" w:ascii="宋体"/>
                <w:sz w:val="22"/>
              </w:rPr>
            </w:pPr>
            <w:r>
              <w:rPr>
                <w:rFonts w:hAnsi="宋体" w:eastAsia="宋体" w:ascii="宋体"/>
                <w:sz w:val="22"/>
              </w:rPr>
              <w:t>8.6</w:t>
            </w:r>
          </w:p>
        </w:tc>
        <w:tc>
          <w:tcPr>
            <w:tcW w:w="260" w:type="dxa"/>
            <w:tcBorders>
              <w:bottom w:val="single" w:sz="8" w:space="0" w:color="000000"/>
            </w:tcBorders>
          </w:tcPr>
          <w:p>
            <w:pPr>
              <w:pStyle w:val="TableParagraph"/>
              <w:spacing w:before="0"/>
              <w:rPr>
                <w:rFonts w:hAnsi="宋体" w:eastAsia="宋体" w:ascii="宋体"/>
                <w:sz w:val="22"/>
              </w:rPr>
            </w:pPr>
          </w:p>
        </w:tc>
        <w:tc>
          <w:tcPr>
            <w:tcW w:w="1794" w:type="dxa"/>
            <w:tcBorders>
              <w:bottom w:val="single" w:sz="8" w:space="0" w:color="000000"/>
            </w:tcBorders>
          </w:tcPr>
          <w:p>
            <w:pPr>
              <w:pStyle w:val="TableParagraph"/>
              <w:spacing w:before="69"/>
              <w:ind w:left="113"/>
              <w:rPr>
                <w:rFonts w:hAnsi="宋体" w:eastAsia="宋体" w:ascii="宋体"/>
                <w:sz w:val="22"/>
              </w:rPr>
            </w:pPr>
            <w:r>
              <w:rPr>
                <w:rFonts w:hAnsi="宋体" w:eastAsia="宋体" w:ascii="宋体"/>
                <w:sz w:val="22"/>
              </w:rPr>
              <w:t>GGCTTTTTTT</w:t>
            </w:r>
          </w:p>
        </w:tc>
        <w:tc>
          <w:tcPr>
            <w:tcW w:w="925" w:type="dxa"/>
            <w:tcBorders>
              <w:bottom w:val="single" w:sz="8" w:space="0" w:color="000000"/>
            </w:tcBorders>
          </w:tcPr>
          <w:p>
            <w:pPr>
              <w:pStyle w:val="TableParagraph"/>
              <w:spacing w:before="69"/>
              <w:ind w:right="95"/>
              <w:jc w:val="right"/>
              <w:rPr>
                <w:rFonts w:hAnsi="宋体" w:eastAsia="宋体" w:ascii="宋体"/>
                <w:sz w:val="22"/>
              </w:rPr>
            </w:pPr>
            <w:r>
              <w:rPr>
                <w:rFonts w:hAnsi="宋体" w:eastAsia="宋体" w:ascii="宋体"/>
                <w:sz w:val="22"/>
              </w:rPr>
              <w:t>4.7</w:t>
            </w:r>
          </w:p>
        </w:tc>
      </w:tr>
    </w:tbl>
    <w:p>
      <w:pPr>
        <w:pStyle w:val="BodyText"/>
        <w:rPr>
          <w:rFonts w:hAnsi="宋体" w:eastAsia="宋体" w:ascii="宋体"/>
          <w:sz w:val="20"/>
        </w:rPr>
      </w:pPr>
    </w:p>
    <w:p>
      <w:pPr>
        <w:pStyle w:val="BodyText"/>
        <w:spacing w:before="10"/>
        <w:rPr>
          <w:rFonts w:hAnsi="宋体" w:eastAsia="宋体" w:ascii="宋体"/>
          <w:sz w:val="20"/>
        </w:rPr>
      </w:pPr>
    </w:p>
    <w:p>
      <w:pPr>
        <w:spacing w:before="0"/>
        <w:ind w:left="117" w:right="0" w:firstLine="0"/>
        <w:jc w:val="left"/>
        <w:rPr>
          <w:rFonts w:hAnsi="宋体" w:eastAsia="宋体" w:ascii="宋体"/>
          <w:sz w:val="24"/>
        </w:rPr>
      </w:pPr>
      <w:r>
        <w:rPr>
          <w:rFonts w:hAnsi="宋体" w:eastAsia="宋体" w:ascii="宋体"/>
          <w:sz w:val="24"/>
        </w:rPr>
        <w:t>归一化深度的计算方法如方法所示。</w:t>
      </w:r>
    </w:p>
    <w:p>
      <w:pPr>
        <w:spacing w:after="0"/>
        <w:jc w:val="left"/>
        <w:rPr>
          <w:rFonts w:hAnsi="宋体" w:eastAsia="宋体" w:ascii="宋体"/>
          <w:sz w:val="24"/>
        </w:rPr>
        <w:sectPr>
          <w:headerReference w:type="default" r:id="rId220"/>
          <w:pgSz w:w="11900" w:h="16820"/>
          <w:pgMar w:header="0" w:footer="0" w:top="1420" w:bottom="280" w:left="960" w:right="180"/>
        </w:sectPr>
      </w:pPr>
    </w:p>
    <w:p>
      <w:pPr>
        <w:spacing w:line="348" w:lineRule="auto" w:before="63"/>
        <w:ind w:left="117" w:right="1034" w:firstLine="0"/>
        <w:jc w:val="left"/>
        <w:rPr>
          <w:rFonts w:hAnsi="宋体" w:eastAsia="宋体" w:ascii="宋体"/>
          <w:sz w:val="24"/>
        </w:rPr>
      </w:pPr>
      <w:r>
        <w:rPr>
          <w:rFonts w:hAnsi="宋体" w:eastAsia="宋体" w:ascii="宋体"/>
          <w:sz w:val="24"/>
        </w:rPr>
        <w:t>表S2(与STAR方法相关)。读-基因标记模拟中的误标记基因。</w:t>
      </w:r>
    </w:p>
    <w:p>
      <w:pPr>
        <w:pStyle w:val="BodyText"/>
        <w:spacing w:before="2"/>
        <w:rPr>
          <w:rFonts w:hAnsi="宋体" w:eastAsia="宋体" w:ascii="宋体"/>
          <w:sz w:val="20"/>
        </w:rPr>
      </w:pPr>
    </w:p>
    <w:tbl>
      <w:tblPr>
        <w:tblW w:w="0" w:type="auto"/>
        <w:jc w:val="left"/>
        <w:tblInd w:w="3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5"/>
        <w:gridCol w:w="2186"/>
      </w:tblGrid>
      <w:tr>
        <w:trPr>
          <w:trHeight w:val="426" w:hRule="atLeast"/>
        </w:trPr>
        <w:tc>
          <w:tcPr>
            <w:tcW w:w="1445" w:type="dxa"/>
            <w:tcBorders>
              <w:top w:val="single" w:sz="8" w:space="0" w:color="000000"/>
              <w:bottom w:val="single" w:sz="4" w:space="0" w:color="000000"/>
            </w:tcBorders>
          </w:tcPr>
          <w:p>
            <w:pPr>
              <w:pStyle w:val="TableParagraph"/>
              <w:spacing w:before="77"/>
              <w:ind w:left="115"/>
              <w:rPr>
                <w:rFonts w:hAnsi="宋体" w:eastAsia="宋体" w:ascii="宋体"/>
                <w:sz w:val="24"/>
              </w:rPr>
            </w:pPr>
            <w:r>
              <w:rPr>
                <w:rFonts w:hAnsi="宋体" w:eastAsia="宋体" w:ascii="宋体"/>
                <w:sz w:val="24"/>
              </w:rPr>
              <w:t>真实基因</w:t>
            </w:r>
          </w:p>
        </w:tc>
        <w:tc>
          <w:tcPr>
            <w:tcW w:w="2186" w:type="dxa"/>
            <w:tcBorders>
              <w:top w:val="single" w:sz="8" w:space="0" w:color="000000"/>
              <w:bottom w:val="single" w:sz="4" w:space="0" w:color="000000"/>
            </w:tcBorders>
          </w:tcPr>
          <w:p>
            <w:pPr>
              <w:pStyle w:val="TableParagraph"/>
              <w:spacing w:before="77"/>
              <w:ind w:left="107"/>
              <w:rPr>
                <w:rFonts w:hAnsi="宋体" w:eastAsia="宋体" w:ascii="宋体"/>
                <w:sz w:val="24"/>
              </w:rPr>
            </w:pPr>
            <w:r>
              <w:rPr>
                <w:rFonts w:hAnsi="宋体" w:eastAsia="宋体" w:ascii="宋体"/>
                <w:sz w:val="24"/>
              </w:rPr>
              <w:t>错误标记为</w:t>
            </w:r>
          </w:p>
        </w:tc>
      </w:tr>
      <w:tr>
        <w:trPr>
          <w:trHeight w:val="401" w:hRule="atLeast"/>
        </w:trPr>
        <w:tc>
          <w:tcPr>
            <w:tcW w:w="1445" w:type="dxa"/>
            <w:tcBorders>
              <w:top w:val="single" w:sz="4" w:space="0" w:color="000000"/>
            </w:tcBorders>
          </w:tcPr>
          <w:p>
            <w:pPr>
              <w:pStyle w:val="TableParagraph"/>
              <w:spacing w:before="79"/>
              <w:ind w:left="115"/>
              <w:rPr>
                <w:rFonts w:hAnsi="宋体" w:eastAsia="宋体" w:ascii="宋体"/>
                <w:sz w:val="21"/>
              </w:rPr>
            </w:pPr>
            <w:r>
              <w:rPr>
                <w:rFonts w:hAnsi="宋体" w:eastAsia="宋体" w:ascii="宋体"/>
                <w:sz w:val="21"/>
              </w:rPr>
              <w:t>RPL41</w:t>
            </w:r>
          </w:p>
        </w:tc>
        <w:tc>
          <w:tcPr>
            <w:tcW w:w="2186" w:type="dxa"/>
            <w:tcBorders>
              <w:top w:val="single" w:sz="4" w:space="0" w:color="000000"/>
            </w:tcBorders>
          </w:tcPr>
          <w:p>
            <w:pPr>
              <w:pStyle w:val="TableParagraph"/>
              <w:spacing w:before="79"/>
              <w:ind w:left="107"/>
              <w:rPr>
                <w:rFonts w:hAnsi="宋体" w:eastAsia="宋体" w:ascii="宋体"/>
                <w:sz w:val="21"/>
              </w:rPr>
            </w:pPr>
            <w:r>
              <w:rPr>
                <w:rFonts w:hAnsi="宋体" w:eastAsia="宋体" w:ascii="宋体"/>
                <w:sz w:val="21"/>
              </w:rPr>
              <w:t>AC090498.1</w:t>
            </w:r>
          </w:p>
        </w:tc>
      </w:tr>
      <w:tr>
        <w:trPr>
          <w:trHeight w:val="397" w:hRule="atLeast"/>
        </w:trPr>
        <w:tc>
          <w:tcPr>
            <w:tcW w:w="1445" w:type="dxa"/>
          </w:tcPr>
          <w:p>
            <w:pPr>
              <w:pStyle w:val="TableParagraph"/>
              <w:spacing w:before="75"/>
              <w:ind w:left="115"/>
              <w:rPr>
                <w:rFonts w:hAnsi="宋体" w:eastAsia="宋体" w:ascii="宋体"/>
                <w:sz w:val="21"/>
              </w:rPr>
            </w:pPr>
            <w:r>
              <w:rPr>
                <w:rFonts w:hAnsi="宋体" w:eastAsia="宋体" w:ascii="宋体"/>
                <w:sz w:val="21"/>
              </w:rPr>
              <w:t>IGHA1</w:t>
            </w:r>
          </w:p>
        </w:tc>
        <w:tc>
          <w:tcPr>
            <w:tcW w:w="2186" w:type="dxa"/>
          </w:tcPr>
          <w:p>
            <w:pPr>
              <w:pStyle w:val="TableParagraph"/>
              <w:spacing w:before="75"/>
              <w:ind w:left="107"/>
              <w:rPr>
                <w:rFonts w:hAnsi="宋体" w:eastAsia="宋体" w:ascii="宋体"/>
                <w:sz w:val="21"/>
              </w:rPr>
            </w:pPr>
            <w:r>
              <w:rPr>
                <w:rFonts w:hAnsi="宋体" w:eastAsia="宋体" w:ascii="宋体"/>
                <w:sz w:val="21"/>
              </w:rPr>
              <w:t>IGHA2</w:t>
            </w:r>
          </w:p>
        </w:tc>
      </w:tr>
      <w:tr>
        <w:trPr>
          <w:trHeight w:val="397" w:hRule="atLeast"/>
        </w:trPr>
        <w:tc>
          <w:tcPr>
            <w:tcW w:w="1445" w:type="dxa"/>
          </w:tcPr>
          <w:p>
            <w:pPr>
              <w:pStyle w:val="TableParagraph"/>
              <w:spacing w:before="74"/>
              <w:ind w:left="115"/>
              <w:rPr>
                <w:rFonts w:hAnsi="宋体" w:eastAsia="宋体" w:ascii="宋体"/>
                <w:sz w:val="21"/>
              </w:rPr>
            </w:pPr>
            <w:r>
              <w:rPr>
                <w:rFonts w:hAnsi="宋体" w:eastAsia="宋体" w:ascii="宋体"/>
                <w:sz w:val="21"/>
              </w:rPr>
              <w:t>RPS15A</w:t>
            </w:r>
          </w:p>
        </w:tc>
        <w:tc>
          <w:tcPr>
            <w:tcW w:w="2186" w:type="dxa"/>
          </w:tcPr>
          <w:p>
            <w:pPr>
              <w:pStyle w:val="TableParagraph"/>
              <w:spacing w:before="74"/>
              <w:ind w:left="107"/>
              <w:rPr>
                <w:rFonts w:hAnsi="宋体" w:eastAsia="宋体" w:ascii="宋体"/>
                <w:sz w:val="21"/>
              </w:rPr>
            </w:pPr>
            <w:r>
              <w:rPr>
                <w:rFonts w:hAnsi="宋体" w:eastAsia="宋体" w:ascii="宋体"/>
                <w:sz w:val="21"/>
              </w:rPr>
              <w:t>RP11-1035H13.3</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IGLC3</w:t>
            </w:r>
          </w:p>
        </w:tc>
        <w:tc>
          <w:tcPr>
            <w:tcW w:w="2186" w:type="dxa"/>
          </w:tcPr>
          <w:p>
            <w:pPr>
              <w:pStyle w:val="TableParagraph"/>
              <w:spacing w:before="75"/>
              <w:ind w:left="107"/>
              <w:rPr>
                <w:rFonts w:hAnsi="宋体" w:eastAsia="宋体" w:ascii="宋体"/>
                <w:sz w:val="21"/>
              </w:rPr>
            </w:pPr>
            <w:r>
              <w:rPr>
                <w:rFonts w:hAnsi="宋体" w:eastAsia="宋体" w:ascii="宋体"/>
                <w:sz w:val="21"/>
              </w:rPr>
              <w:t>IGLC2</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气象情报(Meteorological Information)</w:t>
            </w:r>
          </w:p>
        </w:tc>
        <w:tc>
          <w:tcPr>
            <w:tcW w:w="2186" w:type="dxa"/>
          </w:tcPr>
          <w:p>
            <w:pPr>
              <w:pStyle w:val="TableParagraph"/>
              <w:spacing w:before="75"/>
              <w:ind w:left="107"/>
              <w:rPr>
                <w:rFonts w:hAnsi="宋体" w:eastAsia="宋体" w:ascii="宋体"/>
                <w:sz w:val="21"/>
              </w:rPr>
            </w:pPr>
            <w:r>
              <w:rPr>
                <w:rFonts w:hAnsi="宋体" w:eastAsia="宋体" w:ascii="宋体"/>
                <w:sz w:val="21"/>
              </w:rPr>
              <w:t>AP 000 03 50.10</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RPL36A</w:t>
            </w:r>
          </w:p>
        </w:tc>
        <w:tc>
          <w:tcPr>
            <w:tcW w:w="2186" w:type="dxa"/>
          </w:tcPr>
          <w:p>
            <w:pPr>
              <w:pStyle w:val="TableParagraph"/>
              <w:spacing w:before="75"/>
              <w:ind w:left="107"/>
              <w:rPr>
                <w:rFonts w:hAnsi="宋体" w:eastAsia="宋体" w:ascii="宋体"/>
                <w:sz w:val="21"/>
              </w:rPr>
            </w:pPr>
            <w:r>
              <w:rPr>
                <w:rFonts w:hAnsi="宋体" w:eastAsia="宋体" w:ascii="宋体"/>
                <w:sz w:val="21"/>
              </w:rPr>
              <w:t>RPL36A-HNRNPH2</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IFITM1</w:t>
            </w:r>
          </w:p>
        </w:tc>
        <w:tc>
          <w:tcPr>
            <w:tcW w:w="2186" w:type="dxa"/>
          </w:tcPr>
          <w:p>
            <w:pPr>
              <w:pStyle w:val="TableParagraph"/>
              <w:spacing w:before="75"/>
              <w:ind w:left="107"/>
              <w:rPr>
                <w:rFonts w:hAnsi="宋体" w:eastAsia="宋体" w:ascii="宋体"/>
                <w:sz w:val="21"/>
              </w:rPr>
            </w:pPr>
            <w:r>
              <w:rPr>
                <w:rFonts w:hAnsi="宋体" w:eastAsia="宋体" w:ascii="宋体"/>
                <w:sz w:val="21"/>
              </w:rPr>
              <w:t>IFITM2</w:t>
            </w:r>
          </w:p>
        </w:tc>
      </w:tr>
      <w:tr>
        <w:trPr>
          <w:trHeight w:val="397" w:hRule="atLeast"/>
        </w:trPr>
        <w:tc>
          <w:tcPr>
            <w:tcW w:w="1445" w:type="dxa"/>
          </w:tcPr>
          <w:p>
            <w:pPr>
              <w:pStyle w:val="TableParagraph"/>
              <w:spacing w:before="75"/>
              <w:ind w:left="115"/>
              <w:rPr>
                <w:rFonts w:hAnsi="宋体" w:eastAsia="宋体" w:ascii="宋体"/>
                <w:sz w:val="21"/>
              </w:rPr>
            </w:pPr>
            <w:r>
              <w:rPr>
                <w:rFonts w:hAnsi="宋体" w:eastAsia="宋体" w:ascii="宋体"/>
                <w:sz w:val="21"/>
              </w:rPr>
              <w:t>ARPC1B</w:t>
            </w:r>
          </w:p>
        </w:tc>
        <w:tc>
          <w:tcPr>
            <w:tcW w:w="2186" w:type="dxa"/>
          </w:tcPr>
          <w:p>
            <w:pPr>
              <w:pStyle w:val="TableParagraph"/>
              <w:spacing w:before="75"/>
              <w:ind w:left="107"/>
              <w:rPr>
                <w:rFonts w:hAnsi="宋体" w:eastAsia="宋体" w:ascii="宋体"/>
                <w:sz w:val="21"/>
              </w:rPr>
            </w:pPr>
            <w:r>
              <w:rPr>
                <w:rFonts w:hAnsi="宋体" w:eastAsia="宋体" w:ascii="宋体"/>
                <w:sz w:val="21"/>
              </w:rPr>
              <w:t>ARPC1A</w:t>
            </w:r>
          </w:p>
        </w:tc>
      </w:tr>
      <w:tr>
        <w:trPr>
          <w:trHeight w:val="397" w:hRule="atLeast"/>
        </w:trPr>
        <w:tc>
          <w:tcPr>
            <w:tcW w:w="1445" w:type="dxa"/>
          </w:tcPr>
          <w:p>
            <w:pPr>
              <w:pStyle w:val="TableParagraph"/>
              <w:spacing w:before="74"/>
              <w:ind w:left="115"/>
              <w:rPr>
                <w:rFonts w:hAnsi="宋体" w:eastAsia="宋体" w:ascii="宋体"/>
                <w:sz w:val="21"/>
              </w:rPr>
            </w:pPr>
            <w:r>
              <w:rPr>
                <w:rFonts w:hAnsi="宋体" w:eastAsia="宋体" w:ascii="宋体"/>
                <w:sz w:val="21"/>
              </w:rPr>
              <w:t>C20orf24</w:t>
            </w:r>
          </w:p>
        </w:tc>
        <w:tc>
          <w:tcPr>
            <w:tcW w:w="2186" w:type="dxa"/>
          </w:tcPr>
          <w:p>
            <w:pPr>
              <w:pStyle w:val="TableParagraph"/>
              <w:spacing w:before="74"/>
              <w:ind w:left="107"/>
              <w:rPr>
                <w:rFonts w:hAnsi="宋体" w:eastAsia="宋体" w:ascii="宋体"/>
                <w:sz w:val="21"/>
              </w:rPr>
            </w:pPr>
            <w:r>
              <w:rPr>
                <w:rFonts w:hAnsi="宋体" w:eastAsia="宋体" w:ascii="宋体"/>
                <w:sz w:val="21"/>
              </w:rPr>
              <w:t>TGIF2-C20orf24</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TUBA1B</w:t>
            </w:r>
          </w:p>
        </w:tc>
        <w:tc>
          <w:tcPr>
            <w:tcW w:w="2186" w:type="dxa"/>
          </w:tcPr>
          <w:p>
            <w:pPr>
              <w:pStyle w:val="TableParagraph"/>
              <w:spacing w:before="75"/>
              <w:ind w:left="107"/>
              <w:rPr>
                <w:rFonts w:hAnsi="宋体" w:eastAsia="宋体" w:ascii="宋体"/>
                <w:sz w:val="21"/>
              </w:rPr>
            </w:pPr>
            <w:r>
              <w:rPr>
                <w:rFonts w:hAnsi="宋体" w:eastAsia="宋体" w:ascii="宋体"/>
                <w:sz w:val="21"/>
              </w:rPr>
              <w:t>TUBA1C</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RPL36</w:t>
            </w:r>
          </w:p>
        </w:tc>
        <w:tc>
          <w:tcPr>
            <w:tcW w:w="2186" w:type="dxa"/>
          </w:tcPr>
          <w:p>
            <w:pPr>
              <w:pStyle w:val="TableParagraph"/>
              <w:spacing w:before="75"/>
              <w:ind w:left="107"/>
              <w:rPr>
                <w:rFonts w:hAnsi="宋体" w:eastAsia="宋体" w:ascii="宋体"/>
                <w:sz w:val="21"/>
              </w:rPr>
            </w:pPr>
            <w:r>
              <w:rPr>
                <w:rFonts w:hAnsi="宋体" w:eastAsia="宋体" w:ascii="宋体"/>
                <w:sz w:val="21"/>
              </w:rPr>
              <w:t>HSD11B1L</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PSMA1</w:t>
            </w:r>
          </w:p>
        </w:tc>
        <w:tc>
          <w:tcPr>
            <w:tcW w:w="2186" w:type="dxa"/>
          </w:tcPr>
          <w:p>
            <w:pPr>
              <w:pStyle w:val="TableParagraph"/>
              <w:spacing w:before="75"/>
              <w:ind w:left="107"/>
              <w:rPr>
                <w:rFonts w:hAnsi="宋体" w:eastAsia="宋体" w:ascii="宋体"/>
                <w:sz w:val="21"/>
              </w:rPr>
            </w:pPr>
            <w:r>
              <w:rPr>
                <w:rFonts w:hAnsi="宋体" w:eastAsia="宋体" w:ascii="宋体"/>
                <w:sz w:val="21"/>
              </w:rPr>
              <w:t>钠</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FKBP1A</w:t>
            </w:r>
          </w:p>
        </w:tc>
        <w:tc>
          <w:tcPr>
            <w:tcW w:w="2186" w:type="dxa"/>
          </w:tcPr>
          <w:p>
            <w:pPr>
              <w:pStyle w:val="TableParagraph"/>
              <w:spacing w:before="75"/>
              <w:ind w:left="107"/>
              <w:rPr>
                <w:rFonts w:hAnsi="宋体" w:eastAsia="宋体" w:ascii="宋体"/>
                <w:sz w:val="21"/>
              </w:rPr>
            </w:pPr>
            <w:r>
              <w:rPr>
                <w:rFonts w:hAnsi="宋体" w:eastAsia="宋体" w:ascii="宋体"/>
                <w:sz w:val="21"/>
              </w:rPr>
              <w:t>FKBP1C</w:t>
            </w:r>
          </w:p>
        </w:tc>
      </w:tr>
      <w:tr>
        <w:trPr>
          <w:trHeight w:val="397" w:hRule="atLeast"/>
        </w:trPr>
        <w:tc>
          <w:tcPr>
            <w:tcW w:w="1445" w:type="dxa"/>
          </w:tcPr>
          <w:p>
            <w:pPr>
              <w:pStyle w:val="TableParagraph"/>
              <w:spacing w:before="75"/>
              <w:ind w:left="115"/>
              <w:rPr>
                <w:rFonts w:hAnsi="宋体" w:eastAsia="宋体" w:ascii="宋体"/>
                <w:sz w:val="21"/>
              </w:rPr>
            </w:pPr>
            <w:r>
              <w:rPr>
                <w:rFonts w:hAnsi="宋体" w:eastAsia="宋体" w:ascii="宋体"/>
                <w:sz w:val="21"/>
              </w:rPr>
              <w:t>NDUFA11</w:t>
            </w:r>
          </w:p>
        </w:tc>
        <w:tc>
          <w:tcPr>
            <w:tcW w:w="2186" w:type="dxa"/>
          </w:tcPr>
          <w:p>
            <w:pPr>
              <w:pStyle w:val="TableParagraph"/>
              <w:spacing w:before="75"/>
              <w:ind w:left="107"/>
              <w:rPr>
                <w:rFonts w:hAnsi="宋体" w:eastAsia="宋体" w:ascii="宋体"/>
                <w:sz w:val="21"/>
              </w:rPr>
            </w:pPr>
            <w:r>
              <w:rPr>
                <w:rFonts w:hAnsi="宋体" w:eastAsia="宋体" w:ascii="宋体"/>
                <w:sz w:val="21"/>
              </w:rPr>
              <w:t>AC024592.12</w:t>
            </w:r>
          </w:p>
        </w:tc>
      </w:tr>
      <w:tr>
        <w:trPr>
          <w:trHeight w:val="397" w:hRule="atLeast"/>
        </w:trPr>
        <w:tc>
          <w:tcPr>
            <w:tcW w:w="1445" w:type="dxa"/>
          </w:tcPr>
          <w:p>
            <w:pPr>
              <w:pStyle w:val="TableParagraph"/>
              <w:spacing w:before="74"/>
              <w:ind w:left="115"/>
              <w:rPr>
                <w:rFonts w:hAnsi="宋体" w:eastAsia="宋体" w:ascii="宋体"/>
                <w:sz w:val="21"/>
              </w:rPr>
            </w:pPr>
            <w:r>
              <w:rPr>
                <w:rFonts w:hAnsi="宋体" w:eastAsia="宋体" w:ascii="宋体"/>
                <w:sz w:val="21"/>
              </w:rPr>
              <w:t>AC090498.1</w:t>
            </w:r>
          </w:p>
        </w:tc>
        <w:tc>
          <w:tcPr>
            <w:tcW w:w="2186" w:type="dxa"/>
          </w:tcPr>
          <w:p>
            <w:pPr>
              <w:pStyle w:val="TableParagraph"/>
              <w:spacing w:before="74"/>
              <w:ind w:left="107"/>
              <w:rPr>
                <w:rFonts w:hAnsi="宋体" w:eastAsia="宋体" w:ascii="宋体"/>
                <w:sz w:val="21"/>
              </w:rPr>
            </w:pPr>
            <w:r>
              <w:rPr>
                <w:rFonts w:hAnsi="宋体" w:eastAsia="宋体" w:ascii="宋体"/>
                <w:sz w:val="21"/>
              </w:rPr>
              <w:t>RPL41</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PA2G4</w:t>
            </w:r>
          </w:p>
        </w:tc>
        <w:tc>
          <w:tcPr>
            <w:tcW w:w="2186" w:type="dxa"/>
          </w:tcPr>
          <w:p>
            <w:pPr>
              <w:pStyle w:val="TableParagraph"/>
              <w:spacing w:before="75"/>
              <w:ind w:left="107"/>
              <w:rPr>
                <w:rFonts w:hAnsi="宋体" w:eastAsia="宋体" w:ascii="宋体"/>
                <w:sz w:val="21"/>
              </w:rPr>
            </w:pPr>
            <w:r>
              <w:rPr>
                <w:rFonts w:hAnsi="宋体" w:eastAsia="宋体" w:ascii="宋体"/>
                <w:sz w:val="21"/>
              </w:rPr>
              <w:t>RP11-603J24.9</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HNRNPA1</w:t>
            </w:r>
          </w:p>
        </w:tc>
        <w:tc>
          <w:tcPr>
            <w:tcW w:w="2186" w:type="dxa"/>
          </w:tcPr>
          <w:p>
            <w:pPr>
              <w:pStyle w:val="TableParagraph"/>
              <w:spacing w:before="75"/>
              <w:ind w:left="107"/>
              <w:rPr>
                <w:rFonts w:hAnsi="宋体" w:eastAsia="宋体" w:ascii="宋体"/>
                <w:sz w:val="21"/>
              </w:rPr>
            </w:pPr>
            <w:r>
              <w:rPr>
                <w:rFonts w:hAnsi="宋体" w:eastAsia="宋体" w:ascii="宋体"/>
                <w:sz w:val="21"/>
              </w:rPr>
              <w:t>HNRNPA1L2</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HNRNPA1L2</w:t>
            </w:r>
          </w:p>
        </w:tc>
        <w:tc>
          <w:tcPr>
            <w:tcW w:w="2186" w:type="dxa"/>
          </w:tcPr>
          <w:p>
            <w:pPr>
              <w:pStyle w:val="TableParagraph"/>
              <w:spacing w:before="75"/>
              <w:ind w:left="107"/>
              <w:rPr>
                <w:rFonts w:hAnsi="宋体" w:eastAsia="宋体" w:ascii="宋体"/>
                <w:sz w:val="21"/>
              </w:rPr>
            </w:pPr>
            <w:r>
              <w:rPr>
                <w:rFonts w:hAnsi="宋体" w:eastAsia="宋体" w:ascii="宋体"/>
                <w:sz w:val="21"/>
              </w:rPr>
              <w:t>HNRNPA1</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VAMP2</w:t>
            </w:r>
          </w:p>
        </w:tc>
        <w:tc>
          <w:tcPr>
            <w:tcW w:w="2186" w:type="dxa"/>
          </w:tcPr>
          <w:p>
            <w:pPr>
              <w:pStyle w:val="TableParagraph"/>
              <w:spacing w:before="75"/>
              <w:ind w:left="107"/>
              <w:rPr>
                <w:rFonts w:hAnsi="宋体" w:eastAsia="宋体" w:ascii="宋体"/>
                <w:sz w:val="21"/>
              </w:rPr>
            </w:pPr>
            <w:r>
              <w:rPr>
                <w:rFonts w:hAnsi="宋体" w:eastAsia="宋体" w:ascii="宋体"/>
                <w:sz w:val="21"/>
              </w:rPr>
              <w:t>RP11-599B13.6</w:t>
            </w:r>
          </w:p>
        </w:tc>
      </w:tr>
      <w:tr>
        <w:trPr>
          <w:trHeight w:val="397" w:hRule="atLeast"/>
        </w:trPr>
        <w:tc>
          <w:tcPr>
            <w:tcW w:w="1445" w:type="dxa"/>
          </w:tcPr>
          <w:p>
            <w:pPr>
              <w:pStyle w:val="TableParagraph"/>
              <w:spacing w:before="75"/>
              <w:ind w:left="115"/>
              <w:rPr>
                <w:rFonts w:hAnsi="宋体" w:eastAsia="宋体" w:ascii="宋体"/>
                <w:sz w:val="21"/>
              </w:rPr>
            </w:pPr>
            <w:r>
              <w:rPr>
                <w:rFonts w:hAnsi="宋体" w:eastAsia="宋体" w:ascii="宋体"/>
                <w:sz w:val="21"/>
              </w:rPr>
              <w:t>NDUFB8</w:t>
            </w:r>
          </w:p>
        </w:tc>
        <w:tc>
          <w:tcPr>
            <w:tcW w:w="2186" w:type="dxa"/>
          </w:tcPr>
          <w:p>
            <w:pPr>
              <w:pStyle w:val="TableParagraph"/>
              <w:spacing w:before="75"/>
              <w:ind w:left="107"/>
              <w:rPr>
                <w:rFonts w:hAnsi="宋体" w:eastAsia="宋体" w:ascii="宋体"/>
                <w:sz w:val="21"/>
              </w:rPr>
            </w:pPr>
            <w:r>
              <w:rPr>
                <w:rFonts w:hAnsi="宋体" w:eastAsia="宋体" w:ascii="宋体"/>
                <w:sz w:val="21"/>
              </w:rPr>
              <w:t>RP11-411B6.6</w:t>
            </w:r>
          </w:p>
        </w:tc>
      </w:tr>
      <w:tr>
        <w:trPr>
          <w:trHeight w:val="397" w:hRule="atLeast"/>
        </w:trPr>
        <w:tc>
          <w:tcPr>
            <w:tcW w:w="1445" w:type="dxa"/>
          </w:tcPr>
          <w:p>
            <w:pPr>
              <w:pStyle w:val="TableParagraph"/>
              <w:spacing w:before="74"/>
              <w:ind w:left="115"/>
              <w:rPr>
                <w:rFonts w:hAnsi="宋体" w:eastAsia="宋体" w:ascii="宋体"/>
                <w:sz w:val="21"/>
              </w:rPr>
            </w:pPr>
            <w:r>
              <w:rPr>
                <w:rFonts w:hAnsi="宋体" w:eastAsia="宋体" w:ascii="宋体"/>
                <w:sz w:val="21"/>
              </w:rPr>
              <w:t>FKBP11</w:t>
            </w:r>
          </w:p>
        </w:tc>
        <w:tc>
          <w:tcPr>
            <w:tcW w:w="2186" w:type="dxa"/>
          </w:tcPr>
          <w:p>
            <w:pPr>
              <w:pStyle w:val="TableParagraph"/>
              <w:spacing w:before="74"/>
              <w:ind w:left="107"/>
              <w:rPr>
                <w:rFonts w:hAnsi="宋体" w:eastAsia="宋体" w:ascii="宋体"/>
                <w:sz w:val="21"/>
              </w:rPr>
            </w:pPr>
            <w:r>
              <w:rPr>
                <w:rFonts w:hAnsi="宋体" w:eastAsia="宋体" w:ascii="宋体"/>
                <w:sz w:val="21"/>
              </w:rPr>
              <w:t>AC073610.5</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NDUFB8</w:t>
            </w:r>
          </w:p>
        </w:tc>
        <w:tc>
          <w:tcPr>
            <w:tcW w:w="2186" w:type="dxa"/>
          </w:tcPr>
          <w:p>
            <w:pPr>
              <w:pStyle w:val="TableParagraph"/>
              <w:spacing w:before="75"/>
              <w:ind w:left="107"/>
              <w:rPr>
                <w:rFonts w:hAnsi="宋体" w:eastAsia="宋体" w:ascii="宋体"/>
                <w:sz w:val="21"/>
              </w:rPr>
            </w:pPr>
            <w:r>
              <w:rPr>
                <w:rFonts w:hAnsi="宋体" w:eastAsia="宋体" w:ascii="宋体"/>
                <w:sz w:val="21"/>
              </w:rPr>
              <w:t>钠</w:t>
            </w:r>
          </w:p>
        </w:tc>
      </w:tr>
      <w:tr>
        <w:trPr>
          <w:trHeight w:val="398" w:hRule="atLeast"/>
        </w:trPr>
        <w:tc>
          <w:tcPr>
            <w:tcW w:w="1445" w:type="dxa"/>
          </w:tcPr>
          <w:p>
            <w:pPr>
              <w:pStyle w:val="TableParagraph"/>
              <w:spacing w:before="75"/>
              <w:ind w:left="115"/>
              <w:rPr>
                <w:rFonts w:hAnsi="宋体" w:eastAsia="宋体" w:ascii="宋体"/>
                <w:sz w:val="21"/>
              </w:rPr>
            </w:pPr>
            <w:r>
              <w:rPr>
                <w:rFonts w:hAnsi="宋体" w:eastAsia="宋体" w:ascii="宋体"/>
                <w:sz w:val="21"/>
              </w:rPr>
              <w:t>TMSB4X</w:t>
            </w:r>
          </w:p>
        </w:tc>
        <w:tc>
          <w:tcPr>
            <w:tcW w:w="2186" w:type="dxa"/>
          </w:tcPr>
          <w:p>
            <w:pPr>
              <w:pStyle w:val="TableParagraph"/>
              <w:spacing w:before="75"/>
              <w:ind w:left="107"/>
              <w:rPr>
                <w:rFonts w:hAnsi="宋体" w:eastAsia="宋体" w:ascii="宋体"/>
                <w:sz w:val="21"/>
              </w:rPr>
            </w:pPr>
            <w:r>
              <w:rPr>
                <w:rFonts w:hAnsi="宋体" w:eastAsia="宋体" w:ascii="宋体"/>
                <w:sz w:val="21"/>
              </w:rPr>
              <w:t>钠</w:t>
            </w:r>
          </w:p>
        </w:tc>
      </w:tr>
      <w:tr>
        <w:trPr>
          <w:trHeight w:val="394" w:hRule="atLeast"/>
        </w:trPr>
        <w:tc>
          <w:tcPr>
            <w:tcW w:w="1445" w:type="dxa"/>
            <w:tcBorders>
              <w:bottom w:val="single" w:sz="8" w:space="0" w:color="000000"/>
            </w:tcBorders>
          </w:tcPr>
          <w:p>
            <w:pPr>
              <w:pStyle w:val="TableParagraph"/>
              <w:spacing w:before="75"/>
              <w:ind w:left="115"/>
              <w:rPr>
                <w:rFonts w:hAnsi="宋体" w:eastAsia="宋体" w:ascii="宋体"/>
                <w:sz w:val="21"/>
              </w:rPr>
            </w:pPr>
            <w:r>
              <w:rPr>
                <w:rFonts w:hAnsi="宋体" w:eastAsia="宋体" w:ascii="宋体"/>
                <w:sz w:val="21"/>
              </w:rPr>
              <w:t>TUBA1B</w:t>
            </w:r>
          </w:p>
        </w:tc>
        <w:tc>
          <w:tcPr>
            <w:tcW w:w="2186" w:type="dxa"/>
            <w:tcBorders>
              <w:bottom w:val="single" w:sz="8" w:space="0" w:color="000000"/>
            </w:tcBorders>
          </w:tcPr>
          <w:p>
            <w:pPr>
              <w:pStyle w:val="TableParagraph"/>
              <w:spacing w:before="75"/>
              <w:ind w:left="107"/>
              <w:rPr>
                <w:rFonts w:hAnsi="宋体" w:eastAsia="宋体" w:ascii="宋体"/>
                <w:sz w:val="21"/>
              </w:rPr>
            </w:pPr>
            <w:r>
              <w:rPr>
                <w:rFonts w:hAnsi="宋体" w:eastAsia="宋体" w:ascii="宋体"/>
                <w:sz w:val="21"/>
              </w:rPr>
              <w:t>TUBA1A</w:t>
            </w:r>
          </w:p>
        </w:tc>
      </w:tr>
    </w:tbl>
    <w:p>
      <w:pPr>
        <w:pStyle w:val="BodyText"/>
        <w:rPr>
          <w:rFonts w:hAnsi="宋体" w:eastAsia="宋体" w:ascii="宋体"/>
          <w:sz w:val="26"/>
        </w:rPr>
      </w:pPr>
    </w:p>
    <w:p>
      <w:pPr>
        <w:spacing w:line="345" w:lineRule="auto" w:before="193"/>
        <w:ind w:left="117" w:right="1164" w:firstLine="0"/>
        <w:jc w:val="left"/>
        <w:rPr>
          <w:rFonts w:hAnsi="宋体" w:eastAsia="宋体" w:ascii="宋体"/>
          <w:sz w:val="24"/>
        </w:rPr>
      </w:pPr>
      <w:r>
        <w:rPr>
          <w:rFonts w:hAnsi="宋体" w:eastAsia="宋体" w:ascii="宋体"/>
          <w:sz w:val="24"/>
        </w:rPr>
        <w:t>在读至基因标记模拟中标记错误的基因(参见方法)。这些基因大多在基因组中重叠或具有相似的序列。</w:t>
      </w:r>
    </w:p>
    <w:p>
      <w:pPr>
        <w:spacing w:after="0" w:line="345" w:lineRule="auto"/>
        <w:jc w:val="left"/>
        <w:rPr>
          <w:rFonts w:hAnsi="宋体" w:eastAsia="宋体" w:ascii="宋体"/>
          <w:sz w:val="24"/>
        </w:rPr>
        <w:sectPr>
          <w:headerReference w:type="even" r:id="rId221"/>
          <w:pgSz w:w="11900" w:h="16820"/>
          <w:pgMar w:header="0" w:footer="0" w:top="1420" w:bottom="280" w:left="960" w:right="180"/>
        </w:sectPr>
      </w:pPr>
    </w:p>
    <w:p>
      <w:pPr>
        <w:spacing w:line="348" w:lineRule="auto" w:before="63"/>
        <w:ind w:left="117" w:right="939" w:firstLine="0"/>
        <w:jc w:val="left"/>
        <w:rPr>
          <w:rFonts w:hAnsi="宋体" w:eastAsia="宋体" w:ascii="宋体"/>
          <w:sz w:val="24"/>
        </w:rPr>
      </w:pPr>
      <w:r>
        <w:rPr>
          <w:rFonts w:hAnsi="宋体" w:eastAsia="宋体" w:ascii="宋体"/>
          <w:sz w:val="24"/>
        </w:rPr>
        <w:t>表S3(与图4相关)。每个系统的高度可变基因。这些基因按方差系数(CV)排序。过滤标准如方法所示。</w:t>
      </w:r>
    </w:p>
    <w:p>
      <w:pPr>
        <w:pStyle w:val="BodyText"/>
        <w:rPr>
          <w:rFonts w:hAnsi="宋体" w:eastAsia="宋体" w:ascii="宋体"/>
          <w:sz w:val="20"/>
        </w:rPr>
      </w:pPr>
    </w:p>
    <w:p>
      <w:pPr>
        <w:pStyle w:val="BodyText"/>
        <w:spacing w:before="5"/>
        <w:rPr>
          <w:rFonts w:hAnsi="宋体" w:eastAsia="宋体" w:ascii="宋体"/>
          <w:sz w:val="16"/>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7"/>
        <w:gridCol w:w="712"/>
        <w:gridCol w:w="1307"/>
        <w:gridCol w:w="253"/>
        <w:gridCol w:w="1120"/>
        <w:gridCol w:w="589"/>
        <w:gridCol w:w="1430"/>
        <w:gridCol w:w="252"/>
        <w:gridCol w:w="1103"/>
        <w:gridCol w:w="692"/>
        <w:gridCol w:w="1327"/>
      </w:tblGrid>
      <w:tr>
        <w:trPr>
          <w:trHeight w:val="268" w:hRule="atLeast"/>
        </w:trPr>
        <w:tc>
          <w:tcPr>
            <w:tcW w:w="827" w:type="dxa"/>
            <w:tcBorders>
              <w:bottom w:val="single" w:sz="4" w:space="0" w:color="000000"/>
            </w:tcBorders>
          </w:tcPr>
          <w:p>
            <w:pPr>
              <w:pStyle w:val="TableParagraph"/>
              <w:spacing w:before="0"/>
              <w:rPr>
                <w:rFonts w:hAnsi="宋体" w:eastAsia="宋体" w:ascii="宋体"/>
                <w:sz w:val="14"/>
              </w:rPr>
            </w:pPr>
          </w:p>
        </w:tc>
        <w:tc>
          <w:tcPr>
            <w:tcW w:w="712" w:type="dxa"/>
            <w:tcBorders>
              <w:bottom w:val="single" w:sz="4" w:space="0" w:color="000000"/>
            </w:tcBorders>
          </w:tcPr>
          <w:p>
            <w:pPr>
              <w:pStyle w:val="TableParagraph"/>
              <w:spacing w:line="240" w:lineRule="exact" w:before="0"/>
              <w:ind w:left="462" w:right="-29"/>
              <w:rPr>
                <w:rFonts w:hAnsi="宋体" w:eastAsia="宋体" w:ascii="宋体"/>
                <w:sz w:val="15"/>
              </w:rPr>
            </w:pPr>
            <w:r>
              <w:rPr>
                <w:rFonts w:hAnsi="宋体" w:eastAsia="宋体" w:ascii="宋体"/>
                <w:sz w:val="15"/>
              </w:rPr>
              <w:t>10X</w:t>
            </w:r>
          </w:p>
        </w:tc>
        <w:tc>
          <w:tcPr>
            <w:tcW w:w="1307" w:type="dxa"/>
            <w:tcBorders>
              <w:bottom w:val="single" w:sz="4" w:space="0" w:color="000000"/>
            </w:tcBorders>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Borders>
              <w:bottom w:val="single" w:sz="4" w:space="0" w:color="000000"/>
            </w:tcBorders>
          </w:tcPr>
          <w:p>
            <w:pPr>
              <w:pStyle w:val="TableParagraph"/>
              <w:spacing w:before="0"/>
              <w:rPr>
                <w:rFonts w:hAnsi="宋体" w:eastAsia="宋体" w:ascii="宋体"/>
                <w:sz w:val="14"/>
              </w:rPr>
            </w:pPr>
          </w:p>
        </w:tc>
        <w:tc>
          <w:tcPr>
            <w:tcW w:w="2019" w:type="dxa"/>
            <w:gridSpan w:val="2"/>
            <w:tcBorders>
              <w:bottom w:val="single" w:sz="4" w:space="0" w:color="000000"/>
            </w:tcBorders>
          </w:tcPr>
          <w:p>
            <w:pPr>
              <w:pStyle w:val="TableParagraph"/>
              <w:spacing w:line="240" w:lineRule="exact" w:before="0"/>
              <w:ind w:left="121"/>
              <w:rPr>
                <w:rFonts w:hAnsi="宋体" w:eastAsia="宋体" w:ascii="宋体"/>
                <w:sz w:val="15"/>
              </w:rPr>
            </w:pPr>
            <w:r>
              <w:rPr>
                <w:rFonts w:hAnsi="宋体" w:eastAsia="宋体" w:ascii="宋体"/>
                <w:sz w:val="15"/>
              </w:rPr>
              <w:t>拖放序列</w:t>
            </w:r>
          </w:p>
        </w:tc>
        <w:tc>
          <w:tcPr>
            <w:tcW w:w="252" w:type="dxa"/>
          </w:tcPr>
          <w:p>
            <w:pPr>
              <w:pStyle w:val="TableParagraph"/>
              <w:spacing w:before="0"/>
              <w:rPr>
                <w:rFonts w:hAnsi="宋体" w:eastAsia="宋体" w:ascii="宋体"/>
                <w:sz w:val="14"/>
              </w:rPr>
            </w:pPr>
          </w:p>
        </w:tc>
        <w:tc>
          <w:tcPr>
            <w:tcW w:w="1103" w:type="dxa"/>
            <w:tcBorders>
              <w:bottom w:val="single" w:sz="4" w:space="0" w:color="000000"/>
            </w:tcBorders>
          </w:tcPr>
          <w:p>
            <w:pPr>
              <w:pStyle w:val="TableParagraph"/>
              <w:spacing w:before="0"/>
              <w:rPr>
                <w:rFonts w:hAnsi="宋体" w:eastAsia="宋体" w:ascii="宋体"/>
                <w:sz w:val="14"/>
              </w:rPr>
            </w:pPr>
          </w:p>
        </w:tc>
        <w:tc>
          <w:tcPr>
            <w:tcW w:w="692" w:type="dxa"/>
            <w:tcBorders>
              <w:bottom w:val="single" w:sz="4" w:space="0" w:color="000000"/>
            </w:tcBorders>
          </w:tcPr>
          <w:p>
            <w:pPr>
              <w:pStyle w:val="TableParagraph"/>
              <w:spacing w:line="240" w:lineRule="exact" w:before="0"/>
              <w:ind w:left="220"/>
              <w:rPr>
                <w:rFonts w:hAnsi="宋体" w:eastAsia="宋体" w:ascii="宋体"/>
                <w:sz w:val="15"/>
              </w:rPr>
            </w:pPr>
            <w:r>
              <w:rPr>
                <w:rFonts w:hAnsi="宋体" w:eastAsia="宋体" w:ascii="宋体"/>
                <w:sz w:val="15"/>
              </w:rPr>
              <w:t>inDrop</w:t>
            </w:r>
          </w:p>
        </w:tc>
        <w:tc>
          <w:tcPr>
            <w:tcW w:w="1327" w:type="dxa"/>
            <w:tcBorders>
              <w:bottom w:val="single" w:sz="4" w:space="0" w:color="000000"/>
            </w:tcBorders>
          </w:tcPr>
          <w:p>
            <w:pPr>
              <w:pStyle w:val="TableParagraph"/>
              <w:spacing w:before="0"/>
              <w:rPr>
                <w:rFonts w:hAnsi="宋体" w:eastAsia="宋体" w:ascii="宋体"/>
                <w:sz w:val="14"/>
              </w:rPr>
            </w:pPr>
          </w:p>
        </w:tc>
      </w:tr>
      <w:tr>
        <w:trPr>
          <w:trHeight w:val="275" w:hRule="atLeast"/>
        </w:trPr>
        <w:tc>
          <w:tcPr>
            <w:tcW w:w="827" w:type="dxa"/>
            <w:tcBorders>
              <w:top w:val="single" w:sz="4" w:space="0" w:color="000000"/>
              <w:bottom w:val="single" w:sz="4" w:space="0" w:color="000000"/>
            </w:tcBorders>
          </w:tcPr>
          <w:p>
            <w:pPr>
              <w:pStyle w:val="TableParagraph"/>
              <w:spacing w:line="250" w:lineRule="exact"/>
              <w:ind w:left="107"/>
              <w:rPr>
                <w:rFonts w:hAnsi="宋体" w:eastAsia="宋体" w:ascii="宋体"/>
                <w:sz w:val="15"/>
              </w:rPr>
            </w:pPr>
            <w:r>
              <w:rPr>
                <w:rFonts w:hAnsi="宋体" w:eastAsia="宋体" w:ascii="宋体"/>
                <w:sz w:val="15"/>
              </w:rPr>
              <w:t>基恩</w:t>
            </w:r>
          </w:p>
        </w:tc>
        <w:tc>
          <w:tcPr>
            <w:tcW w:w="712" w:type="dxa"/>
            <w:tcBorders>
              <w:top w:val="single" w:sz="4" w:space="0" w:color="000000"/>
              <w:bottom w:val="single" w:sz="4" w:space="0" w:color="000000"/>
            </w:tcBorders>
          </w:tcPr>
          <w:p>
            <w:pPr>
              <w:pStyle w:val="TableParagraph"/>
              <w:spacing w:line="250" w:lineRule="exact"/>
              <w:ind w:left="236" w:right="236"/>
              <w:jc w:val="center"/>
              <w:rPr>
                <w:rFonts w:hAnsi="宋体" w:eastAsia="宋体" w:ascii="宋体"/>
                <w:sz w:val="15"/>
              </w:rPr>
            </w:pPr>
            <w:r>
              <w:rPr>
                <w:rFonts w:hAnsi="宋体" w:eastAsia="宋体" w:ascii="宋体"/>
                <w:sz w:val="15"/>
              </w:rPr>
              <w:t>履历</w:t>
            </w:r>
          </w:p>
        </w:tc>
        <w:tc>
          <w:tcPr>
            <w:tcW w:w="1307" w:type="dxa"/>
            <w:tcBorders>
              <w:top w:val="single" w:sz="4" w:space="0" w:color="000000"/>
              <w:bottom w:val="single" w:sz="4" w:space="0" w:color="000000"/>
            </w:tcBorders>
          </w:tcPr>
          <w:p>
            <w:pPr>
              <w:pStyle w:val="TableParagraph"/>
              <w:spacing w:line="250" w:lineRule="exact"/>
              <w:ind w:left="-18" w:right="104"/>
              <w:jc w:val="right"/>
              <w:rPr>
                <w:rFonts w:hAnsi="宋体" w:eastAsia="宋体" w:ascii="宋体"/>
                <w:sz w:val="15"/>
              </w:rPr>
            </w:pPr>
            <w:r>
              <w:rPr>
                <w:rFonts w:hAnsi="宋体" w:eastAsia="宋体" w:ascii="宋体"/>
                <w:sz w:val="15"/>
              </w:rPr>
              <w:t>Mean_Norm_UMI</w:t>
            </w:r>
          </w:p>
        </w:tc>
        <w:tc>
          <w:tcPr>
            <w:tcW w:w="253" w:type="dxa"/>
          </w:tcPr>
          <w:p>
            <w:pPr>
              <w:pStyle w:val="TableParagraph"/>
              <w:spacing w:before="0"/>
              <w:rPr>
                <w:rFonts w:hAnsi="宋体" w:eastAsia="宋体" w:ascii="宋体"/>
                <w:sz w:val="14"/>
              </w:rPr>
            </w:pPr>
          </w:p>
        </w:tc>
        <w:tc>
          <w:tcPr>
            <w:tcW w:w="1120" w:type="dxa"/>
            <w:tcBorders>
              <w:top w:val="single" w:sz="4" w:space="0" w:color="000000"/>
              <w:bottom w:val="single" w:sz="4" w:space="0" w:color="000000"/>
            </w:tcBorders>
          </w:tcPr>
          <w:p>
            <w:pPr>
              <w:pStyle w:val="TableParagraph"/>
              <w:spacing w:line="250" w:lineRule="exact"/>
              <w:ind w:left="105"/>
              <w:rPr>
                <w:rFonts w:hAnsi="宋体" w:eastAsia="宋体" w:ascii="宋体"/>
                <w:sz w:val="15"/>
              </w:rPr>
            </w:pPr>
            <w:r>
              <w:rPr>
                <w:rFonts w:hAnsi="宋体" w:eastAsia="宋体" w:ascii="宋体"/>
                <w:sz w:val="15"/>
              </w:rPr>
              <w:t>基恩</w:t>
            </w:r>
          </w:p>
        </w:tc>
        <w:tc>
          <w:tcPr>
            <w:tcW w:w="589" w:type="dxa"/>
            <w:tcBorders>
              <w:top w:val="single" w:sz="4" w:space="0" w:color="000000"/>
              <w:bottom w:val="single" w:sz="4" w:space="0" w:color="000000"/>
            </w:tcBorders>
          </w:tcPr>
          <w:p>
            <w:pPr>
              <w:pStyle w:val="TableParagraph"/>
              <w:spacing w:line="250" w:lineRule="exact"/>
              <w:ind w:right="132"/>
              <w:jc w:val="right"/>
              <w:rPr>
                <w:rFonts w:hAnsi="宋体" w:eastAsia="宋体" w:ascii="宋体"/>
                <w:sz w:val="15"/>
              </w:rPr>
            </w:pPr>
            <w:r>
              <w:rPr>
                <w:rFonts w:hAnsi="宋体" w:eastAsia="宋体" w:ascii="宋体"/>
                <w:sz w:val="15"/>
              </w:rPr>
              <w:t>履历</w:t>
            </w:r>
          </w:p>
        </w:tc>
        <w:tc>
          <w:tcPr>
            <w:tcW w:w="1430" w:type="dxa"/>
            <w:tcBorders>
              <w:top w:val="single" w:sz="4" w:space="0" w:color="000000"/>
              <w:bottom w:val="single" w:sz="4" w:space="0" w:color="000000"/>
            </w:tcBorders>
          </w:tcPr>
          <w:p>
            <w:pPr>
              <w:pStyle w:val="TableParagraph"/>
              <w:spacing w:line="250" w:lineRule="exact"/>
              <w:ind w:right="107"/>
              <w:jc w:val="right"/>
              <w:rPr>
                <w:rFonts w:hAnsi="宋体" w:eastAsia="宋体" w:ascii="宋体"/>
                <w:sz w:val="15"/>
              </w:rPr>
            </w:pPr>
            <w:r>
              <w:rPr>
                <w:rFonts w:hAnsi="宋体" w:eastAsia="宋体" w:ascii="宋体"/>
                <w:sz w:val="15"/>
              </w:rPr>
              <w:t>Mean_Norm_UMI</w:t>
            </w:r>
          </w:p>
        </w:tc>
        <w:tc>
          <w:tcPr>
            <w:tcW w:w="252" w:type="dxa"/>
          </w:tcPr>
          <w:p>
            <w:pPr>
              <w:pStyle w:val="TableParagraph"/>
              <w:spacing w:before="0"/>
              <w:rPr>
                <w:rFonts w:hAnsi="宋体" w:eastAsia="宋体" w:ascii="宋体"/>
                <w:sz w:val="14"/>
              </w:rPr>
            </w:pPr>
          </w:p>
        </w:tc>
        <w:tc>
          <w:tcPr>
            <w:tcW w:w="1103" w:type="dxa"/>
            <w:tcBorders>
              <w:top w:val="single" w:sz="4" w:space="0" w:color="000000"/>
              <w:bottom w:val="single" w:sz="4" w:space="0" w:color="000000"/>
            </w:tcBorders>
          </w:tcPr>
          <w:p>
            <w:pPr>
              <w:pStyle w:val="TableParagraph"/>
              <w:spacing w:line="250" w:lineRule="exact"/>
              <w:ind w:left="104"/>
              <w:rPr>
                <w:rFonts w:hAnsi="宋体" w:eastAsia="宋体" w:ascii="宋体"/>
                <w:sz w:val="15"/>
              </w:rPr>
            </w:pPr>
            <w:r>
              <w:rPr>
                <w:rFonts w:hAnsi="宋体" w:eastAsia="宋体" w:ascii="宋体"/>
                <w:sz w:val="15"/>
              </w:rPr>
              <w:t>基恩</w:t>
            </w:r>
          </w:p>
        </w:tc>
        <w:tc>
          <w:tcPr>
            <w:tcW w:w="692" w:type="dxa"/>
            <w:tcBorders>
              <w:top w:val="single" w:sz="4" w:space="0" w:color="000000"/>
              <w:bottom w:val="single" w:sz="4" w:space="0" w:color="000000"/>
            </w:tcBorders>
          </w:tcPr>
          <w:p>
            <w:pPr>
              <w:pStyle w:val="TableParagraph"/>
              <w:spacing w:line="250" w:lineRule="exact"/>
              <w:ind w:left="232" w:right="219"/>
              <w:jc w:val="center"/>
              <w:rPr>
                <w:rFonts w:hAnsi="宋体" w:eastAsia="宋体" w:ascii="宋体"/>
                <w:sz w:val="15"/>
              </w:rPr>
            </w:pPr>
            <w:r>
              <w:rPr>
                <w:rFonts w:hAnsi="宋体" w:eastAsia="宋体" w:ascii="宋体"/>
                <w:sz w:val="15"/>
              </w:rPr>
              <w:t>履历</w:t>
            </w:r>
          </w:p>
        </w:tc>
        <w:tc>
          <w:tcPr>
            <w:tcW w:w="1327" w:type="dxa"/>
            <w:tcBorders>
              <w:top w:val="single" w:sz="4" w:space="0" w:color="000000"/>
              <w:bottom w:val="single" w:sz="4" w:space="0" w:color="000000"/>
            </w:tcBorders>
          </w:tcPr>
          <w:p>
            <w:pPr>
              <w:pStyle w:val="TableParagraph"/>
              <w:spacing w:line="250" w:lineRule="exact"/>
              <w:ind w:left="-1" w:right="108"/>
              <w:jc w:val="right"/>
              <w:rPr>
                <w:rFonts w:hAnsi="宋体" w:eastAsia="宋体" w:ascii="宋体"/>
                <w:sz w:val="15"/>
              </w:rPr>
            </w:pPr>
            <w:r>
              <w:rPr>
                <w:rFonts w:hAnsi="宋体" w:eastAsia="宋体" w:ascii="宋体"/>
                <w:sz w:val="15"/>
              </w:rPr>
              <w:t>Mean_Norm_UMI</w:t>
            </w:r>
          </w:p>
        </w:tc>
      </w:tr>
      <w:tr>
        <w:trPr>
          <w:trHeight w:val="278" w:hRule="atLeast"/>
        </w:trPr>
        <w:tc>
          <w:tcPr>
            <w:tcW w:w="827" w:type="dxa"/>
            <w:tcBorders>
              <w:top w:val="single" w:sz="4" w:space="0" w:color="000000"/>
            </w:tcBorders>
            <w:shd w:val="clear" w:color="auto" w:fill="E7E6E6"/>
          </w:tcPr>
          <w:p>
            <w:pPr>
              <w:pStyle w:val="TableParagraph"/>
              <w:spacing w:line="250" w:lineRule="exact" w:before="8"/>
              <w:ind w:left="107"/>
              <w:rPr>
                <w:rFonts w:hAnsi="宋体" w:eastAsia="宋体" w:ascii="宋体"/>
                <w:sz w:val="15"/>
              </w:rPr>
            </w:pPr>
            <w:r>
              <w:rPr>
                <w:rFonts w:hAnsi="宋体" w:eastAsia="宋体" w:ascii="宋体"/>
                <w:sz w:val="15"/>
              </w:rPr>
              <w:t>IGLC3</w:t>
            </w:r>
          </w:p>
        </w:tc>
        <w:tc>
          <w:tcPr>
            <w:tcW w:w="712" w:type="dxa"/>
            <w:tcBorders>
              <w:top w:val="single" w:sz="4" w:space="0" w:color="000000"/>
            </w:tcBorders>
            <w:shd w:val="clear" w:color="auto" w:fill="E7E6E6"/>
          </w:tcPr>
          <w:p>
            <w:pPr>
              <w:pStyle w:val="TableParagraph"/>
              <w:spacing w:line="250" w:lineRule="exact" w:before="8"/>
              <w:ind w:left="106"/>
              <w:rPr>
                <w:rFonts w:hAnsi="宋体" w:eastAsia="宋体" w:ascii="宋体"/>
                <w:sz w:val="15"/>
              </w:rPr>
            </w:pPr>
            <w:r>
              <w:rPr>
                <w:rFonts w:hAnsi="宋体" w:eastAsia="宋体" w:ascii="宋体"/>
                <w:sz w:val="15"/>
              </w:rPr>
              <w:t>2.551</w:t>
            </w:r>
          </w:p>
        </w:tc>
        <w:tc>
          <w:tcPr>
            <w:tcW w:w="1307" w:type="dxa"/>
            <w:tcBorders>
              <w:top w:val="single" w:sz="4" w:space="0" w:color="000000"/>
            </w:tcBorders>
            <w:shd w:val="clear" w:color="auto" w:fill="E7E6E6"/>
          </w:tcPr>
          <w:p>
            <w:pPr>
              <w:pStyle w:val="TableParagraph"/>
              <w:spacing w:line="250" w:lineRule="exact" w:before="8"/>
              <w:ind w:left="-18" w:right="107"/>
              <w:jc w:val="right"/>
              <w:rPr>
                <w:rFonts w:hAnsi="宋体" w:eastAsia="宋体" w:ascii="宋体"/>
                <w:sz w:val="15"/>
              </w:rPr>
            </w:pPr>
            <w:r>
              <w:rPr>
                <w:rFonts w:hAnsi="宋体" w:eastAsia="宋体" w:ascii="宋体"/>
                <w:sz w:val="15"/>
              </w:rPr>
              <w:t>2264.403</w:t>
            </w:r>
          </w:p>
        </w:tc>
        <w:tc>
          <w:tcPr>
            <w:tcW w:w="253" w:type="dxa"/>
          </w:tcPr>
          <w:p>
            <w:pPr>
              <w:pStyle w:val="TableParagraph"/>
              <w:spacing w:before="0"/>
              <w:rPr>
                <w:rFonts w:hAnsi="宋体" w:eastAsia="宋体" w:ascii="宋体"/>
                <w:sz w:val="14"/>
              </w:rPr>
            </w:pPr>
          </w:p>
        </w:tc>
        <w:tc>
          <w:tcPr>
            <w:tcW w:w="1120" w:type="dxa"/>
            <w:tcBorders>
              <w:top w:val="single" w:sz="4" w:space="0" w:color="000000"/>
            </w:tcBorders>
            <w:shd w:val="clear" w:color="auto" w:fill="E7E6E6"/>
          </w:tcPr>
          <w:p>
            <w:pPr>
              <w:pStyle w:val="TableParagraph"/>
              <w:spacing w:line="250" w:lineRule="exact" w:before="8"/>
              <w:ind w:left="105"/>
              <w:rPr>
                <w:rFonts w:hAnsi="宋体" w:eastAsia="宋体" w:ascii="宋体"/>
                <w:sz w:val="15"/>
              </w:rPr>
            </w:pPr>
            <w:r>
              <w:rPr>
                <w:rFonts w:hAnsi="宋体" w:eastAsia="宋体" w:ascii="宋体"/>
                <w:sz w:val="15"/>
              </w:rPr>
              <w:t>HIST1H4C</w:t>
            </w:r>
          </w:p>
        </w:tc>
        <w:tc>
          <w:tcPr>
            <w:tcW w:w="589" w:type="dxa"/>
            <w:tcBorders>
              <w:top w:val="single" w:sz="4" w:space="0" w:color="000000"/>
            </w:tcBorders>
            <w:shd w:val="clear" w:color="auto" w:fill="E7E6E6"/>
          </w:tcPr>
          <w:p>
            <w:pPr>
              <w:pStyle w:val="TableParagraph"/>
              <w:spacing w:line="250" w:lineRule="exact" w:before="8"/>
              <w:ind w:right="107"/>
              <w:jc w:val="right"/>
              <w:rPr>
                <w:rFonts w:hAnsi="宋体" w:eastAsia="宋体" w:ascii="宋体"/>
                <w:sz w:val="15"/>
              </w:rPr>
            </w:pPr>
            <w:r>
              <w:rPr>
                <w:rFonts w:hAnsi="宋体" w:eastAsia="宋体" w:ascii="宋体"/>
                <w:sz w:val="15"/>
              </w:rPr>
              <w:t>1.352</w:t>
            </w:r>
          </w:p>
        </w:tc>
        <w:tc>
          <w:tcPr>
            <w:tcW w:w="1430" w:type="dxa"/>
            <w:tcBorders>
              <w:top w:val="single" w:sz="4" w:space="0" w:color="000000"/>
            </w:tcBorders>
            <w:shd w:val="clear" w:color="auto" w:fill="E7E6E6"/>
          </w:tcPr>
          <w:p>
            <w:pPr>
              <w:pStyle w:val="TableParagraph"/>
              <w:spacing w:line="250" w:lineRule="exact" w:before="8"/>
              <w:ind w:right="109"/>
              <w:jc w:val="right"/>
              <w:rPr>
                <w:rFonts w:hAnsi="宋体" w:eastAsia="宋体" w:ascii="宋体"/>
                <w:sz w:val="15"/>
              </w:rPr>
            </w:pPr>
            <w:r>
              <w:rPr>
                <w:rFonts w:hAnsi="宋体" w:eastAsia="宋体" w:ascii="宋体"/>
                <w:sz w:val="15"/>
              </w:rPr>
              <w:t>3083.957</w:t>
            </w:r>
          </w:p>
        </w:tc>
        <w:tc>
          <w:tcPr>
            <w:tcW w:w="252" w:type="dxa"/>
          </w:tcPr>
          <w:p>
            <w:pPr>
              <w:pStyle w:val="TableParagraph"/>
              <w:spacing w:before="0"/>
              <w:rPr>
                <w:rFonts w:hAnsi="宋体" w:eastAsia="宋体" w:ascii="宋体"/>
                <w:sz w:val="14"/>
              </w:rPr>
            </w:pPr>
          </w:p>
        </w:tc>
        <w:tc>
          <w:tcPr>
            <w:tcW w:w="1103" w:type="dxa"/>
            <w:tcBorders>
              <w:top w:val="single" w:sz="4" w:space="0" w:color="000000"/>
            </w:tcBorders>
            <w:shd w:val="clear" w:color="auto" w:fill="E7E6E6"/>
          </w:tcPr>
          <w:p>
            <w:pPr>
              <w:pStyle w:val="TableParagraph"/>
              <w:spacing w:line="250" w:lineRule="exact" w:before="8"/>
              <w:ind w:left="104"/>
              <w:rPr>
                <w:rFonts w:hAnsi="宋体" w:eastAsia="宋体" w:ascii="宋体"/>
                <w:sz w:val="15"/>
              </w:rPr>
            </w:pPr>
            <w:r>
              <w:rPr>
                <w:rFonts w:hAnsi="宋体" w:eastAsia="宋体" w:ascii="宋体"/>
                <w:sz w:val="15"/>
              </w:rPr>
              <w:t>IGLC2</w:t>
            </w:r>
          </w:p>
        </w:tc>
        <w:tc>
          <w:tcPr>
            <w:tcW w:w="692" w:type="dxa"/>
            <w:tcBorders>
              <w:top w:val="single" w:sz="4" w:space="0" w:color="000000"/>
            </w:tcBorders>
            <w:shd w:val="clear" w:color="auto" w:fill="E7E6E6"/>
          </w:tcPr>
          <w:p>
            <w:pPr>
              <w:pStyle w:val="TableParagraph"/>
              <w:spacing w:line="250" w:lineRule="exact" w:before="8"/>
              <w:ind w:left="103"/>
              <w:rPr>
                <w:rFonts w:hAnsi="宋体" w:eastAsia="宋体" w:ascii="宋体"/>
                <w:sz w:val="15"/>
              </w:rPr>
            </w:pPr>
            <w:r>
              <w:rPr>
                <w:rFonts w:hAnsi="宋体" w:eastAsia="宋体" w:ascii="宋体"/>
                <w:sz w:val="15"/>
              </w:rPr>
              <w:t>2.236</w:t>
            </w:r>
          </w:p>
        </w:tc>
        <w:tc>
          <w:tcPr>
            <w:tcW w:w="1327" w:type="dxa"/>
            <w:tcBorders>
              <w:top w:val="single" w:sz="4" w:space="0" w:color="000000"/>
            </w:tcBorders>
            <w:shd w:val="clear" w:color="auto" w:fill="E7E6E6"/>
          </w:tcPr>
          <w:p>
            <w:pPr>
              <w:pStyle w:val="TableParagraph"/>
              <w:spacing w:line="250" w:lineRule="exact" w:before="8"/>
              <w:ind w:left="-1" w:right="111"/>
              <w:jc w:val="right"/>
              <w:rPr>
                <w:rFonts w:hAnsi="宋体" w:eastAsia="宋体" w:ascii="宋体"/>
                <w:sz w:val="15"/>
              </w:rPr>
            </w:pPr>
            <w:r>
              <w:rPr>
                <w:rFonts w:hAnsi="宋体" w:eastAsia="宋体" w:ascii="宋体"/>
                <w:sz w:val="15"/>
              </w:rPr>
              <w:t>5811.328</w:t>
            </w:r>
          </w:p>
        </w:tc>
      </w:tr>
      <w:tr>
        <w:trPr>
          <w:trHeight w:val="278" w:hRule="atLeast"/>
        </w:trPr>
        <w:tc>
          <w:tcPr>
            <w:tcW w:w="827" w:type="dxa"/>
          </w:tcPr>
          <w:p>
            <w:pPr>
              <w:pStyle w:val="TableParagraph"/>
              <w:spacing w:line="252" w:lineRule="exact"/>
              <w:ind w:left="107"/>
              <w:rPr>
                <w:rFonts w:hAnsi="宋体" w:eastAsia="宋体" w:ascii="宋体"/>
                <w:sz w:val="15"/>
              </w:rPr>
            </w:pPr>
            <w:r>
              <w:rPr>
                <w:rFonts w:hAnsi="宋体" w:eastAsia="宋体" w:ascii="宋体"/>
                <w:sz w:val="15"/>
              </w:rPr>
              <w:t>JCHAIN</w:t>
            </w:r>
          </w:p>
        </w:tc>
        <w:tc>
          <w:tcPr>
            <w:tcW w:w="712" w:type="dxa"/>
          </w:tcPr>
          <w:p>
            <w:pPr>
              <w:pStyle w:val="TableParagraph"/>
              <w:spacing w:line="252" w:lineRule="exact"/>
              <w:ind w:left="106"/>
              <w:rPr>
                <w:rFonts w:hAnsi="宋体" w:eastAsia="宋体" w:ascii="宋体"/>
                <w:sz w:val="15"/>
              </w:rPr>
            </w:pPr>
            <w:r>
              <w:rPr>
                <w:rFonts w:hAnsi="宋体" w:eastAsia="宋体" w:ascii="宋体"/>
                <w:sz w:val="15"/>
              </w:rPr>
              <w:t>1.950</w:t>
            </w:r>
          </w:p>
        </w:tc>
        <w:tc>
          <w:tcPr>
            <w:tcW w:w="1307" w:type="dxa"/>
          </w:tcPr>
          <w:p>
            <w:pPr>
              <w:pStyle w:val="TableParagraph"/>
              <w:spacing w:line="252" w:lineRule="exact"/>
              <w:ind w:left="-18" w:right="107"/>
              <w:jc w:val="right"/>
              <w:rPr>
                <w:rFonts w:hAnsi="宋体" w:eastAsia="宋体" w:ascii="宋体"/>
                <w:sz w:val="15"/>
              </w:rPr>
            </w:pPr>
            <w:r>
              <w:rPr>
                <w:rFonts w:hAnsi="宋体" w:eastAsia="宋体" w:ascii="宋体"/>
                <w:sz w:val="15"/>
              </w:rPr>
              <w:t>4792.352</w:t>
            </w:r>
          </w:p>
        </w:tc>
        <w:tc>
          <w:tcPr>
            <w:tcW w:w="253" w:type="dxa"/>
          </w:tcPr>
          <w:p>
            <w:pPr>
              <w:pStyle w:val="TableParagraph"/>
              <w:spacing w:before="0"/>
              <w:rPr>
                <w:rFonts w:hAnsi="宋体" w:eastAsia="宋体" w:ascii="宋体"/>
                <w:sz w:val="14"/>
              </w:rPr>
            </w:pPr>
          </w:p>
        </w:tc>
        <w:tc>
          <w:tcPr>
            <w:tcW w:w="1120" w:type="dxa"/>
          </w:tcPr>
          <w:p>
            <w:pPr>
              <w:pStyle w:val="TableParagraph"/>
              <w:spacing w:line="252" w:lineRule="exact"/>
              <w:ind w:left="105"/>
              <w:rPr>
                <w:rFonts w:hAnsi="宋体" w:eastAsia="宋体" w:ascii="宋体"/>
                <w:sz w:val="15"/>
              </w:rPr>
            </w:pPr>
            <w:r>
              <w:rPr>
                <w:rFonts w:hAnsi="宋体" w:eastAsia="宋体" w:ascii="宋体"/>
                <w:sz w:val="15"/>
              </w:rPr>
              <w:t>IGLC2</w:t>
            </w:r>
          </w:p>
        </w:tc>
        <w:tc>
          <w:tcPr>
            <w:tcW w:w="589" w:type="dxa"/>
          </w:tcPr>
          <w:p>
            <w:pPr>
              <w:pStyle w:val="TableParagraph"/>
              <w:spacing w:line="252" w:lineRule="exact"/>
              <w:ind w:right="107"/>
              <w:jc w:val="right"/>
              <w:rPr>
                <w:rFonts w:hAnsi="宋体" w:eastAsia="宋体" w:ascii="宋体"/>
                <w:sz w:val="15"/>
              </w:rPr>
            </w:pPr>
            <w:r>
              <w:rPr>
                <w:rFonts w:hAnsi="宋体" w:eastAsia="宋体" w:ascii="宋体"/>
                <w:sz w:val="15"/>
              </w:rPr>
              <w:t>1.328</w:t>
            </w:r>
          </w:p>
        </w:tc>
        <w:tc>
          <w:tcPr>
            <w:tcW w:w="1430" w:type="dxa"/>
          </w:tcPr>
          <w:p>
            <w:pPr>
              <w:pStyle w:val="TableParagraph"/>
              <w:spacing w:line="252" w:lineRule="exact"/>
              <w:ind w:right="109"/>
              <w:jc w:val="right"/>
              <w:rPr>
                <w:rFonts w:hAnsi="宋体" w:eastAsia="宋体" w:ascii="宋体"/>
                <w:sz w:val="15"/>
              </w:rPr>
            </w:pPr>
            <w:r>
              <w:rPr>
                <w:rFonts w:hAnsi="宋体" w:eastAsia="宋体" w:ascii="宋体"/>
                <w:sz w:val="15"/>
              </w:rPr>
              <w:t>17186.632</w:t>
            </w:r>
          </w:p>
        </w:tc>
        <w:tc>
          <w:tcPr>
            <w:tcW w:w="252" w:type="dxa"/>
          </w:tcPr>
          <w:p>
            <w:pPr>
              <w:pStyle w:val="TableParagraph"/>
              <w:spacing w:before="0"/>
              <w:rPr>
                <w:rFonts w:hAnsi="宋体" w:eastAsia="宋体" w:ascii="宋体"/>
                <w:sz w:val="14"/>
              </w:rPr>
            </w:pPr>
          </w:p>
        </w:tc>
        <w:tc>
          <w:tcPr>
            <w:tcW w:w="1103" w:type="dxa"/>
          </w:tcPr>
          <w:p>
            <w:pPr>
              <w:pStyle w:val="TableParagraph"/>
              <w:spacing w:line="252" w:lineRule="exact"/>
              <w:ind w:left="104"/>
              <w:rPr>
                <w:rFonts w:hAnsi="宋体" w:eastAsia="宋体" w:ascii="宋体"/>
                <w:sz w:val="15"/>
              </w:rPr>
            </w:pPr>
            <w:r>
              <w:rPr>
                <w:rFonts w:hAnsi="宋体" w:eastAsia="宋体" w:ascii="宋体"/>
                <w:sz w:val="15"/>
              </w:rPr>
              <w:t>IGHM</w:t>
            </w:r>
          </w:p>
        </w:tc>
        <w:tc>
          <w:tcPr>
            <w:tcW w:w="692" w:type="dxa"/>
          </w:tcPr>
          <w:p>
            <w:pPr>
              <w:pStyle w:val="TableParagraph"/>
              <w:spacing w:line="252" w:lineRule="exact"/>
              <w:ind w:left="103"/>
              <w:rPr>
                <w:rFonts w:hAnsi="宋体" w:eastAsia="宋体" w:ascii="宋体"/>
                <w:sz w:val="15"/>
              </w:rPr>
            </w:pPr>
            <w:r>
              <w:rPr>
                <w:rFonts w:hAnsi="宋体" w:eastAsia="宋体" w:ascii="宋体"/>
                <w:sz w:val="15"/>
              </w:rPr>
              <w:t>2.120</w:t>
            </w:r>
          </w:p>
        </w:tc>
        <w:tc>
          <w:tcPr>
            <w:tcW w:w="1327" w:type="dxa"/>
          </w:tcPr>
          <w:p>
            <w:pPr>
              <w:pStyle w:val="TableParagraph"/>
              <w:spacing w:line="252" w:lineRule="exact"/>
              <w:ind w:left="-1" w:right="111"/>
              <w:jc w:val="right"/>
              <w:rPr>
                <w:rFonts w:hAnsi="宋体" w:eastAsia="宋体" w:ascii="宋体"/>
                <w:sz w:val="15"/>
              </w:rPr>
            </w:pPr>
            <w:r>
              <w:rPr>
                <w:rFonts w:hAnsi="宋体" w:eastAsia="宋体" w:ascii="宋体"/>
                <w:sz w:val="15"/>
              </w:rPr>
              <w:t>7665.682</w:t>
            </w:r>
          </w:p>
        </w:tc>
      </w:tr>
      <w:tr>
        <w:trPr>
          <w:trHeight w:val="275" w:hRule="atLeast"/>
        </w:trPr>
        <w:tc>
          <w:tcPr>
            <w:tcW w:w="827" w:type="dxa"/>
            <w:shd w:val="clear" w:color="auto" w:fill="E7E6E6"/>
          </w:tcPr>
          <w:p>
            <w:pPr>
              <w:pStyle w:val="TableParagraph"/>
              <w:spacing w:line="250" w:lineRule="exact"/>
              <w:ind w:left="107"/>
              <w:rPr>
                <w:rFonts w:hAnsi="宋体" w:eastAsia="宋体" w:ascii="宋体"/>
                <w:sz w:val="15"/>
              </w:rPr>
            </w:pPr>
            <w:r>
              <w:rPr>
                <w:rFonts w:hAnsi="宋体" w:eastAsia="宋体" w:ascii="宋体"/>
                <w:sz w:val="15"/>
              </w:rPr>
              <w:t>IGHA2</w:t>
            </w:r>
          </w:p>
        </w:tc>
        <w:tc>
          <w:tcPr>
            <w:tcW w:w="712" w:type="dxa"/>
            <w:shd w:val="clear" w:color="auto" w:fill="E7E6E6"/>
          </w:tcPr>
          <w:p>
            <w:pPr>
              <w:pStyle w:val="TableParagraph"/>
              <w:spacing w:line="250" w:lineRule="exact"/>
              <w:ind w:left="106"/>
              <w:rPr>
                <w:rFonts w:hAnsi="宋体" w:eastAsia="宋体" w:ascii="宋体"/>
                <w:sz w:val="15"/>
              </w:rPr>
            </w:pPr>
            <w:r>
              <w:rPr>
                <w:rFonts w:hAnsi="宋体" w:eastAsia="宋体" w:ascii="宋体"/>
                <w:sz w:val="15"/>
              </w:rPr>
              <w:t>1.401</w:t>
            </w:r>
          </w:p>
        </w:tc>
        <w:tc>
          <w:tcPr>
            <w:tcW w:w="1307" w:type="dxa"/>
            <w:shd w:val="clear" w:color="auto" w:fill="E7E6E6"/>
          </w:tcPr>
          <w:p>
            <w:pPr>
              <w:pStyle w:val="TableParagraph"/>
              <w:spacing w:line="250" w:lineRule="exact"/>
              <w:ind w:left="-18" w:right="107"/>
              <w:jc w:val="right"/>
              <w:rPr>
                <w:rFonts w:hAnsi="宋体" w:eastAsia="宋体" w:ascii="宋体"/>
                <w:sz w:val="15"/>
              </w:rPr>
            </w:pPr>
            <w:r>
              <w:rPr>
                <w:rFonts w:hAnsi="宋体" w:eastAsia="宋体" w:ascii="宋体"/>
                <w:sz w:val="15"/>
              </w:rPr>
              <w:t>2186.472</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0" w:lineRule="exact"/>
              <w:ind w:left="105"/>
              <w:rPr>
                <w:rFonts w:hAnsi="宋体" w:eastAsia="宋体" w:ascii="宋体"/>
                <w:sz w:val="15"/>
              </w:rPr>
            </w:pPr>
            <w:r>
              <w:rPr>
                <w:rFonts w:hAnsi="宋体" w:eastAsia="宋体" w:ascii="宋体"/>
                <w:sz w:val="15"/>
              </w:rPr>
              <w:t>IGHM</w:t>
            </w:r>
          </w:p>
        </w:tc>
        <w:tc>
          <w:tcPr>
            <w:tcW w:w="589" w:type="dxa"/>
            <w:shd w:val="clear" w:color="auto" w:fill="E7E6E6"/>
          </w:tcPr>
          <w:p>
            <w:pPr>
              <w:pStyle w:val="TableParagraph"/>
              <w:spacing w:line="250" w:lineRule="exact"/>
              <w:ind w:right="107"/>
              <w:jc w:val="right"/>
              <w:rPr>
                <w:rFonts w:hAnsi="宋体" w:eastAsia="宋体" w:ascii="宋体"/>
                <w:sz w:val="15"/>
              </w:rPr>
            </w:pPr>
            <w:r>
              <w:rPr>
                <w:rFonts w:hAnsi="宋体" w:eastAsia="宋体" w:ascii="宋体"/>
                <w:sz w:val="15"/>
              </w:rPr>
              <w:t>1.123</w:t>
            </w:r>
          </w:p>
        </w:tc>
        <w:tc>
          <w:tcPr>
            <w:tcW w:w="1430" w:type="dxa"/>
            <w:shd w:val="clear" w:color="auto" w:fill="E7E6E6"/>
          </w:tcPr>
          <w:p>
            <w:pPr>
              <w:pStyle w:val="TableParagraph"/>
              <w:spacing w:line="250" w:lineRule="exact"/>
              <w:ind w:right="109"/>
              <w:jc w:val="right"/>
              <w:rPr>
                <w:rFonts w:hAnsi="宋体" w:eastAsia="宋体" w:ascii="宋体"/>
                <w:sz w:val="15"/>
              </w:rPr>
            </w:pPr>
            <w:r>
              <w:rPr>
                <w:rFonts w:hAnsi="宋体" w:eastAsia="宋体" w:ascii="宋体"/>
                <w:sz w:val="15"/>
              </w:rPr>
              <w:t>17755.828</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0" w:lineRule="exact"/>
              <w:ind w:left="104"/>
              <w:rPr>
                <w:rFonts w:hAnsi="宋体" w:eastAsia="宋体" w:ascii="宋体"/>
                <w:sz w:val="15"/>
              </w:rPr>
            </w:pPr>
            <w:r>
              <w:rPr>
                <w:rFonts w:hAnsi="宋体" w:eastAsia="宋体" w:ascii="宋体"/>
                <w:sz w:val="15"/>
              </w:rPr>
              <w:t>MALAT1</w:t>
            </w:r>
          </w:p>
        </w:tc>
        <w:tc>
          <w:tcPr>
            <w:tcW w:w="692" w:type="dxa"/>
            <w:shd w:val="clear" w:color="auto" w:fill="E7E6E6"/>
          </w:tcPr>
          <w:p>
            <w:pPr>
              <w:pStyle w:val="TableParagraph"/>
              <w:spacing w:line="250" w:lineRule="exact"/>
              <w:ind w:left="103"/>
              <w:rPr>
                <w:rFonts w:hAnsi="宋体" w:eastAsia="宋体" w:ascii="宋体"/>
                <w:sz w:val="15"/>
              </w:rPr>
            </w:pPr>
            <w:r>
              <w:rPr>
                <w:rFonts w:hAnsi="宋体" w:eastAsia="宋体" w:ascii="宋体"/>
                <w:sz w:val="15"/>
              </w:rPr>
              <w:t>1.435</w:t>
            </w:r>
          </w:p>
        </w:tc>
        <w:tc>
          <w:tcPr>
            <w:tcW w:w="1327" w:type="dxa"/>
            <w:shd w:val="clear" w:color="auto" w:fill="E7E6E6"/>
          </w:tcPr>
          <w:p>
            <w:pPr>
              <w:pStyle w:val="TableParagraph"/>
              <w:spacing w:line="250" w:lineRule="exact"/>
              <w:ind w:left="-1" w:right="111"/>
              <w:jc w:val="right"/>
              <w:rPr>
                <w:rFonts w:hAnsi="宋体" w:eastAsia="宋体" w:ascii="宋体"/>
                <w:sz w:val="15"/>
              </w:rPr>
            </w:pPr>
            <w:r>
              <w:rPr>
                <w:rFonts w:hAnsi="宋体" w:eastAsia="宋体" w:ascii="宋体"/>
                <w:sz w:val="15"/>
              </w:rPr>
              <w:t>3064.135</w:t>
            </w:r>
          </w:p>
        </w:tc>
      </w:tr>
      <w:tr>
        <w:trPr>
          <w:trHeight w:val="275" w:hRule="atLeast"/>
        </w:trPr>
        <w:tc>
          <w:tcPr>
            <w:tcW w:w="827" w:type="dxa"/>
          </w:tcPr>
          <w:p>
            <w:pPr>
              <w:pStyle w:val="TableParagraph"/>
              <w:spacing w:line="250" w:lineRule="exact"/>
              <w:ind w:left="107"/>
              <w:rPr>
                <w:rFonts w:hAnsi="宋体" w:eastAsia="宋体" w:ascii="宋体"/>
                <w:sz w:val="15"/>
              </w:rPr>
            </w:pPr>
            <w:r>
              <w:rPr>
                <w:rFonts w:hAnsi="宋体" w:eastAsia="宋体" w:ascii="宋体"/>
                <w:sz w:val="15"/>
              </w:rPr>
              <w:t>IGHA1</w:t>
            </w:r>
          </w:p>
        </w:tc>
        <w:tc>
          <w:tcPr>
            <w:tcW w:w="712" w:type="dxa"/>
          </w:tcPr>
          <w:p>
            <w:pPr>
              <w:pStyle w:val="TableParagraph"/>
              <w:spacing w:line="250" w:lineRule="exact"/>
              <w:ind w:left="106"/>
              <w:rPr>
                <w:rFonts w:hAnsi="宋体" w:eastAsia="宋体" w:ascii="宋体"/>
                <w:sz w:val="15"/>
              </w:rPr>
            </w:pPr>
            <w:r>
              <w:rPr>
                <w:rFonts w:hAnsi="宋体" w:eastAsia="宋体" w:ascii="宋体"/>
                <w:sz w:val="15"/>
              </w:rPr>
              <w:t>1.394</w:t>
            </w:r>
          </w:p>
        </w:tc>
        <w:tc>
          <w:tcPr>
            <w:tcW w:w="1307" w:type="dxa"/>
          </w:tcPr>
          <w:p>
            <w:pPr>
              <w:pStyle w:val="TableParagraph"/>
              <w:spacing w:line="250" w:lineRule="exact"/>
              <w:ind w:left="-18" w:right="107"/>
              <w:jc w:val="right"/>
              <w:rPr>
                <w:rFonts w:hAnsi="宋体" w:eastAsia="宋体" w:ascii="宋体"/>
                <w:sz w:val="15"/>
              </w:rPr>
            </w:pPr>
            <w:r>
              <w:rPr>
                <w:rFonts w:hAnsi="宋体" w:eastAsia="宋体" w:ascii="宋体"/>
                <w:sz w:val="15"/>
              </w:rPr>
              <w:t>25045.873</w:t>
            </w:r>
          </w:p>
        </w:tc>
        <w:tc>
          <w:tcPr>
            <w:tcW w:w="253" w:type="dxa"/>
          </w:tcPr>
          <w:p>
            <w:pPr>
              <w:pStyle w:val="TableParagraph"/>
              <w:spacing w:before="0"/>
              <w:rPr>
                <w:rFonts w:hAnsi="宋体" w:eastAsia="宋体" w:ascii="宋体"/>
                <w:sz w:val="14"/>
              </w:rPr>
            </w:pPr>
          </w:p>
        </w:tc>
        <w:tc>
          <w:tcPr>
            <w:tcW w:w="1120" w:type="dxa"/>
          </w:tcPr>
          <w:p>
            <w:pPr>
              <w:pStyle w:val="TableParagraph"/>
              <w:spacing w:line="250" w:lineRule="exact"/>
              <w:ind w:left="105"/>
              <w:rPr>
                <w:rFonts w:hAnsi="宋体" w:eastAsia="宋体" w:ascii="宋体"/>
                <w:sz w:val="15"/>
              </w:rPr>
            </w:pPr>
            <w:r>
              <w:rPr>
                <w:rFonts w:hAnsi="宋体" w:eastAsia="宋体" w:ascii="宋体"/>
                <w:sz w:val="15"/>
              </w:rPr>
              <w:t>HSPA5</w:t>
            </w:r>
          </w:p>
        </w:tc>
        <w:tc>
          <w:tcPr>
            <w:tcW w:w="589" w:type="dxa"/>
          </w:tcPr>
          <w:p>
            <w:pPr>
              <w:pStyle w:val="TableParagraph"/>
              <w:spacing w:line="250" w:lineRule="exact"/>
              <w:ind w:right="107"/>
              <w:jc w:val="right"/>
              <w:rPr>
                <w:rFonts w:hAnsi="宋体" w:eastAsia="宋体" w:ascii="宋体"/>
                <w:sz w:val="15"/>
              </w:rPr>
            </w:pPr>
            <w:r>
              <w:rPr>
                <w:rFonts w:hAnsi="宋体" w:eastAsia="宋体" w:ascii="宋体"/>
                <w:sz w:val="15"/>
              </w:rPr>
              <w:t>0.992</w:t>
            </w:r>
          </w:p>
        </w:tc>
        <w:tc>
          <w:tcPr>
            <w:tcW w:w="1430" w:type="dxa"/>
          </w:tcPr>
          <w:p>
            <w:pPr>
              <w:pStyle w:val="TableParagraph"/>
              <w:spacing w:line="250" w:lineRule="exact"/>
              <w:ind w:right="109"/>
              <w:jc w:val="right"/>
              <w:rPr>
                <w:rFonts w:hAnsi="宋体" w:eastAsia="宋体" w:ascii="宋体"/>
                <w:sz w:val="15"/>
              </w:rPr>
            </w:pPr>
            <w:r>
              <w:rPr>
                <w:rFonts w:hAnsi="宋体" w:eastAsia="宋体" w:ascii="宋体"/>
                <w:sz w:val="15"/>
              </w:rPr>
              <w:t>2918.335</w:t>
            </w: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ind w:left="104"/>
              <w:rPr>
                <w:rFonts w:hAnsi="宋体" w:eastAsia="宋体" w:ascii="宋体"/>
                <w:sz w:val="15"/>
              </w:rPr>
            </w:pPr>
            <w:r>
              <w:rPr>
                <w:rFonts w:hAnsi="宋体" w:eastAsia="宋体" w:ascii="宋体"/>
                <w:sz w:val="15"/>
              </w:rPr>
              <w:t>MTRNR2L12</w:t>
            </w:r>
          </w:p>
        </w:tc>
        <w:tc>
          <w:tcPr>
            <w:tcW w:w="692" w:type="dxa"/>
          </w:tcPr>
          <w:p>
            <w:pPr>
              <w:pStyle w:val="TableParagraph"/>
              <w:spacing w:line="250" w:lineRule="exact"/>
              <w:ind w:left="103"/>
              <w:rPr>
                <w:rFonts w:hAnsi="宋体" w:eastAsia="宋体" w:ascii="宋体"/>
                <w:sz w:val="15"/>
              </w:rPr>
            </w:pPr>
            <w:r>
              <w:rPr>
                <w:rFonts w:hAnsi="宋体" w:eastAsia="宋体" w:ascii="宋体"/>
                <w:sz w:val="15"/>
              </w:rPr>
              <w:t>1.082</w:t>
            </w:r>
          </w:p>
        </w:tc>
        <w:tc>
          <w:tcPr>
            <w:tcW w:w="1327" w:type="dxa"/>
          </w:tcPr>
          <w:p>
            <w:pPr>
              <w:pStyle w:val="TableParagraph"/>
              <w:spacing w:line="250" w:lineRule="exact"/>
              <w:ind w:left="-1" w:right="111"/>
              <w:jc w:val="right"/>
              <w:rPr>
                <w:rFonts w:hAnsi="宋体" w:eastAsia="宋体" w:ascii="宋体"/>
                <w:sz w:val="15"/>
              </w:rPr>
            </w:pPr>
            <w:r>
              <w:rPr>
                <w:rFonts w:hAnsi="宋体" w:eastAsia="宋体" w:ascii="宋体"/>
                <w:sz w:val="15"/>
              </w:rPr>
              <w:t>6777.936</w:t>
            </w:r>
          </w:p>
        </w:tc>
      </w:tr>
      <w:tr>
        <w:trPr>
          <w:trHeight w:val="278" w:hRule="atLeast"/>
        </w:trPr>
        <w:tc>
          <w:tcPr>
            <w:tcW w:w="827" w:type="dxa"/>
            <w:shd w:val="clear" w:color="auto" w:fill="E7E6E6"/>
          </w:tcPr>
          <w:p>
            <w:pPr>
              <w:pStyle w:val="TableParagraph"/>
              <w:spacing w:line="252" w:lineRule="exact"/>
              <w:ind w:left="107"/>
              <w:rPr>
                <w:rFonts w:hAnsi="宋体" w:eastAsia="宋体" w:ascii="宋体"/>
                <w:sz w:val="15"/>
              </w:rPr>
            </w:pPr>
            <w:r>
              <w:rPr>
                <w:rFonts w:hAnsi="宋体" w:eastAsia="宋体" w:ascii="宋体"/>
                <w:sz w:val="15"/>
              </w:rPr>
              <w:t>IGLC2</w:t>
            </w:r>
          </w:p>
        </w:tc>
        <w:tc>
          <w:tcPr>
            <w:tcW w:w="712" w:type="dxa"/>
            <w:shd w:val="clear" w:color="auto" w:fill="E7E6E6"/>
          </w:tcPr>
          <w:p>
            <w:pPr>
              <w:pStyle w:val="TableParagraph"/>
              <w:spacing w:line="252" w:lineRule="exact"/>
              <w:ind w:left="106"/>
              <w:rPr>
                <w:rFonts w:hAnsi="宋体" w:eastAsia="宋体" w:ascii="宋体"/>
                <w:sz w:val="15"/>
              </w:rPr>
            </w:pPr>
            <w:r>
              <w:rPr>
                <w:rFonts w:hAnsi="宋体" w:eastAsia="宋体" w:ascii="宋体"/>
                <w:sz w:val="15"/>
              </w:rPr>
              <w:t>1.364</w:t>
            </w:r>
          </w:p>
        </w:tc>
        <w:tc>
          <w:tcPr>
            <w:tcW w:w="1307" w:type="dxa"/>
            <w:shd w:val="clear" w:color="auto" w:fill="E7E6E6"/>
          </w:tcPr>
          <w:p>
            <w:pPr>
              <w:pStyle w:val="TableParagraph"/>
              <w:spacing w:line="252" w:lineRule="exact"/>
              <w:ind w:left="-18" w:right="107"/>
              <w:jc w:val="right"/>
              <w:rPr>
                <w:rFonts w:hAnsi="宋体" w:eastAsia="宋体" w:ascii="宋体"/>
                <w:sz w:val="15"/>
              </w:rPr>
            </w:pPr>
            <w:r>
              <w:rPr>
                <w:rFonts w:hAnsi="宋体" w:eastAsia="宋体" w:ascii="宋体"/>
                <w:sz w:val="15"/>
              </w:rPr>
              <w:t>105380.787</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2" w:lineRule="exact"/>
              <w:ind w:left="105"/>
              <w:rPr>
                <w:rFonts w:hAnsi="宋体" w:eastAsia="宋体" w:ascii="宋体"/>
                <w:sz w:val="15"/>
              </w:rPr>
            </w:pPr>
            <w:r>
              <w:rPr>
                <w:rFonts w:hAnsi="宋体" w:eastAsia="宋体" w:ascii="宋体"/>
                <w:sz w:val="15"/>
              </w:rPr>
              <w:t>MALAT1</w:t>
            </w:r>
          </w:p>
        </w:tc>
        <w:tc>
          <w:tcPr>
            <w:tcW w:w="589" w:type="dxa"/>
            <w:shd w:val="clear" w:color="auto" w:fill="E7E6E6"/>
          </w:tcPr>
          <w:p>
            <w:pPr>
              <w:pStyle w:val="TableParagraph"/>
              <w:spacing w:line="252" w:lineRule="exact"/>
              <w:ind w:right="107"/>
              <w:jc w:val="right"/>
              <w:rPr>
                <w:rFonts w:hAnsi="宋体" w:eastAsia="宋体" w:ascii="宋体"/>
                <w:sz w:val="15"/>
              </w:rPr>
            </w:pPr>
            <w:r>
              <w:rPr>
                <w:rFonts w:hAnsi="宋体" w:eastAsia="宋体" w:ascii="宋体"/>
                <w:sz w:val="15"/>
              </w:rPr>
              <w:t>0.963</w:t>
            </w:r>
          </w:p>
        </w:tc>
        <w:tc>
          <w:tcPr>
            <w:tcW w:w="1430" w:type="dxa"/>
            <w:shd w:val="clear" w:color="auto" w:fill="E7E6E6"/>
          </w:tcPr>
          <w:p>
            <w:pPr>
              <w:pStyle w:val="TableParagraph"/>
              <w:spacing w:line="252" w:lineRule="exact"/>
              <w:ind w:right="109"/>
              <w:jc w:val="right"/>
              <w:rPr>
                <w:rFonts w:hAnsi="宋体" w:eastAsia="宋体" w:ascii="宋体"/>
                <w:sz w:val="15"/>
              </w:rPr>
            </w:pPr>
            <w:r>
              <w:rPr>
                <w:rFonts w:hAnsi="宋体" w:eastAsia="宋体" w:ascii="宋体"/>
                <w:sz w:val="15"/>
              </w:rPr>
              <w:t>10510.735</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2" w:lineRule="exact"/>
              <w:ind w:left="104"/>
              <w:rPr>
                <w:rFonts w:hAnsi="宋体" w:eastAsia="宋体" w:ascii="宋体"/>
                <w:sz w:val="15"/>
              </w:rPr>
            </w:pPr>
            <w:r>
              <w:rPr>
                <w:rFonts w:hAnsi="宋体" w:eastAsia="宋体" w:ascii="宋体"/>
                <w:sz w:val="15"/>
              </w:rPr>
              <w:t>MT-ATP8</w:t>
            </w:r>
          </w:p>
        </w:tc>
        <w:tc>
          <w:tcPr>
            <w:tcW w:w="692" w:type="dxa"/>
            <w:shd w:val="clear" w:color="auto" w:fill="E7E6E6"/>
          </w:tcPr>
          <w:p>
            <w:pPr>
              <w:pStyle w:val="TableParagraph"/>
              <w:spacing w:line="252" w:lineRule="exact"/>
              <w:ind w:left="103"/>
              <w:rPr>
                <w:rFonts w:hAnsi="宋体" w:eastAsia="宋体" w:ascii="宋体"/>
                <w:sz w:val="15"/>
              </w:rPr>
            </w:pPr>
            <w:r>
              <w:rPr>
                <w:rFonts w:hAnsi="宋体" w:eastAsia="宋体" w:ascii="宋体"/>
                <w:sz w:val="15"/>
              </w:rPr>
              <w:t>0.917</w:t>
            </w:r>
          </w:p>
        </w:tc>
        <w:tc>
          <w:tcPr>
            <w:tcW w:w="1327" w:type="dxa"/>
            <w:shd w:val="clear" w:color="auto" w:fill="E7E6E6"/>
          </w:tcPr>
          <w:p>
            <w:pPr>
              <w:pStyle w:val="TableParagraph"/>
              <w:spacing w:line="252" w:lineRule="exact"/>
              <w:ind w:left="-1" w:right="111"/>
              <w:jc w:val="right"/>
              <w:rPr>
                <w:rFonts w:hAnsi="宋体" w:eastAsia="宋体" w:ascii="宋体"/>
                <w:sz w:val="15"/>
              </w:rPr>
            </w:pPr>
            <w:r>
              <w:rPr>
                <w:rFonts w:hAnsi="宋体" w:eastAsia="宋体" w:ascii="宋体"/>
                <w:sz w:val="15"/>
              </w:rPr>
              <w:t>2413.889</w:t>
            </w:r>
          </w:p>
        </w:tc>
      </w:tr>
      <w:tr>
        <w:trPr>
          <w:trHeight w:val="275" w:hRule="atLeast"/>
        </w:trPr>
        <w:tc>
          <w:tcPr>
            <w:tcW w:w="827" w:type="dxa"/>
          </w:tcPr>
          <w:p>
            <w:pPr>
              <w:pStyle w:val="TableParagraph"/>
              <w:spacing w:line="250" w:lineRule="exact"/>
              <w:ind w:left="107"/>
              <w:rPr>
                <w:rFonts w:hAnsi="宋体" w:eastAsia="宋体" w:ascii="宋体"/>
                <w:sz w:val="15"/>
              </w:rPr>
            </w:pPr>
            <w:r>
              <w:rPr>
                <w:rFonts w:hAnsi="宋体" w:eastAsia="宋体" w:ascii="宋体"/>
                <w:sz w:val="15"/>
              </w:rPr>
              <w:t>FTH1</w:t>
            </w:r>
          </w:p>
        </w:tc>
        <w:tc>
          <w:tcPr>
            <w:tcW w:w="712" w:type="dxa"/>
          </w:tcPr>
          <w:p>
            <w:pPr>
              <w:pStyle w:val="TableParagraph"/>
              <w:spacing w:line="250" w:lineRule="exact"/>
              <w:ind w:left="106"/>
              <w:rPr>
                <w:rFonts w:hAnsi="宋体" w:eastAsia="宋体" w:ascii="宋体"/>
                <w:sz w:val="15"/>
              </w:rPr>
            </w:pPr>
            <w:r>
              <w:rPr>
                <w:rFonts w:hAnsi="宋体" w:eastAsia="宋体" w:ascii="宋体"/>
                <w:sz w:val="15"/>
              </w:rPr>
              <w:t>0.853</w:t>
            </w:r>
          </w:p>
        </w:tc>
        <w:tc>
          <w:tcPr>
            <w:tcW w:w="1307" w:type="dxa"/>
          </w:tcPr>
          <w:p>
            <w:pPr>
              <w:pStyle w:val="TableParagraph"/>
              <w:spacing w:line="250" w:lineRule="exact"/>
              <w:ind w:left="-18" w:right="107"/>
              <w:jc w:val="right"/>
              <w:rPr>
                <w:rFonts w:hAnsi="宋体" w:eastAsia="宋体" w:ascii="宋体"/>
                <w:sz w:val="15"/>
              </w:rPr>
            </w:pPr>
            <w:r>
              <w:rPr>
                <w:rFonts w:hAnsi="宋体" w:eastAsia="宋体" w:ascii="宋体"/>
                <w:sz w:val="15"/>
              </w:rPr>
              <w:t>4607.734</w:t>
            </w:r>
          </w:p>
        </w:tc>
        <w:tc>
          <w:tcPr>
            <w:tcW w:w="253" w:type="dxa"/>
          </w:tcPr>
          <w:p>
            <w:pPr>
              <w:pStyle w:val="TableParagraph"/>
              <w:spacing w:before="0"/>
              <w:rPr>
                <w:rFonts w:hAnsi="宋体" w:eastAsia="宋体" w:ascii="宋体"/>
                <w:sz w:val="14"/>
              </w:rPr>
            </w:pPr>
          </w:p>
        </w:tc>
        <w:tc>
          <w:tcPr>
            <w:tcW w:w="1120" w:type="dxa"/>
          </w:tcPr>
          <w:p>
            <w:pPr>
              <w:pStyle w:val="TableParagraph"/>
              <w:spacing w:line="250" w:lineRule="exact"/>
              <w:ind w:left="105"/>
              <w:rPr>
                <w:rFonts w:hAnsi="宋体" w:eastAsia="宋体" w:ascii="宋体"/>
                <w:sz w:val="15"/>
              </w:rPr>
            </w:pPr>
            <w:r>
              <w:rPr>
                <w:rFonts w:hAnsi="宋体" w:eastAsia="宋体" w:ascii="宋体"/>
                <w:sz w:val="15"/>
              </w:rPr>
              <w:t>FTH1</w:t>
            </w:r>
          </w:p>
        </w:tc>
        <w:tc>
          <w:tcPr>
            <w:tcW w:w="589" w:type="dxa"/>
          </w:tcPr>
          <w:p>
            <w:pPr>
              <w:pStyle w:val="TableParagraph"/>
              <w:spacing w:line="250" w:lineRule="exact"/>
              <w:ind w:right="107"/>
              <w:jc w:val="right"/>
              <w:rPr>
                <w:rFonts w:hAnsi="宋体" w:eastAsia="宋体" w:ascii="宋体"/>
                <w:sz w:val="15"/>
              </w:rPr>
            </w:pPr>
            <w:r>
              <w:rPr>
                <w:rFonts w:hAnsi="宋体" w:eastAsia="宋体" w:ascii="宋体"/>
                <w:sz w:val="15"/>
              </w:rPr>
              <w:t>0.891</w:t>
            </w:r>
          </w:p>
        </w:tc>
        <w:tc>
          <w:tcPr>
            <w:tcW w:w="1430" w:type="dxa"/>
          </w:tcPr>
          <w:p>
            <w:pPr>
              <w:pStyle w:val="TableParagraph"/>
              <w:spacing w:line="250" w:lineRule="exact"/>
              <w:ind w:right="109"/>
              <w:jc w:val="right"/>
              <w:rPr>
                <w:rFonts w:hAnsi="宋体" w:eastAsia="宋体" w:ascii="宋体"/>
                <w:sz w:val="15"/>
              </w:rPr>
            </w:pPr>
            <w:r>
              <w:rPr>
                <w:rFonts w:hAnsi="宋体" w:eastAsia="宋体" w:ascii="宋体"/>
                <w:sz w:val="15"/>
              </w:rPr>
              <w:t>3429.481</w:t>
            </w: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ind w:left="104"/>
              <w:rPr>
                <w:rFonts w:hAnsi="宋体" w:eastAsia="宋体" w:ascii="宋体"/>
                <w:sz w:val="15"/>
              </w:rPr>
            </w:pPr>
            <w:r>
              <w:rPr>
                <w:rFonts w:hAnsi="宋体" w:eastAsia="宋体" w:ascii="宋体"/>
                <w:sz w:val="15"/>
              </w:rPr>
              <w:t>FTH1</w:t>
            </w:r>
          </w:p>
        </w:tc>
        <w:tc>
          <w:tcPr>
            <w:tcW w:w="692" w:type="dxa"/>
          </w:tcPr>
          <w:p>
            <w:pPr>
              <w:pStyle w:val="TableParagraph"/>
              <w:spacing w:line="250" w:lineRule="exact"/>
              <w:ind w:left="103"/>
              <w:rPr>
                <w:rFonts w:hAnsi="宋体" w:eastAsia="宋体" w:ascii="宋体"/>
                <w:sz w:val="15"/>
              </w:rPr>
            </w:pPr>
            <w:r>
              <w:rPr>
                <w:rFonts w:hAnsi="宋体" w:eastAsia="宋体" w:ascii="宋体"/>
                <w:sz w:val="15"/>
              </w:rPr>
              <w:t>0.907</w:t>
            </w:r>
          </w:p>
        </w:tc>
        <w:tc>
          <w:tcPr>
            <w:tcW w:w="1327" w:type="dxa"/>
          </w:tcPr>
          <w:p>
            <w:pPr>
              <w:pStyle w:val="TableParagraph"/>
              <w:spacing w:line="250" w:lineRule="exact"/>
              <w:ind w:left="-1" w:right="111"/>
              <w:jc w:val="right"/>
              <w:rPr>
                <w:rFonts w:hAnsi="宋体" w:eastAsia="宋体" w:ascii="宋体"/>
                <w:sz w:val="15"/>
              </w:rPr>
            </w:pPr>
            <w:r>
              <w:rPr>
                <w:rFonts w:hAnsi="宋体" w:eastAsia="宋体" w:ascii="宋体"/>
                <w:sz w:val="15"/>
              </w:rPr>
              <w:t>3365.871</w:t>
            </w:r>
          </w:p>
        </w:tc>
      </w:tr>
      <w:tr>
        <w:trPr>
          <w:trHeight w:val="278" w:hRule="atLeast"/>
        </w:trPr>
        <w:tc>
          <w:tcPr>
            <w:tcW w:w="827" w:type="dxa"/>
            <w:shd w:val="clear" w:color="auto" w:fill="E7E6E6"/>
          </w:tcPr>
          <w:p>
            <w:pPr>
              <w:pStyle w:val="TableParagraph"/>
              <w:spacing w:line="252" w:lineRule="exact"/>
              <w:ind w:left="107"/>
              <w:rPr>
                <w:rFonts w:hAnsi="宋体" w:eastAsia="宋体" w:ascii="宋体"/>
                <w:sz w:val="15"/>
              </w:rPr>
            </w:pPr>
            <w:r>
              <w:rPr>
                <w:rFonts w:hAnsi="宋体" w:eastAsia="宋体" w:ascii="宋体"/>
                <w:sz w:val="15"/>
              </w:rPr>
              <w:t>ISG15</w:t>
            </w:r>
          </w:p>
        </w:tc>
        <w:tc>
          <w:tcPr>
            <w:tcW w:w="712" w:type="dxa"/>
            <w:shd w:val="clear" w:color="auto" w:fill="E7E6E6"/>
          </w:tcPr>
          <w:p>
            <w:pPr>
              <w:pStyle w:val="TableParagraph"/>
              <w:spacing w:line="252" w:lineRule="exact"/>
              <w:ind w:left="106"/>
              <w:rPr>
                <w:rFonts w:hAnsi="宋体" w:eastAsia="宋体" w:ascii="宋体"/>
                <w:sz w:val="15"/>
              </w:rPr>
            </w:pPr>
            <w:r>
              <w:rPr>
                <w:rFonts w:hAnsi="宋体" w:eastAsia="宋体" w:ascii="宋体"/>
                <w:sz w:val="15"/>
              </w:rPr>
              <w:t>0.852</w:t>
            </w:r>
          </w:p>
        </w:tc>
        <w:tc>
          <w:tcPr>
            <w:tcW w:w="1307" w:type="dxa"/>
            <w:shd w:val="clear" w:color="auto" w:fill="E7E6E6"/>
          </w:tcPr>
          <w:p>
            <w:pPr>
              <w:pStyle w:val="TableParagraph"/>
              <w:spacing w:line="252" w:lineRule="exact"/>
              <w:ind w:left="-18" w:right="107"/>
              <w:jc w:val="right"/>
              <w:rPr>
                <w:rFonts w:hAnsi="宋体" w:eastAsia="宋体" w:ascii="宋体"/>
                <w:sz w:val="15"/>
              </w:rPr>
            </w:pPr>
            <w:r>
              <w:rPr>
                <w:rFonts w:hAnsi="宋体" w:eastAsia="宋体" w:ascii="宋体"/>
                <w:sz w:val="15"/>
              </w:rPr>
              <w:t>2200.911</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2" w:lineRule="exact"/>
              <w:ind w:left="105"/>
              <w:rPr>
                <w:rFonts w:hAnsi="宋体" w:eastAsia="宋体" w:ascii="宋体"/>
                <w:sz w:val="15"/>
              </w:rPr>
            </w:pPr>
            <w:r>
              <w:rPr>
                <w:rFonts w:hAnsi="宋体" w:eastAsia="宋体" w:ascii="宋体"/>
                <w:sz w:val="15"/>
              </w:rPr>
              <w:t>联邦长途电信实验室(Federal Telecommunications Laboratory)</w:t>
            </w:r>
          </w:p>
        </w:tc>
        <w:tc>
          <w:tcPr>
            <w:tcW w:w="589" w:type="dxa"/>
            <w:shd w:val="clear" w:color="auto" w:fill="E7E6E6"/>
          </w:tcPr>
          <w:p>
            <w:pPr>
              <w:pStyle w:val="TableParagraph"/>
              <w:spacing w:line="252" w:lineRule="exact"/>
              <w:ind w:right="107"/>
              <w:jc w:val="right"/>
              <w:rPr>
                <w:rFonts w:hAnsi="宋体" w:eastAsia="宋体" w:ascii="宋体"/>
                <w:sz w:val="15"/>
              </w:rPr>
            </w:pPr>
            <w:r>
              <w:rPr>
                <w:rFonts w:hAnsi="宋体" w:eastAsia="宋体" w:ascii="宋体"/>
                <w:sz w:val="15"/>
              </w:rPr>
              <w:t>0.821</w:t>
            </w:r>
          </w:p>
        </w:tc>
        <w:tc>
          <w:tcPr>
            <w:tcW w:w="1430" w:type="dxa"/>
            <w:shd w:val="clear" w:color="auto" w:fill="E7E6E6"/>
          </w:tcPr>
          <w:p>
            <w:pPr>
              <w:pStyle w:val="TableParagraph"/>
              <w:spacing w:line="252" w:lineRule="exact"/>
              <w:ind w:right="109"/>
              <w:jc w:val="right"/>
              <w:rPr>
                <w:rFonts w:hAnsi="宋体" w:eastAsia="宋体" w:ascii="宋体"/>
                <w:sz w:val="15"/>
              </w:rPr>
            </w:pPr>
            <w:r>
              <w:rPr>
                <w:rFonts w:hAnsi="宋体" w:eastAsia="宋体" w:ascii="宋体"/>
                <w:sz w:val="15"/>
              </w:rPr>
              <w:t>3181.098</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2" w:lineRule="exact"/>
              <w:ind w:left="104"/>
              <w:rPr>
                <w:rFonts w:hAnsi="宋体" w:eastAsia="宋体" w:ascii="宋体"/>
                <w:sz w:val="15"/>
              </w:rPr>
            </w:pPr>
            <w:r>
              <w:rPr>
                <w:rFonts w:hAnsi="宋体" w:eastAsia="宋体" w:ascii="宋体"/>
                <w:sz w:val="15"/>
              </w:rPr>
              <w:t>HLA-DRB1</w:t>
            </w:r>
          </w:p>
        </w:tc>
        <w:tc>
          <w:tcPr>
            <w:tcW w:w="692" w:type="dxa"/>
            <w:shd w:val="clear" w:color="auto" w:fill="E7E6E6"/>
          </w:tcPr>
          <w:p>
            <w:pPr>
              <w:pStyle w:val="TableParagraph"/>
              <w:spacing w:line="252" w:lineRule="exact"/>
              <w:ind w:left="103"/>
              <w:rPr>
                <w:rFonts w:hAnsi="宋体" w:eastAsia="宋体" w:ascii="宋体"/>
                <w:sz w:val="15"/>
              </w:rPr>
            </w:pPr>
            <w:r>
              <w:rPr>
                <w:rFonts w:hAnsi="宋体" w:eastAsia="宋体" w:ascii="宋体"/>
                <w:sz w:val="15"/>
              </w:rPr>
              <w:t>0.892</w:t>
            </w:r>
          </w:p>
        </w:tc>
        <w:tc>
          <w:tcPr>
            <w:tcW w:w="1327" w:type="dxa"/>
            <w:shd w:val="clear" w:color="auto" w:fill="E7E6E6"/>
          </w:tcPr>
          <w:p>
            <w:pPr>
              <w:pStyle w:val="TableParagraph"/>
              <w:spacing w:line="252" w:lineRule="exact"/>
              <w:ind w:left="-1" w:right="111"/>
              <w:jc w:val="right"/>
              <w:rPr>
                <w:rFonts w:hAnsi="宋体" w:eastAsia="宋体" w:ascii="宋体"/>
                <w:sz w:val="15"/>
              </w:rPr>
            </w:pPr>
            <w:r>
              <w:rPr>
                <w:rFonts w:hAnsi="宋体" w:eastAsia="宋体" w:ascii="宋体"/>
                <w:sz w:val="15"/>
              </w:rPr>
              <w:t>2431.433</w:t>
            </w:r>
          </w:p>
        </w:tc>
      </w:tr>
      <w:tr>
        <w:trPr>
          <w:trHeight w:val="276" w:hRule="atLeast"/>
        </w:trPr>
        <w:tc>
          <w:tcPr>
            <w:tcW w:w="827" w:type="dxa"/>
          </w:tcPr>
          <w:p>
            <w:pPr>
              <w:pStyle w:val="TableParagraph"/>
              <w:spacing w:line="250" w:lineRule="exact"/>
              <w:ind w:left="107"/>
              <w:rPr>
                <w:rFonts w:hAnsi="宋体" w:eastAsia="宋体" w:ascii="宋体"/>
                <w:sz w:val="15"/>
              </w:rPr>
            </w:pPr>
            <w:r>
              <w:rPr>
                <w:rFonts w:hAnsi="宋体" w:eastAsia="宋体" w:ascii="宋体"/>
                <w:sz w:val="15"/>
              </w:rPr>
              <w:t>ACTB</w:t>
            </w:r>
          </w:p>
        </w:tc>
        <w:tc>
          <w:tcPr>
            <w:tcW w:w="712" w:type="dxa"/>
          </w:tcPr>
          <w:p>
            <w:pPr>
              <w:pStyle w:val="TableParagraph"/>
              <w:spacing w:line="250" w:lineRule="exact"/>
              <w:ind w:left="106"/>
              <w:rPr>
                <w:rFonts w:hAnsi="宋体" w:eastAsia="宋体" w:ascii="宋体"/>
                <w:sz w:val="15"/>
              </w:rPr>
            </w:pPr>
            <w:r>
              <w:rPr>
                <w:rFonts w:hAnsi="宋体" w:eastAsia="宋体" w:ascii="宋体"/>
                <w:sz w:val="15"/>
              </w:rPr>
              <w:t>0.850</w:t>
            </w:r>
          </w:p>
        </w:tc>
        <w:tc>
          <w:tcPr>
            <w:tcW w:w="1307" w:type="dxa"/>
          </w:tcPr>
          <w:p>
            <w:pPr>
              <w:pStyle w:val="TableParagraph"/>
              <w:spacing w:line="250" w:lineRule="exact"/>
              <w:ind w:left="-18" w:right="107"/>
              <w:jc w:val="right"/>
              <w:rPr>
                <w:rFonts w:hAnsi="宋体" w:eastAsia="宋体" w:ascii="宋体"/>
                <w:sz w:val="15"/>
              </w:rPr>
            </w:pPr>
            <w:r>
              <w:rPr>
                <w:rFonts w:hAnsi="宋体" w:eastAsia="宋体" w:ascii="宋体"/>
                <w:sz w:val="15"/>
              </w:rPr>
              <w:t>7805.019</w:t>
            </w:r>
          </w:p>
        </w:tc>
        <w:tc>
          <w:tcPr>
            <w:tcW w:w="253" w:type="dxa"/>
          </w:tcPr>
          <w:p>
            <w:pPr>
              <w:pStyle w:val="TableParagraph"/>
              <w:spacing w:before="0"/>
              <w:rPr>
                <w:rFonts w:hAnsi="宋体" w:eastAsia="宋体" w:ascii="宋体"/>
                <w:sz w:val="14"/>
              </w:rPr>
            </w:pPr>
          </w:p>
        </w:tc>
        <w:tc>
          <w:tcPr>
            <w:tcW w:w="1120" w:type="dxa"/>
          </w:tcPr>
          <w:p>
            <w:pPr>
              <w:pStyle w:val="TableParagraph"/>
              <w:spacing w:line="250" w:lineRule="exact"/>
              <w:ind w:left="105"/>
              <w:rPr>
                <w:rFonts w:hAnsi="宋体" w:eastAsia="宋体" w:ascii="宋体"/>
                <w:sz w:val="15"/>
              </w:rPr>
            </w:pPr>
            <w:r>
              <w:rPr>
                <w:rFonts w:hAnsi="宋体" w:eastAsia="宋体" w:ascii="宋体"/>
                <w:sz w:val="15"/>
              </w:rPr>
              <w:t>HSP90B1</w:t>
            </w:r>
          </w:p>
        </w:tc>
        <w:tc>
          <w:tcPr>
            <w:tcW w:w="589" w:type="dxa"/>
          </w:tcPr>
          <w:p>
            <w:pPr>
              <w:pStyle w:val="TableParagraph"/>
              <w:spacing w:line="250" w:lineRule="exact"/>
              <w:ind w:right="107"/>
              <w:jc w:val="right"/>
              <w:rPr>
                <w:rFonts w:hAnsi="宋体" w:eastAsia="宋体" w:ascii="宋体"/>
                <w:sz w:val="15"/>
              </w:rPr>
            </w:pPr>
            <w:r>
              <w:rPr>
                <w:rFonts w:hAnsi="宋体" w:eastAsia="宋体" w:ascii="宋体"/>
                <w:sz w:val="15"/>
              </w:rPr>
              <w:t>0.746</w:t>
            </w:r>
          </w:p>
        </w:tc>
        <w:tc>
          <w:tcPr>
            <w:tcW w:w="1430" w:type="dxa"/>
          </w:tcPr>
          <w:p>
            <w:pPr>
              <w:pStyle w:val="TableParagraph"/>
              <w:spacing w:line="250" w:lineRule="exact"/>
              <w:ind w:right="109"/>
              <w:jc w:val="right"/>
              <w:rPr>
                <w:rFonts w:hAnsi="宋体" w:eastAsia="宋体" w:ascii="宋体"/>
                <w:sz w:val="15"/>
              </w:rPr>
            </w:pPr>
            <w:r>
              <w:rPr>
                <w:rFonts w:hAnsi="宋体" w:eastAsia="宋体" w:ascii="宋体"/>
                <w:sz w:val="15"/>
              </w:rPr>
              <w:t>4117.068</w:t>
            </w: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ind w:left="104"/>
              <w:rPr>
                <w:rFonts w:hAnsi="宋体" w:eastAsia="宋体" w:ascii="宋体"/>
                <w:sz w:val="15"/>
              </w:rPr>
            </w:pPr>
            <w:r>
              <w:rPr>
                <w:rFonts w:hAnsi="宋体" w:eastAsia="宋体" w:ascii="宋体"/>
                <w:sz w:val="15"/>
              </w:rPr>
              <w:t>PTMA</w:t>
            </w:r>
          </w:p>
        </w:tc>
        <w:tc>
          <w:tcPr>
            <w:tcW w:w="692" w:type="dxa"/>
          </w:tcPr>
          <w:p>
            <w:pPr>
              <w:pStyle w:val="TableParagraph"/>
              <w:spacing w:line="250" w:lineRule="exact"/>
              <w:ind w:left="103"/>
              <w:rPr>
                <w:rFonts w:hAnsi="宋体" w:eastAsia="宋体" w:ascii="宋体"/>
                <w:sz w:val="15"/>
              </w:rPr>
            </w:pPr>
            <w:r>
              <w:rPr>
                <w:rFonts w:hAnsi="宋体" w:eastAsia="宋体" w:ascii="宋体"/>
                <w:sz w:val="15"/>
              </w:rPr>
              <w:t>0.815</w:t>
            </w:r>
          </w:p>
        </w:tc>
        <w:tc>
          <w:tcPr>
            <w:tcW w:w="1327" w:type="dxa"/>
          </w:tcPr>
          <w:p>
            <w:pPr>
              <w:pStyle w:val="TableParagraph"/>
              <w:spacing w:line="250" w:lineRule="exact"/>
              <w:ind w:left="-1" w:right="111"/>
              <w:jc w:val="right"/>
              <w:rPr>
                <w:rFonts w:hAnsi="宋体" w:eastAsia="宋体" w:ascii="宋体"/>
                <w:sz w:val="15"/>
              </w:rPr>
            </w:pPr>
            <w:r>
              <w:rPr>
                <w:rFonts w:hAnsi="宋体" w:eastAsia="宋体" w:ascii="宋体"/>
                <w:sz w:val="15"/>
              </w:rPr>
              <w:t>3285.668</w:t>
            </w:r>
          </w:p>
        </w:tc>
      </w:tr>
      <w:tr>
        <w:trPr>
          <w:trHeight w:val="275" w:hRule="atLeast"/>
        </w:trPr>
        <w:tc>
          <w:tcPr>
            <w:tcW w:w="827" w:type="dxa"/>
            <w:shd w:val="clear" w:color="auto" w:fill="E7E6E6"/>
          </w:tcPr>
          <w:p>
            <w:pPr>
              <w:pStyle w:val="TableParagraph"/>
              <w:spacing w:line="250" w:lineRule="exact"/>
              <w:ind w:left="107"/>
              <w:rPr>
                <w:rFonts w:hAnsi="宋体" w:eastAsia="宋体" w:ascii="宋体"/>
                <w:sz w:val="15"/>
              </w:rPr>
            </w:pPr>
            <w:r>
              <w:rPr>
                <w:rFonts w:hAnsi="宋体" w:eastAsia="宋体" w:ascii="宋体"/>
                <w:sz w:val="15"/>
              </w:rPr>
              <w:t>联邦长途电信实验室(Federal Telecommunications Laboratory)</w:t>
            </w:r>
          </w:p>
        </w:tc>
        <w:tc>
          <w:tcPr>
            <w:tcW w:w="712" w:type="dxa"/>
            <w:shd w:val="clear" w:color="auto" w:fill="E7E6E6"/>
          </w:tcPr>
          <w:p>
            <w:pPr>
              <w:pStyle w:val="TableParagraph"/>
              <w:spacing w:line="250" w:lineRule="exact"/>
              <w:ind w:left="106"/>
              <w:rPr>
                <w:rFonts w:hAnsi="宋体" w:eastAsia="宋体" w:ascii="宋体"/>
                <w:sz w:val="15"/>
              </w:rPr>
            </w:pPr>
            <w:r>
              <w:rPr>
                <w:rFonts w:hAnsi="宋体" w:eastAsia="宋体" w:ascii="宋体"/>
                <w:sz w:val="15"/>
              </w:rPr>
              <w:t>0.811</w:t>
            </w:r>
          </w:p>
        </w:tc>
        <w:tc>
          <w:tcPr>
            <w:tcW w:w="1307" w:type="dxa"/>
            <w:shd w:val="clear" w:color="auto" w:fill="E7E6E6"/>
          </w:tcPr>
          <w:p>
            <w:pPr>
              <w:pStyle w:val="TableParagraph"/>
              <w:spacing w:line="250" w:lineRule="exact"/>
              <w:ind w:left="-18" w:right="107"/>
              <w:jc w:val="right"/>
              <w:rPr>
                <w:rFonts w:hAnsi="宋体" w:eastAsia="宋体" w:ascii="宋体"/>
                <w:sz w:val="15"/>
              </w:rPr>
            </w:pPr>
            <w:r>
              <w:rPr>
                <w:rFonts w:hAnsi="宋体" w:eastAsia="宋体" w:ascii="宋体"/>
                <w:sz w:val="15"/>
              </w:rPr>
              <w:t>6396.760</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0" w:lineRule="exact"/>
              <w:ind w:left="105"/>
              <w:rPr>
                <w:rFonts w:hAnsi="宋体" w:eastAsia="宋体" w:ascii="宋体"/>
                <w:sz w:val="15"/>
              </w:rPr>
            </w:pPr>
            <w:r>
              <w:rPr>
                <w:rFonts w:hAnsi="宋体" w:eastAsia="宋体" w:ascii="宋体"/>
                <w:sz w:val="15"/>
              </w:rPr>
              <w:t>MT-ATP8</w:t>
            </w:r>
          </w:p>
        </w:tc>
        <w:tc>
          <w:tcPr>
            <w:tcW w:w="589" w:type="dxa"/>
            <w:shd w:val="clear" w:color="auto" w:fill="E7E6E6"/>
          </w:tcPr>
          <w:p>
            <w:pPr>
              <w:pStyle w:val="TableParagraph"/>
              <w:spacing w:line="250" w:lineRule="exact"/>
              <w:ind w:right="107"/>
              <w:jc w:val="right"/>
              <w:rPr>
                <w:rFonts w:hAnsi="宋体" w:eastAsia="宋体" w:ascii="宋体"/>
                <w:sz w:val="15"/>
              </w:rPr>
            </w:pPr>
            <w:r>
              <w:rPr>
                <w:rFonts w:hAnsi="宋体" w:eastAsia="宋体" w:ascii="宋体"/>
                <w:sz w:val="15"/>
              </w:rPr>
              <w:t>0.713</w:t>
            </w:r>
          </w:p>
        </w:tc>
        <w:tc>
          <w:tcPr>
            <w:tcW w:w="1430" w:type="dxa"/>
            <w:shd w:val="clear" w:color="auto" w:fill="E7E6E6"/>
          </w:tcPr>
          <w:p>
            <w:pPr>
              <w:pStyle w:val="TableParagraph"/>
              <w:spacing w:line="250" w:lineRule="exact"/>
              <w:ind w:right="109"/>
              <w:jc w:val="right"/>
              <w:rPr>
                <w:rFonts w:hAnsi="宋体" w:eastAsia="宋体" w:ascii="宋体"/>
                <w:sz w:val="15"/>
              </w:rPr>
            </w:pPr>
            <w:r>
              <w:rPr>
                <w:rFonts w:hAnsi="宋体" w:eastAsia="宋体" w:ascii="宋体"/>
                <w:sz w:val="15"/>
              </w:rPr>
              <w:t>2108.570</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0" w:lineRule="exact"/>
              <w:ind w:left="104"/>
              <w:rPr>
                <w:rFonts w:hAnsi="宋体" w:eastAsia="宋体" w:ascii="宋体"/>
                <w:sz w:val="15"/>
              </w:rPr>
            </w:pPr>
            <w:r>
              <w:rPr>
                <w:rFonts w:hAnsi="宋体" w:eastAsia="宋体" w:ascii="宋体"/>
                <w:sz w:val="15"/>
              </w:rPr>
              <w:t>SRGN</w:t>
            </w:r>
          </w:p>
        </w:tc>
        <w:tc>
          <w:tcPr>
            <w:tcW w:w="692" w:type="dxa"/>
            <w:shd w:val="clear" w:color="auto" w:fill="E7E6E6"/>
          </w:tcPr>
          <w:p>
            <w:pPr>
              <w:pStyle w:val="TableParagraph"/>
              <w:spacing w:line="250" w:lineRule="exact"/>
              <w:ind w:left="103"/>
              <w:rPr>
                <w:rFonts w:hAnsi="宋体" w:eastAsia="宋体" w:ascii="宋体"/>
                <w:sz w:val="15"/>
              </w:rPr>
            </w:pPr>
            <w:r>
              <w:rPr>
                <w:rFonts w:hAnsi="宋体" w:eastAsia="宋体" w:ascii="宋体"/>
                <w:sz w:val="15"/>
              </w:rPr>
              <w:t>0.798</w:t>
            </w:r>
          </w:p>
        </w:tc>
        <w:tc>
          <w:tcPr>
            <w:tcW w:w="1327" w:type="dxa"/>
            <w:shd w:val="clear" w:color="auto" w:fill="E7E6E6"/>
          </w:tcPr>
          <w:p>
            <w:pPr>
              <w:pStyle w:val="TableParagraph"/>
              <w:spacing w:line="250" w:lineRule="exact"/>
              <w:ind w:left="-1" w:right="111"/>
              <w:jc w:val="right"/>
              <w:rPr>
                <w:rFonts w:hAnsi="宋体" w:eastAsia="宋体" w:ascii="宋体"/>
                <w:sz w:val="15"/>
              </w:rPr>
            </w:pPr>
            <w:r>
              <w:rPr>
                <w:rFonts w:hAnsi="宋体" w:eastAsia="宋体" w:ascii="宋体"/>
                <w:sz w:val="15"/>
              </w:rPr>
              <w:t>6019.020</w:t>
            </w:r>
          </w:p>
        </w:tc>
      </w:tr>
      <w:tr>
        <w:trPr>
          <w:trHeight w:val="278" w:hRule="atLeast"/>
        </w:trPr>
        <w:tc>
          <w:tcPr>
            <w:tcW w:w="827" w:type="dxa"/>
          </w:tcPr>
          <w:p>
            <w:pPr>
              <w:pStyle w:val="TableParagraph"/>
              <w:spacing w:line="252" w:lineRule="exact"/>
              <w:ind w:left="107"/>
              <w:rPr>
                <w:rFonts w:hAnsi="宋体" w:eastAsia="宋体" w:ascii="宋体"/>
                <w:sz w:val="15"/>
              </w:rPr>
            </w:pPr>
            <w:r>
              <w:rPr>
                <w:rFonts w:hAnsi="宋体" w:eastAsia="宋体" w:ascii="宋体"/>
                <w:sz w:val="15"/>
              </w:rPr>
              <w:t>ACTG1</w:t>
            </w:r>
          </w:p>
        </w:tc>
        <w:tc>
          <w:tcPr>
            <w:tcW w:w="712" w:type="dxa"/>
          </w:tcPr>
          <w:p>
            <w:pPr>
              <w:pStyle w:val="TableParagraph"/>
              <w:spacing w:line="252" w:lineRule="exact"/>
              <w:ind w:left="106"/>
              <w:rPr>
                <w:rFonts w:hAnsi="宋体" w:eastAsia="宋体" w:ascii="宋体"/>
                <w:sz w:val="15"/>
              </w:rPr>
            </w:pPr>
            <w:r>
              <w:rPr>
                <w:rFonts w:hAnsi="宋体" w:eastAsia="宋体" w:ascii="宋体"/>
                <w:sz w:val="15"/>
              </w:rPr>
              <w:t>0.765</w:t>
            </w:r>
          </w:p>
        </w:tc>
        <w:tc>
          <w:tcPr>
            <w:tcW w:w="1307" w:type="dxa"/>
          </w:tcPr>
          <w:p>
            <w:pPr>
              <w:pStyle w:val="TableParagraph"/>
              <w:spacing w:line="252" w:lineRule="exact"/>
              <w:ind w:left="-18" w:right="107"/>
              <w:jc w:val="right"/>
              <w:rPr>
                <w:rFonts w:hAnsi="宋体" w:eastAsia="宋体" w:ascii="宋体"/>
                <w:sz w:val="15"/>
              </w:rPr>
            </w:pPr>
            <w:r>
              <w:rPr>
                <w:rFonts w:hAnsi="宋体" w:eastAsia="宋体" w:ascii="宋体"/>
                <w:sz w:val="15"/>
              </w:rPr>
              <w:t>2816.229</w:t>
            </w:r>
          </w:p>
        </w:tc>
        <w:tc>
          <w:tcPr>
            <w:tcW w:w="253" w:type="dxa"/>
          </w:tcPr>
          <w:p>
            <w:pPr>
              <w:pStyle w:val="TableParagraph"/>
              <w:spacing w:before="0"/>
              <w:rPr>
                <w:rFonts w:hAnsi="宋体" w:eastAsia="宋体" w:ascii="宋体"/>
                <w:sz w:val="14"/>
              </w:rPr>
            </w:pPr>
          </w:p>
        </w:tc>
        <w:tc>
          <w:tcPr>
            <w:tcW w:w="1120" w:type="dxa"/>
          </w:tcPr>
          <w:p>
            <w:pPr>
              <w:pStyle w:val="TableParagraph"/>
              <w:spacing w:line="252" w:lineRule="exact"/>
              <w:ind w:left="105"/>
              <w:rPr>
                <w:rFonts w:hAnsi="宋体" w:eastAsia="宋体" w:ascii="宋体"/>
                <w:sz w:val="15"/>
              </w:rPr>
            </w:pPr>
            <w:r>
              <w:rPr>
                <w:rFonts w:hAnsi="宋体" w:eastAsia="宋体" w:ascii="宋体"/>
                <w:sz w:val="15"/>
              </w:rPr>
              <w:t>ACTB</w:t>
            </w:r>
          </w:p>
        </w:tc>
        <w:tc>
          <w:tcPr>
            <w:tcW w:w="589" w:type="dxa"/>
          </w:tcPr>
          <w:p>
            <w:pPr>
              <w:pStyle w:val="TableParagraph"/>
              <w:spacing w:line="252" w:lineRule="exact"/>
              <w:ind w:right="107"/>
              <w:jc w:val="right"/>
              <w:rPr>
                <w:rFonts w:hAnsi="宋体" w:eastAsia="宋体" w:ascii="宋体"/>
                <w:sz w:val="15"/>
              </w:rPr>
            </w:pPr>
            <w:r>
              <w:rPr>
                <w:rFonts w:hAnsi="宋体" w:eastAsia="宋体" w:ascii="宋体"/>
                <w:sz w:val="15"/>
              </w:rPr>
              <w:t>0.692</w:t>
            </w:r>
          </w:p>
        </w:tc>
        <w:tc>
          <w:tcPr>
            <w:tcW w:w="1430" w:type="dxa"/>
          </w:tcPr>
          <w:p>
            <w:pPr>
              <w:pStyle w:val="TableParagraph"/>
              <w:spacing w:line="252" w:lineRule="exact"/>
              <w:ind w:right="109"/>
              <w:jc w:val="right"/>
              <w:rPr>
                <w:rFonts w:hAnsi="宋体" w:eastAsia="宋体" w:ascii="宋体"/>
                <w:sz w:val="15"/>
              </w:rPr>
            </w:pPr>
            <w:r>
              <w:rPr>
                <w:rFonts w:hAnsi="宋体" w:eastAsia="宋体" w:ascii="宋体"/>
                <w:sz w:val="15"/>
              </w:rPr>
              <w:t>4465.837</w:t>
            </w:r>
          </w:p>
        </w:tc>
        <w:tc>
          <w:tcPr>
            <w:tcW w:w="252" w:type="dxa"/>
          </w:tcPr>
          <w:p>
            <w:pPr>
              <w:pStyle w:val="TableParagraph"/>
              <w:spacing w:before="0"/>
              <w:rPr>
                <w:rFonts w:hAnsi="宋体" w:eastAsia="宋体" w:ascii="宋体"/>
                <w:sz w:val="14"/>
              </w:rPr>
            </w:pPr>
          </w:p>
        </w:tc>
        <w:tc>
          <w:tcPr>
            <w:tcW w:w="1103" w:type="dxa"/>
          </w:tcPr>
          <w:p>
            <w:pPr>
              <w:pStyle w:val="TableParagraph"/>
              <w:spacing w:line="252" w:lineRule="exact"/>
              <w:ind w:left="104"/>
              <w:rPr>
                <w:rFonts w:hAnsi="宋体" w:eastAsia="宋体" w:ascii="宋体"/>
                <w:sz w:val="15"/>
              </w:rPr>
            </w:pPr>
            <w:r>
              <w:rPr>
                <w:rFonts w:hAnsi="宋体" w:eastAsia="宋体" w:ascii="宋体"/>
                <w:sz w:val="15"/>
              </w:rPr>
              <w:t>HLA-DRA</w:t>
            </w:r>
          </w:p>
        </w:tc>
        <w:tc>
          <w:tcPr>
            <w:tcW w:w="692" w:type="dxa"/>
          </w:tcPr>
          <w:p>
            <w:pPr>
              <w:pStyle w:val="TableParagraph"/>
              <w:spacing w:line="252" w:lineRule="exact"/>
              <w:ind w:left="103"/>
              <w:rPr>
                <w:rFonts w:hAnsi="宋体" w:eastAsia="宋体" w:ascii="宋体"/>
                <w:sz w:val="15"/>
              </w:rPr>
            </w:pPr>
            <w:r>
              <w:rPr>
                <w:rFonts w:hAnsi="宋体" w:eastAsia="宋体" w:ascii="宋体"/>
                <w:sz w:val="15"/>
              </w:rPr>
              <w:t>0.756</w:t>
            </w:r>
          </w:p>
        </w:tc>
        <w:tc>
          <w:tcPr>
            <w:tcW w:w="1327" w:type="dxa"/>
          </w:tcPr>
          <w:p>
            <w:pPr>
              <w:pStyle w:val="TableParagraph"/>
              <w:spacing w:line="252" w:lineRule="exact"/>
              <w:ind w:left="-1" w:right="111"/>
              <w:jc w:val="right"/>
              <w:rPr>
                <w:rFonts w:hAnsi="宋体" w:eastAsia="宋体" w:ascii="宋体"/>
                <w:sz w:val="15"/>
              </w:rPr>
            </w:pPr>
            <w:r>
              <w:rPr>
                <w:rFonts w:hAnsi="宋体" w:eastAsia="宋体" w:ascii="宋体"/>
                <w:sz w:val="15"/>
              </w:rPr>
              <w:t>3967.253</w:t>
            </w:r>
          </w:p>
        </w:tc>
      </w:tr>
      <w:tr>
        <w:trPr>
          <w:trHeight w:val="275" w:hRule="atLeast"/>
        </w:trPr>
        <w:tc>
          <w:tcPr>
            <w:tcW w:w="827" w:type="dxa"/>
            <w:shd w:val="clear" w:color="auto" w:fill="E7E6E6"/>
          </w:tcPr>
          <w:p>
            <w:pPr>
              <w:pStyle w:val="TableParagraph"/>
              <w:spacing w:line="250" w:lineRule="exact"/>
              <w:ind w:left="107"/>
              <w:rPr>
                <w:rFonts w:hAnsi="宋体" w:eastAsia="宋体" w:ascii="宋体"/>
                <w:sz w:val="15"/>
              </w:rPr>
            </w:pPr>
            <w:r>
              <w:rPr>
                <w:rFonts w:hAnsi="宋体" w:eastAsia="宋体" w:ascii="宋体"/>
                <w:sz w:val="15"/>
              </w:rPr>
              <w:t>TMSB4X</w:t>
            </w:r>
          </w:p>
        </w:tc>
        <w:tc>
          <w:tcPr>
            <w:tcW w:w="712" w:type="dxa"/>
            <w:shd w:val="clear" w:color="auto" w:fill="E7E6E6"/>
          </w:tcPr>
          <w:p>
            <w:pPr>
              <w:pStyle w:val="TableParagraph"/>
              <w:spacing w:line="250" w:lineRule="exact"/>
              <w:ind w:left="106"/>
              <w:rPr>
                <w:rFonts w:hAnsi="宋体" w:eastAsia="宋体" w:ascii="宋体"/>
                <w:sz w:val="15"/>
              </w:rPr>
            </w:pPr>
            <w:r>
              <w:rPr>
                <w:rFonts w:hAnsi="宋体" w:eastAsia="宋体" w:ascii="宋体"/>
                <w:sz w:val="15"/>
              </w:rPr>
              <w:t>0.707</w:t>
            </w:r>
          </w:p>
        </w:tc>
        <w:tc>
          <w:tcPr>
            <w:tcW w:w="1307" w:type="dxa"/>
            <w:shd w:val="clear" w:color="auto" w:fill="E7E6E6"/>
          </w:tcPr>
          <w:p>
            <w:pPr>
              <w:pStyle w:val="TableParagraph"/>
              <w:spacing w:line="250" w:lineRule="exact"/>
              <w:ind w:left="-18" w:right="107"/>
              <w:jc w:val="right"/>
              <w:rPr>
                <w:rFonts w:hAnsi="宋体" w:eastAsia="宋体" w:ascii="宋体"/>
                <w:sz w:val="15"/>
              </w:rPr>
            </w:pPr>
            <w:r>
              <w:rPr>
                <w:rFonts w:hAnsi="宋体" w:eastAsia="宋体" w:ascii="宋体"/>
                <w:sz w:val="15"/>
              </w:rPr>
              <w:t>33627.828</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0" w:lineRule="exact"/>
              <w:ind w:left="105"/>
              <w:rPr>
                <w:rFonts w:hAnsi="宋体" w:eastAsia="宋体" w:ascii="宋体"/>
                <w:sz w:val="15"/>
              </w:rPr>
            </w:pPr>
            <w:r>
              <w:rPr>
                <w:rFonts w:hAnsi="宋体" w:eastAsia="宋体" w:ascii="宋体"/>
                <w:sz w:val="15"/>
              </w:rPr>
              <w:t>PDIA3</w:t>
            </w:r>
          </w:p>
        </w:tc>
        <w:tc>
          <w:tcPr>
            <w:tcW w:w="589" w:type="dxa"/>
            <w:shd w:val="clear" w:color="auto" w:fill="E7E6E6"/>
          </w:tcPr>
          <w:p>
            <w:pPr>
              <w:pStyle w:val="TableParagraph"/>
              <w:spacing w:line="250" w:lineRule="exact"/>
              <w:ind w:right="107"/>
              <w:jc w:val="right"/>
              <w:rPr>
                <w:rFonts w:hAnsi="宋体" w:eastAsia="宋体" w:ascii="宋体"/>
                <w:sz w:val="15"/>
              </w:rPr>
            </w:pPr>
            <w:r>
              <w:rPr>
                <w:rFonts w:hAnsi="宋体" w:eastAsia="宋体" w:ascii="宋体"/>
                <w:sz w:val="15"/>
              </w:rPr>
              <w:t>0.685</w:t>
            </w:r>
          </w:p>
        </w:tc>
        <w:tc>
          <w:tcPr>
            <w:tcW w:w="1430" w:type="dxa"/>
            <w:shd w:val="clear" w:color="auto" w:fill="E7E6E6"/>
          </w:tcPr>
          <w:p>
            <w:pPr>
              <w:pStyle w:val="TableParagraph"/>
              <w:spacing w:line="250" w:lineRule="exact"/>
              <w:ind w:right="109"/>
              <w:jc w:val="right"/>
              <w:rPr>
                <w:rFonts w:hAnsi="宋体" w:eastAsia="宋体" w:ascii="宋体"/>
                <w:sz w:val="15"/>
              </w:rPr>
            </w:pPr>
            <w:r>
              <w:rPr>
                <w:rFonts w:hAnsi="宋体" w:eastAsia="宋体" w:ascii="宋体"/>
                <w:sz w:val="15"/>
              </w:rPr>
              <w:t>2405.884</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0" w:lineRule="exact"/>
              <w:ind w:left="104"/>
              <w:rPr>
                <w:rFonts w:hAnsi="宋体" w:eastAsia="宋体" w:ascii="宋体"/>
                <w:sz w:val="15"/>
              </w:rPr>
            </w:pPr>
            <w:r>
              <w:rPr>
                <w:rFonts w:hAnsi="宋体" w:eastAsia="宋体" w:ascii="宋体"/>
                <w:sz w:val="15"/>
              </w:rPr>
              <w:t>MT-ND5</w:t>
            </w:r>
          </w:p>
        </w:tc>
        <w:tc>
          <w:tcPr>
            <w:tcW w:w="692" w:type="dxa"/>
            <w:shd w:val="clear" w:color="auto" w:fill="E7E6E6"/>
          </w:tcPr>
          <w:p>
            <w:pPr>
              <w:pStyle w:val="TableParagraph"/>
              <w:spacing w:line="250" w:lineRule="exact"/>
              <w:ind w:left="103"/>
              <w:rPr>
                <w:rFonts w:hAnsi="宋体" w:eastAsia="宋体" w:ascii="宋体"/>
                <w:sz w:val="15"/>
              </w:rPr>
            </w:pPr>
            <w:r>
              <w:rPr>
                <w:rFonts w:hAnsi="宋体" w:eastAsia="宋体" w:ascii="宋体"/>
                <w:sz w:val="15"/>
              </w:rPr>
              <w:t>0.756</w:t>
            </w:r>
          </w:p>
        </w:tc>
        <w:tc>
          <w:tcPr>
            <w:tcW w:w="1327" w:type="dxa"/>
            <w:shd w:val="clear" w:color="auto" w:fill="E7E6E6"/>
          </w:tcPr>
          <w:p>
            <w:pPr>
              <w:pStyle w:val="TableParagraph"/>
              <w:spacing w:line="250" w:lineRule="exact"/>
              <w:ind w:left="-1" w:right="111"/>
              <w:jc w:val="right"/>
              <w:rPr>
                <w:rFonts w:hAnsi="宋体" w:eastAsia="宋体" w:ascii="宋体"/>
                <w:sz w:val="15"/>
              </w:rPr>
            </w:pPr>
            <w:r>
              <w:rPr>
                <w:rFonts w:hAnsi="宋体" w:eastAsia="宋体" w:ascii="宋体"/>
                <w:sz w:val="15"/>
              </w:rPr>
              <w:t>5430.640</w:t>
            </w:r>
          </w:p>
        </w:tc>
      </w:tr>
      <w:tr>
        <w:trPr>
          <w:trHeight w:val="278" w:hRule="atLeast"/>
        </w:trPr>
        <w:tc>
          <w:tcPr>
            <w:tcW w:w="827" w:type="dxa"/>
          </w:tcPr>
          <w:p>
            <w:pPr>
              <w:pStyle w:val="TableParagraph"/>
              <w:spacing w:line="252" w:lineRule="exact"/>
              <w:ind w:left="107"/>
              <w:rPr>
                <w:rFonts w:hAnsi="宋体" w:eastAsia="宋体" w:ascii="宋体"/>
                <w:sz w:val="15"/>
              </w:rPr>
            </w:pPr>
            <w:r>
              <w:rPr>
                <w:rFonts w:hAnsi="宋体" w:eastAsia="宋体" w:ascii="宋体"/>
                <w:sz w:val="15"/>
              </w:rPr>
              <w:t>PTMA</w:t>
            </w:r>
          </w:p>
        </w:tc>
        <w:tc>
          <w:tcPr>
            <w:tcW w:w="712" w:type="dxa"/>
          </w:tcPr>
          <w:p>
            <w:pPr>
              <w:pStyle w:val="TableParagraph"/>
              <w:spacing w:line="252" w:lineRule="exact"/>
              <w:ind w:left="106"/>
              <w:rPr>
                <w:rFonts w:hAnsi="宋体" w:eastAsia="宋体" w:ascii="宋体"/>
                <w:sz w:val="15"/>
              </w:rPr>
            </w:pPr>
            <w:r>
              <w:rPr>
                <w:rFonts w:hAnsi="宋体" w:eastAsia="宋体" w:ascii="宋体"/>
                <w:sz w:val="15"/>
              </w:rPr>
              <w:t>0.705</w:t>
            </w:r>
          </w:p>
        </w:tc>
        <w:tc>
          <w:tcPr>
            <w:tcW w:w="1307" w:type="dxa"/>
          </w:tcPr>
          <w:p>
            <w:pPr>
              <w:pStyle w:val="TableParagraph"/>
              <w:spacing w:line="252" w:lineRule="exact"/>
              <w:ind w:left="-18" w:right="107"/>
              <w:jc w:val="right"/>
              <w:rPr>
                <w:rFonts w:hAnsi="宋体" w:eastAsia="宋体" w:ascii="宋体"/>
                <w:sz w:val="15"/>
              </w:rPr>
            </w:pPr>
            <w:r>
              <w:rPr>
                <w:rFonts w:hAnsi="宋体" w:eastAsia="宋体" w:ascii="宋体"/>
                <w:sz w:val="15"/>
              </w:rPr>
              <w:t>4846.445</w:t>
            </w:r>
          </w:p>
        </w:tc>
        <w:tc>
          <w:tcPr>
            <w:tcW w:w="253" w:type="dxa"/>
          </w:tcPr>
          <w:p>
            <w:pPr>
              <w:pStyle w:val="TableParagraph"/>
              <w:spacing w:before="0"/>
              <w:rPr>
                <w:rFonts w:hAnsi="宋体" w:eastAsia="宋体" w:ascii="宋体"/>
                <w:sz w:val="14"/>
              </w:rPr>
            </w:pPr>
          </w:p>
        </w:tc>
        <w:tc>
          <w:tcPr>
            <w:tcW w:w="1120" w:type="dxa"/>
          </w:tcPr>
          <w:p>
            <w:pPr>
              <w:pStyle w:val="TableParagraph"/>
              <w:spacing w:line="252" w:lineRule="exact"/>
              <w:ind w:left="105"/>
              <w:rPr>
                <w:rFonts w:hAnsi="宋体" w:eastAsia="宋体" w:ascii="宋体"/>
                <w:sz w:val="15"/>
              </w:rPr>
            </w:pPr>
            <w:r>
              <w:rPr>
                <w:rFonts w:hAnsi="宋体" w:eastAsia="宋体" w:ascii="宋体"/>
                <w:sz w:val="15"/>
              </w:rPr>
              <w:t>MT-ND5</w:t>
            </w:r>
          </w:p>
        </w:tc>
        <w:tc>
          <w:tcPr>
            <w:tcW w:w="589" w:type="dxa"/>
          </w:tcPr>
          <w:p>
            <w:pPr>
              <w:pStyle w:val="TableParagraph"/>
              <w:spacing w:line="252" w:lineRule="exact"/>
              <w:ind w:right="107"/>
              <w:jc w:val="right"/>
              <w:rPr>
                <w:rFonts w:hAnsi="宋体" w:eastAsia="宋体" w:ascii="宋体"/>
                <w:sz w:val="15"/>
              </w:rPr>
            </w:pPr>
            <w:r>
              <w:rPr>
                <w:rFonts w:hAnsi="宋体" w:eastAsia="宋体" w:ascii="宋体"/>
                <w:sz w:val="15"/>
              </w:rPr>
              <w:t>0.659</w:t>
            </w:r>
          </w:p>
        </w:tc>
        <w:tc>
          <w:tcPr>
            <w:tcW w:w="1430" w:type="dxa"/>
          </w:tcPr>
          <w:p>
            <w:pPr>
              <w:pStyle w:val="TableParagraph"/>
              <w:spacing w:line="252" w:lineRule="exact"/>
              <w:ind w:right="109"/>
              <w:jc w:val="right"/>
              <w:rPr>
                <w:rFonts w:hAnsi="宋体" w:eastAsia="宋体" w:ascii="宋体"/>
                <w:sz w:val="15"/>
              </w:rPr>
            </w:pPr>
            <w:r>
              <w:rPr>
                <w:rFonts w:hAnsi="宋体" w:eastAsia="宋体" w:ascii="宋体"/>
                <w:sz w:val="15"/>
              </w:rPr>
              <w:t>2831.306</w:t>
            </w:r>
          </w:p>
        </w:tc>
        <w:tc>
          <w:tcPr>
            <w:tcW w:w="252" w:type="dxa"/>
          </w:tcPr>
          <w:p>
            <w:pPr>
              <w:pStyle w:val="TableParagraph"/>
              <w:spacing w:before="0"/>
              <w:rPr>
                <w:rFonts w:hAnsi="宋体" w:eastAsia="宋体" w:ascii="宋体"/>
                <w:sz w:val="14"/>
              </w:rPr>
            </w:pPr>
          </w:p>
        </w:tc>
        <w:tc>
          <w:tcPr>
            <w:tcW w:w="1103" w:type="dxa"/>
          </w:tcPr>
          <w:p>
            <w:pPr>
              <w:pStyle w:val="TableParagraph"/>
              <w:spacing w:line="252" w:lineRule="exact"/>
              <w:ind w:left="104"/>
              <w:rPr>
                <w:rFonts w:hAnsi="宋体" w:eastAsia="宋体" w:ascii="宋体"/>
                <w:sz w:val="15"/>
              </w:rPr>
            </w:pPr>
            <w:r>
              <w:rPr>
                <w:rFonts w:hAnsi="宋体" w:eastAsia="宋体" w:ascii="宋体"/>
                <w:sz w:val="15"/>
              </w:rPr>
              <w:t>IFITM2</w:t>
            </w:r>
          </w:p>
        </w:tc>
        <w:tc>
          <w:tcPr>
            <w:tcW w:w="692" w:type="dxa"/>
          </w:tcPr>
          <w:p>
            <w:pPr>
              <w:pStyle w:val="TableParagraph"/>
              <w:spacing w:line="252" w:lineRule="exact"/>
              <w:ind w:left="103"/>
              <w:rPr>
                <w:rFonts w:hAnsi="宋体" w:eastAsia="宋体" w:ascii="宋体"/>
                <w:sz w:val="15"/>
              </w:rPr>
            </w:pPr>
            <w:r>
              <w:rPr>
                <w:rFonts w:hAnsi="宋体" w:eastAsia="宋体" w:ascii="宋体"/>
                <w:sz w:val="15"/>
              </w:rPr>
              <w:t>0.688</w:t>
            </w:r>
          </w:p>
        </w:tc>
        <w:tc>
          <w:tcPr>
            <w:tcW w:w="1327" w:type="dxa"/>
          </w:tcPr>
          <w:p>
            <w:pPr>
              <w:pStyle w:val="TableParagraph"/>
              <w:spacing w:line="252" w:lineRule="exact"/>
              <w:ind w:left="-1" w:right="111"/>
              <w:jc w:val="right"/>
              <w:rPr>
                <w:rFonts w:hAnsi="宋体" w:eastAsia="宋体" w:ascii="宋体"/>
                <w:sz w:val="15"/>
              </w:rPr>
            </w:pPr>
            <w:r>
              <w:rPr>
                <w:rFonts w:hAnsi="宋体" w:eastAsia="宋体" w:ascii="宋体"/>
                <w:sz w:val="15"/>
              </w:rPr>
              <w:t>2359.603</w:t>
            </w:r>
          </w:p>
        </w:tc>
      </w:tr>
      <w:tr>
        <w:trPr>
          <w:trHeight w:val="275" w:hRule="atLeast"/>
        </w:trPr>
        <w:tc>
          <w:tcPr>
            <w:tcW w:w="827" w:type="dxa"/>
            <w:shd w:val="clear" w:color="auto" w:fill="E7E6E6"/>
          </w:tcPr>
          <w:p>
            <w:pPr>
              <w:pStyle w:val="TableParagraph"/>
              <w:spacing w:line="250" w:lineRule="exact"/>
              <w:ind w:left="107"/>
              <w:rPr>
                <w:rFonts w:hAnsi="宋体" w:eastAsia="宋体" w:ascii="宋体"/>
                <w:sz w:val="15"/>
              </w:rPr>
            </w:pPr>
            <w:r>
              <w:rPr>
                <w:rFonts w:hAnsi="宋体" w:eastAsia="宋体" w:ascii="宋体"/>
                <w:sz w:val="15"/>
              </w:rPr>
              <w:t>GAPDH</w:t>
            </w:r>
          </w:p>
        </w:tc>
        <w:tc>
          <w:tcPr>
            <w:tcW w:w="712" w:type="dxa"/>
            <w:shd w:val="clear" w:color="auto" w:fill="E7E6E6"/>
          </w:tcPr>
          <w:p>
            <w:pPr>
              <w:pStyle w:val="TableParagraph"/>
              <w:spacing w:line="250" w:lineRule="exact"/>
              <w:ind w:left="106"/>
              <w:rPr>
                <w:rFonts w:hAnsi="宋体" w:eastAsia="宋体" w:ascii="宋体"/>
                <w:sz w:val="15"/>
              </w:rPr>
            </w:pPr>
            <w:r>
              <w:rPr>
                <w:rFonts w:hAnsi="宋体" w:eastAsia="宋体" w:ascii="宋体"/>
                <w:sz w:val="15"/>
              </w:rPr>
              <w:t>0.696</w:t>
            </w:r>
          </w:p>
        </w:tc>
        <w:tc>
          <w:tcPr>
            <w:tcW w:w="1307" w:type="dxa"/>
            <w:shd w:val="clear" w:color="auto" w:fill="E7E6E6"/>
          </w:tcPr>
          <w:p>
            <w:pPr>
              <w:pStyle w:val="TableParagraph"/>
              <w:spacing w:line="250" w:lineRule="exact"/>
              <w:ind w:left="-18" w:right="107"/>
              <w:jc w:val="right"/>
              <w:rPr>
                <w:rFonts w:hAnsi="宋体" w:eastAsia="宋体" w:ascii="宋体"/>
                <w:sz w:val="15"/>
              </w:rPr>
            </w:pPr>
            <w:r>
              <w:rPr>
                <w:rFonts w:hAnsi="宋体" w:eastAsia="宋体" w:ascii="宋体"/>
                <w:sz w:val="15"/>
              </w:rPr>
              <w:t>5946.673</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0" w:lineRule="exact"/>
              <w:ind w:left="105"/>
              <w:rPr>
                <w:rFonts w:hAnsi="宋体" w:eastAsia="宋体" w:ascii="宋体"/>
                <w:sz w:val="15"/>
              </w:rPr>
            </w:pPr>
            <w:r>
              <w:rPr>
                <w:rFonts w:hAnsi="宋体" w:eastAsia="宋体" w:ascii="宋体"/>
                <w:sz w:val="15"/>
              </w:rPr>
              <w:t>HSP90AA1</w:t>
            </w:r>
          </w:p>
        </w:tc>
        <w:tc>
          <w:tcPr>
            <w:tcW w:w="589" w:type="dxa"/>
            <w:shd w:val="clear" w:color="auto" w:fill="E7E6E6"/>
          </w:tcPr>
          <w:p>
            <w:pPr>
              <w:pStyle w:val="TableParagraph"/>
              <w:spacing w:line="250" w:lineRule="exact"/>
              <w:ind w:right="107"/>
              <w:jc w:val="right"/>
              <w:rPr>
                <w:rFonts w:hAnsi="宋体" w:eastAsia="宋体" w:ascii="宋体"/>
                <w:sz w:val="15"/>
              </w:rPr>
            </w:pPr>
            <w:r>
              <w:rPr>
                <w:rFonts w:hAnsi="宋体" w:eastAsia="宋体" w:ascii="宋体"/>
                <w:sz w:val="15"/>
              </w:rPr>
              <w:t>0.563</w:t>
            </w:r>
          </w:p>
        </w:tc>
        <w:tc>
          <w:tcPr>
            <w:tcW w:w="1430" w:type="dxa"/>
            <w:shd w:val="clear" w:color="auto" w:fill="E7E6E6"/>
          </w:tcPr>
          <w:p>
            <w:pPr>
              <w:pStyle w:val="TableParagraph"/>
              <w:spacing w:line="250" w:lineRule="exact"/>
              <w:ind w:right="109"/>
              <w:jc w:val="right"/>
              <w:rPr>
                <w:rFonts w:hAnsi="宋体" w:eastAsia="宋体" w:ascii="宋体"/>
                <w:sz w:val="15"/>
              </w:rPr>
            </w:pPr>
            <w:r>
              <w:rPr>
                <w:rFonts w:hAnsi="宋体" w:eastAsia="宋体" w:ascii="宋体"/>
                <w:sz w:val="15"/>
              </w:rPr>
              <w:t>2780.779</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0" w:lineRule="exact"/>
              <w:ind w:left="104"/>
              <w:rPr>
                <w:rFonts w:hAnsi="宋体" w:eastAsia="宋体" w:ascii="宋体"/>
                <w:sz w:val="15"/>
              </w:rPr>
            </w:pPr>
            <w:r>
              <w:rPr>
                <w:rFonts w:hAnsi="宋体" w:eastAsia="宋体" w:ascii="宋体"/>
                <w:sz w:val="15"/>
              </w:rPr>
              <w:t>PFN1</w:t>
            </w:r>
          </w:p>
        </w:tc>
        <w:tc>
          <w:tcPr>
            <w:tcW w:w="692" w:type="dxa"/>
            <w:shd w:val="clear" w:color="auto" w:fill="E7E6E6"/>
          </w:tcPr>
          <w:p>
            <w:pPr>
              <w:pStyle w:val="TableParagraph"/>
              <w:spacing w:line="250" w:lineRule="exact"/>
              <w:ind w:left="103"/>
              <w:rPr>
                <w:rFonts w:hAnsi="宋体" w:eastAsia="宋体" w:ascii="宋体"/>
                <w:sz w:val="15"/>
              </w:rPr>
            </w:pPr>
            <w:r>
              <w:rPr>
                <w:rFonts w:hAnsi="宋体" w:eastAsia="宋体" w:ascii="宋体"/>
                <w:sz w:val="15"/>
              </w:rPr>
              <w:t>0.685</w:t>
            </w:r>
          </w:p>
        </w:tc>
        <w:tc>
          <w:tcPr>
            <w:tcW w:w="1327" w:type="dxa"/>
            <w:shd w:val="clear" w:color="auto" w:fill="E7E6E6"/>
          </w:tcPr>
          <w:p>
            <w:pPr>
              <w:pStyle w:val="TableParagraph"/>
              <w:spacing w:line="250" w:lineRule="exact"/>
              <w:ind w:left="-1" w:right="111"/>
              <w:jc w:val="right"/>
              <w:rPr>
                <w:rFonts w:hAnsi="宋体" w:eastAsia="宋体" w:ascii="宋体"/>
                <w:sz w:val="15"/>
              </w:rPr>
            </w:pPr>
            <w:r>
              <w:rPr>
                <w:rFonts w:hAnsi="宋体" w:eastAsia="宋体" w:ascii="宋体"/>
                <w:sz w:val="15"/>
              </w:rPr>
              <w:t>2810.210</w:t>
            </w:r>
          </w:p>
        </w:tc>
      </w:tr>
      <w:tr>
        <w:trPr>
          <w:trHeight w:val="278" w:hRule="atLeast"/>
        </w:trPr>
        <w:tc>
          <w:tcPr>
            <w:tcW w:w="827" w:type="dxa"/>
          </w:tcPr>
          <w:p>
            <w:pPr>
              <w:pStyle w:val="TableParagraph"/>
              <w:spacing w:line="252" w:lineRule="exact"/>
              <w:ind w:left="107"/>
              <w:rPr>
                <w:rFonts w:hAnsi="宋体" w:eastAsia="宋体" w:ascii="宋体"/>
                <w:sz w:val="15"/>
              </w:rPr>
            </w:pPr>
            <w:r>
              <w:rPr>
                <w:rFonts w:hAnsi="宋体" w:eastAsia="宋体" w:ascii="宋体"/>
                <w:sz w:val="15"/>
              </w:rPr>
              <w:t>CD74</w:t>
            </w:r>
          </w:p>
        </w:tc>
        <w:tc>
          <w:tcPr>
            <w:tcW w:w="712" w:type="dxa"/>
          </w:tcPr>
          <w:p>
            <w:pPr>
              <w:pStyle w:val="TableParagraph"/>
              <w:spacing w:line="252" w:lineRule="exact"/>
              <w:ind w:left="106"/>
              <w:rPr>
                <w:rFonts w:hAnsi="宋体" w:eastAsia="宋体" w:ascii="宋体"/>
                <w:sz w:val="15"/>
              </w:rPr>
            </w:pPr>
            <w:r>
              <w:rPr>
                <w:rFonts w:hAnsi="宋体" w:eastAsia="宋体" w:ascii="宋体"/>
                <w:sz w:val="15"/>
              </w:rPr>
              <w:t>0.694</w:t>
            </w:r>
          </w:p>
        </w:tc>
        <w:tc>
          <w:tcPr>
            <w:tcW w:w="1307" w:type="dxa"/>
          </w:tcPr>
          <w:p>
            <w:pPr>
              <w:pStyle w:val="TableParagraph"/>
              <w:spacing w:line="252" w:lineRule="exact"/>
              <w:ind w:left="-18" w:right="107"/>
              <w:jc w:val="right"/>
              <w:rPr>
                <w:rFonts w:hAnsi="宋体" w:eastAsia="宋体" w:ascii="宋体"/>
                <w:sz w:val="15"/>
              </w:rPr>
            </w:pPr>
            <w:r>
              <w:rPr>
                <w:rFonts w:hAnsi="宋体" w:eastAsia="宋体" w:ascii="宋体"/>
                <w:sz w:val="15"/>
              </w:rPr>
              <w:t>4239.958</w:t>
            </w:r>
          </w:p>
        </w:tc>
        <w:tc>
          <w:tcPr>
            <w:tcW w:w="253" w:type="dxa"/>
          </w:tcPr>
          <w:p>
            <w:pPr>
              <w:pStyle w:val="TableParagraph"/>
              <w:spacing w:before="0"/>
              <w:rPr>
                <w:rFonts w:hAnsi="宋体" w:eastAsia="宋体" w:ascii="宋体"/>
                <w:sz w:val="14"/>
              </w:rPr>
            </w:pPr>
          </w:p>
        </w:tc>
        <w:tc>
          <w:tcPr>
            <w:tcW w:w="1120" w:type="dxa"/>
          </w:tcPr>
          <w:p>
            <w:pPr>
              <w:pStyle w:val="TableParagraph"/>
              <w:spacing w:line="252" w:lineRule="exact"/>
              <w:ind w:left="105"/>
              <w:rPr>
                <w:rFonts w:hAnsi="宋体" w:eastAsia="宋体" w:ascii="宋体"/>
                <w:sz w:val="15"/>
              </w:rPr>
            </w:pPr>
            <w:r>
              <w:rPr>
                <w:rFonts w:hAnsi="宋体" w:eastAsia="宋体" w:ascii="宋体"/>
                <w:sz w:val="15"/>
              </w:rPr>
              <w:t>MT-ATP6</w:t>
            </w:r>
          </w:p>
        </w:tc>
        <w:tc>
          <w:tcPr>
            <w:tcW w:w="589" w:type="dxa"/>
          </w:tcPr>
          <w:p>
            <w:pPr>
              <w:pStyle w:val="TableParagraph"/>
              <w:spacing w:line="252" w:lineRule="exact"/>
              <w:ind w:right="107"/>
              <w:jc w:val="right"/>
              <w:rPr>
                <w:rFonts w:hAnsi="宋体" w:eastAsia="宋体" w:ascii="宋体"/>
                <w:sz w:val="15"/>
              </w:rPr>
            </w:pPr>
            <w:r>
              <w:rPr>
                <w:rFonts w:hAnsi="宋体" w:eastAsia="宋体" w:ascii="宋体"/>
                <w:sz w:val="15"/>
              </w:rPr>
              <w:t>0.556</w:t>
            </w:r>
          </w:p>
        </w:tc>
        <w:tc>
          <w:tcPr>
            <w:tcW w:w="1430" w:type="dxa"/>
          </w:tcPr>
          <w:p>
            <w:pPr>
              <w:pStyle w:val="TableParagraph"/>
              <w:spacing w:line="252" w:lineRule="exact"/>
              <w:ind w:right="109"/>
              <w:jc w:val="right"/>
              <w:rPr>
                <w:rFonts w:hAnsi="宋体" w:eastAsia="宋体" w:ascii="宋体"/>
                <w:sz w:val="15"/>
              </w:rPr>
            </w:pPr>
            <w:r>
              <w:rPr>
                <w:rFonts w:hAnsi="宋体" w:eastAsia="宋体" w:ascii="宋体"/>
                <w:sz w:val="15"/>
              </w:rPr>
              <w:t>5223.957</w:t>
            </w:r>
          </w:p>
        </w:tc>
        <w:tc>
          <w:tcPr>
            <w:tcW w:w="252" w:type="dxa"/>
          </w:tcPr>
          <w:p>
            <w:pPr>
              <w:pStyle w:val="TableParagraph"/>
              <w:spacing w:before="0"/>
              <w:rPr>
                <w:rFonts w:hAnsi="宋体" w:eastAsia="宋体" w:ascii="宋体"/>
                <w:sz w:val="14"/>
              </w:rPr>
            </w:pPr>
          </w:p>
        </w:tc>
        <w:tc>
          <w:tcPr>
            <w:tcW w:w="1103" w:type="dxa"/>
          </w:tcPr>
          <w:p>
            <w:pPr>
              <w:pStyle w:val="TableParagraph"/>
              <w:spacing w:line="252" w:lineRule="exact"/>
              <w:ind w:left="104"/>
              <w:rPr>
                <w:rFonts w:hAnsi="宋体" w:eastAsia="宋体" w:ascii="宋体"/>
                <w:sz w:val="15"/>
              </w:rPr>
            </w:pPr>
            <w:r>
              <w:rPr>
                <w:rFonts w:hAnsi="宋体" w:eastAsia="宋体" w:ascii="宋体"/>
                <w:sz w:val="15"/>
              </w:rPr>
              <w:t>CD74</w:t>
            </w:r>
          </w:p>
        </w:tc>
        <w:tc>
          <w:tcPr>
            <w:tcW w:w="692" w:type="dxa"/>
          </w:tcPr>
          <w:p>
            <w:pPr>
              <w:pStyle w:val="TableParagraph"/>
              <w:spacing w:line="252" w:lineRule="exact"/>
              <w:ind w:left="103"/>
              <w:rPr>
                <w:rFonts w:hAnsi="宋体" w:eastAsia="宋体" w:ascii="宋体"/>
                <w:sz w:val="15"/>
              </w:rPr>
            </w:pPr>
            <w:r>
              <w:rPr>
                <w:rFonts w:hAnsi="宋体" w:eastAsia="宋体" w:ascii="宋体"/>
                <w:sz w:val="15"/>
              </w:rPr>
              <w:t>0.664</w:t>
            </w:r>
          </w:p>
        </w:tc>
        <w:tc>
          <w:tcPr>
            <w:tcW w:w="1327" w:type="dxa"/>
          </w:tcPr>
          <w:p>
            <w:pPr>
              <w:pStyle w:val="TableParagraph"/>
              <w:spacing w:line="252" w:lineRule="exact"/>
              <w:ind w:left="-1" w:right="111"/>
              <w:jc w:val="right"/>
              <w:rPr>
                <w:rFonts w:hAnsi="宋体" w:eastAsia="宋体" w:ascii="宋体"/>
                <w:sz w:val="15"/>
              </w:rPr>
            </w:pPr>
            <w:r>
              <w:rPr>
                <w:rFonts w:hAnsi="宋体" w:eastAsia="宋体" w:ascii="宋体"/>
                <w:sz w:val="15"/>
              </w:rPr>
              <w:t>4899.420</w:t>
            </w:r>
          </w:p>
        </w:tc>
      </w:tr>
      <w:tr>
        <w:trPr>
          <w:trHeight w:val="275" w:hRule="atLeast"/>
        </w:trPr>
        <w:tc>
          <w:tcPr>
            <w:tcW w:w="827" w:type="dxa"/>
            <w:shd w:val="clear" w:color="auto" w:fill="E7E6E6"/>
          </w:tcPr>
          <w:p>
            <w:pPr>
              <w:pStyle w:val="TableParagraph"/>
              <w:spacing w:line="250" w:lineRule="exact"/>
              <w:ind w:left="107"/>
              <w:rPr>
                <w:rFonts w:hAnsi="宋体" w:eastAsia="宋体" w:ascii="宋体"/>
                <w:sz w:val="15"/>
              </w:rPr>
            </w:pPr>
            <w:r>
              <w:rPr>
                <w:rFonts w:hAnsi="宋体" w:eastAsia="宋体" w:ascii="宋体"/>
                <w:sz w:val="15"/>
              </w:rPr>
              <w:t>PFN1</w:t>
            </w:r>
          </w:p>
        </w:tc>
        <w:tc>
          <w:tcPr>
            <w:tcW w:w="712" w:type="dxa"/>
            <w:shd w:val="clear" w:color="auto" w:fill="E7E6E6"/>
          </w:tcPr>
          <w:p>
            <w:pPr>
              <w:pStyle w:val="TableParagraph"/>
              <w:spacing w:line="250" w:lineRule="exact"/>
              <w:ind w:left="106"/>
              <w:rPr>
                <w:rFonts w:hAnsi="宋体" w:eastAsia="宋体" w:ascii="宋体"/>
                <w:sz w:val="15"/>
              </w:rPr>
            </w:pPr>
            <w:r>
              <w:rPr>
                <w:rFonts w:hAnsi="宋体" w:eastAsia="宋体" w:ascii="宋体"/>
                <w:sz w:val="15"/>
              </w:rPr>
              <w:t>0.653</w:t>
            </w:r>
          </w:p>
        </w:tc>
        <w:tc>
          <w:tcPr>
            <w:tcW w:w="1307" w:type="dxa"/>
            <w:shd w:val="clear" w:color="auto" w:fill="E7E6E6"/>
          </w:tcPr>
          <w:p>
            <w:pPr>
              <w:pStyle w:val="TableParagraph"/>
              <w:spacing w:line="250" w:lineRule="exact"/>
              <w:ind w:left="-18" w:right="107"/>
              <w:jc w:val="right"/>
              <w:rPr>
                <w:rFonts w:hAnsi="宋体" w:eastAsia="宋体" w:ascii="宋体"/>
                <w:sz w:val="15"/>
              </w:rPr>
            </w:pPr>
            <w:r>
              <w:rPr>
                <w:rFonts w:hAnsi="宋体" w:eastAsia="宋体" w:ascii="宋体"/>
                <w:sz w:val="15"/>
              </w:rPr>
              <w:t>2963.908</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0" w:lineRule="exact"/>
              <w:ind w:left="105"/>
              <w:rPr>
                <w:rFonts w:hAnsi="宋体" w:eastAsia="宋体" w:ascii="宋体"/>
                <w:sz w:val="15"/>
              </w:rPr>
            </w:pPr>
            <w:r>
              <w:rPr>
                <w:rFonts w:hAnsi="宋体" w:eastAsia="宋体" w:ascii="宋体"/>
                <w:sz w:val="15"/>
              </w:rPr>
              <w:t>HSPD1</w:t>
            </w:r>
          </w:p>
        </w:tc>
        <w:tc>
          <w:tcPr>
            <w:tcW w:w="589" w:type="dxa"/>
            <w:shd w:val="clear" w:color="auto" w:fill="E7E6E6"/>
          </w:tcPr>
          <w:p>
            <w:pPr>
              <w:pStyle w:val="TableParagraph"/>
              <w:spacing w:line="250" w:lineRule="exact"/>
              <w:ind w:right="107"/>
              <w:jc w:val="right"/>
              <w:rPr>
                <w:rFonts w:hAnsi="宋体" w:eastAsia="宋体" w:ascii="宋体"/>
                <w:sz w:val="15"/>
              </w:rPr>
            </w:pPr>
            <w:r>
              <w:rPr>
                <w:rFonts w:hAnsi="宋体" w:eastAsia="宋体" w:ascii="宋体"/>
                <w:sz w:val="15"/>
              </w:rPr>
              <w:t>0.545</w:t>
            </w:r>
          </w:p>
        </w:tc>
        <w:tc>
          <w:tcPr>
            <w:tcW w:w="1430" w:type="dxa"/>
            <w:shd w:val="clear" w:color="auto" w:fill="E7E6E6"/>
          </w:tcPr>
          <w:p>
            <w:pPr>
              <w:pStyle w:val="TableParagraph"/>
              <w:spacing w:line="250" w:lineRule="exact"/>
              <w:ind w:right="109"/>
              <w:jc w:val="right"/>
              <w:rPr>
                <w:rFonts w:hAnsi="宋体" w:eastAsia="宋体" w:ascii="宋体"/>
                <w:sz w:val="15"/>
              </w:rPr>
            </w:pPr>
            <w:r>
              <w:rPr>
                <w:rFonts w:hAnsi="宋体" w:eastAsia="宋体" w:ascii="宋体"/>
                <w:sz w:val="15"/>
              </w:rPr>
              <w:t>2797.749</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0" w:lineRule="exact"/>
              <w:ind w:left="104"/>
              <w:rPr>
                <w:rFonts w:hAnsi="宋体" w:eastAsia="宋体" w:ascii="宋体"/>
                <w:sz w:val="15"/>
              </w:rPr>
            </w:pPr>
            <w:r>
              <w:rPr>
                <w:rFonts w:hAnsi="宋体" w:eastAsia="宋体" w:ascii="宋体"/>
                <w:sz w:val="15"/>
              </w:rPr>
              <w:t>ACTB</w:t>
            </w:r>
          </w:p>
        </w:tc>
        <w:tc>
          <w:tcPr>
            <w:tcW w:w="692" w:type="dxa"/>
            <w:shd w:val="clear" w:color="auto" w:fill="E7E6E6"/>
          </w:tcPr>
          <w:p>
            <w:pPr>
              <w:pStyle w:val="TableParagraph"/>
              <w:spacing w:line="250" w:lineRule="exact"/>
              <w:ind w:left="103"/>
              <w:rPr>
                <w:rFonts w:hAnsi="宋体" w:eastAsia="宋体" w:ascii="宋体"/>
                <w:sz w:val="15"/>
              </w:rPr>
            </w:pPr>
            <w:r>
              <w:rPr>
                <w:rFonts w:hAnsi="宋体" w:eastAsia="宋体" w:ascii="宋体"/>
                <w:sz w:val="15"/>
              </w:rPr>
              <w:t>0.659</w:t>
            </w:r>
          </w:p>
        </w:tc>
        <w:tc>
          <w:tcPr>
            <w:tcW w:w="1327" w:type="dxa"/>
            <w:shd w:val="clear" w:color="auto" w:fill="E7E6E6"/>
          </w:tcPr>
          <w:p>
            <w:pPr>
              <w:pStyle w:val="TableParagraph"/>
              <w:spacing w:line="250" w:lineRule="exact"/>
              <w:ind w:left="-1" w:right="111"/>
              <w:jc w:val="right"/>
              <w:rPr>
                <w:rFonts w:hAnsi="宋体" w:eastAsia="宋体" w:ascii="宋体"/>
                <w:sz w:val="15"/>
              </w:rPr>
            </w:pPr>
            <w:r>
              <w:rPr>
                <w:rFonts w:hAnsi="宋体" w:eastAsia="宋体" w:ascii="宋体"/>
                <w:sz w:val="15"/>
              </w:rPr>
              <w:t>16324.214</w:t>
            </w:r>
          </w:p>
        </w:tc>
      </w:tr>
      <w:tr>
        <w:trPr>
          <w:trHeight w:val="405" w:hRule="atLeast"/>
        </w:trPr>
        <w:tc>
          <w:tcPr>
            <w:tcW w:w="827" w:type="dxa"/>
          </w:tcPr>
          <w:p>
            <w:pPr>
              <w:pStyle w:val="TableParagraph"/>
              <w:spacing w:line="209" w:lineRule="exact" w:before="0"/>
              <w:ind w:left="107"/>
              <w:rPr>
                <w:rFonts w:hAnsi="宋体" w:eastAsia="宋体" w:ascii="宋体"/>
                <w:sz w:val="15"/>
              </w:rPr>
            </w:pPr>
            <w:r>
              <w:rPr>
                <w:rFonts w:hAnsi="宋体" w:eastAsia="宋体" w:ascii="宋体"/>
                <w:sz w:val="15"/>
              </w:rPr>
              <w:t>MT-</w:t>
            </w:r>
          </w:p>
          <w:p>
            <w:pPr>
              <w:pStyle w:val="TableParagraph"/>
              <w:spacing w:line="172" w:lineRule="exact" w:before="0"/>
              <w:ind w:left="107"/>
              <w:rPr>
                <w:rFonts w:hAnsi="宋体" w:eastAsia="宋体" w:ascii="宋体"/>
                <w:sz w:val="15"/>
              </w:rPr>
            </w:pPr>
            <w:r>
              <w:rPr>
                <w:rFonts w:hAnsi="宋体" w:eastAsia="宋体" w:ascii="宋体"/>
                <w:sz w:val="15"/>
              </w:rPr>
              <w:t>ATP6</w:t>
            </w:r>
          </w:p>
        </w:tc>
        <w:tc>
          <w:tcPr>
            <w:tcW w:w="712" w:type="dxa"/>
          </w:tcPr>
          <w:p>
            <w:pPr>
              <w:pStyle w:val="TableParagraph"/>
              <w:spacing w:before="68"/>
              <w:ind w:left="106"/>
              <w:rPr>
                <w:rFonts w:hAnsi="宋体" w:eastAsia="宋体" w:ascii="宋体"/>
                <w:sz w:val="15"/>
              </w:rPr>
            </w:pPr>
            <w:r>
              <w:rPr>
                <w:rFonts w:hAnsi="宋体" w:eastAsia="宋体" w:ascii="宋体"/>
                <w:sz w:val="15"/>
              </w:rPr>
              <w:t>0.635</w:t>
            </w:r>
          </w:p>
        </w:tc>
        <w:tc>
          <w:tcPr>
            <w:tcW w:w="1307" w:type="dxa"/>
          </w:tcPr>
          <w:p>
            <w:pPr>
              <w:pStyle w:val="TableParagraph"/>
              <w:spacing w:before="68"/>
              <w:ind w:left="-18" w:right="107"/>
              <w:jc w:val="right"/>
              <w:rPr>
                <w:rFonts w:hAnsi="宋体" w:eastAsia="宋体" w:ascii="宋体"/>
                <w:sz w:val="15"/>
              </w:rPr>
            </w:pPr>
            <w:r>
              <w:rPr>
                <w:rFonts w:hAnsi="宋体" w:eastAsia="宋体" w:ascii="宋体"/>
                <w:sz w:val="15"/>
              </w:rPr>
              <w:t>2122.471</w:t>
            </w:r>
          </w:p>
        </w:tc>
        <w:tc>
          <w:tcPr>
            <w:tcW w:w="253" w:type="dxa"/>
          </w:tcPr>
          <w:p>
            <w:pPr>
              <w:pStyle w:val="TableParagraph"/>
              <w:spacing w:before="0"/>
              <w:rPr>
                <w:rFonts w:hAnsi="宋体" w:eastAsia="宋体" w:ascii="宋体"/>
                <w:sz w:val="14"/>
              </w:rPr>
            </w:pPr>
          </w:p>
        </w:tc>
        <w:tc>
          <w:tcPr>
            <w:tcW w:w="1120" w:type="dxa"/>
          </w:tcPr>
          <w:p>
            <w:pPr>
              <w:pStyle w:val="TableParagraph"/>
              <w:spacing w:before="68"/>
              <w:ind w:left="105"/>
              <w:rPr>
                <w:rFonts w:hAnsi="宋体" w:eastAsia="宋体" w:ascii="宋体"/>
                <w:sz w:val="15"/>
              </w:rPr>
            </w:pPr>
            <w:r>
              <w:rPr>
                <w:rFonts w:hAnsi="宋体" w:eastAsia="宋体" w:ascii="宋体"/>
                <w:sz w:val="15"/>
              </w:rPr>
              <w:t>CYB山</w:t>
            </w:r>
          </w:p>
        </w:tc>
        <w:tc>
          <w:tcPr>
            <w:tcW w:w="589" w:type="dxa"/>
          </w:tcPr>
          <w:p>
            <w:pPr>
              <w:pStyle w:val="TableParagraph"/>
              <w:spacing w:before="68"/>
              <w:ind w:right="107"/>
              <w:jc w:val="right"/>
              <w:rPr>
                <w:rFonts w:hAnsi="宋体" w:eastAsia="宋体" w:ascii="宋体"/>
                <w:sz w:val="15"/>
              </w:rPr>
            </w:pPr>
            <w:r>
              <w:rPr>
                <w:rFonts w:hAnsi="宋体" w:eastAsia="宋体" w:ascii="宋体"/>
                <w:sz w:val="15"/>
              </w:rPr>
              <w:t>0.521</w:t>
            </w:r>
          </w:p>
        </w:tc>
        <w:tc>
          <w:tcPr>
            <w:tcW w:w="1430" w:type="dxa"/>
          </w:tcPr>
          <w:p>
            <w:pPr>
              <w:pStyle w:val="TableParagraph"/>
              <w:spacing w:before="68"/>
              <w:ind w:right="109"/>
              <w:jc w:val="right"/>
              <w:rPr>
                <w:rFonts w:hAnsi="宋体" w:eastAsia="宋体" w:ascii="宋体"/>
                <w:sz w:val="15"/>
              </w:rPr>
            </w:pPr>
            <w:r>
              <w:rPr>
                <w:rFonts w:hAnsi="宋体" w:eastAsia="宋体" w:ascii="宋体"/>
                <w:sz w:val="15"/>
              </w:rPr>
              <w:t>2809.355</w:t>
            </w:r>
          </w:p>
        </w:tc>
        <w:tc>
          <w:tcPr>
            <w:tcW w:w="252" w:type="dxa"/>
          </w:tcPr>
          <w:p>
            <w:pPr>
              <w:pStyle w:val="TableParagraph"/>
              <w:spacing w:before="0"/>
              <w:rPr>
                <w:rFonts w:hAnsi="宋体" w:eastAsia="宋体" w:ascii="宋体"/>
                <w:sz w:val="14"/>
              </w:rPr>
            </w:pPr>
          </w:p>
        </w:tc>
        <w:tc>
          <w:tcPr>
            <w:tcW w:w="1103" w:type="dxa"/>
          </w:tcPr>
          <w:p>
            <w:pPr>
              <w:pStyle w:val="TableParagraph"/>
              <w:spacing w:before="68"/>
              <w:ind w:left="104"/>
              <w:rPr>
                <w:rFonts w:hAnsi="宋体" w:eastAsia="宋体" w:ascii="宋体"/>
                <w:sz w:val="15"/>
              </w:rPr>
            </w:pPr>
            <w:r>
              <w:rPr>
                <w:rFonts w:hAnsi="宋体" w:eastAsia="宋体" w:ascii="宋体"/>
                <w:sz w:val="15"/>
              </w:rPr>
              <w:t>HLA-C</w:t>
            </w:r>
          </w:p>
        </w:tc>
        <w:tc>
          <w:tcPr>
            <w:tcW w:w="692" w:type="dxa"/>
          </w:tcPr>
          <w:p>
            <w:pPr>
              <w:pStyle w:val="TableParagraph"/>
              <w:spacing w:before="68"/>
              <w:ind w:left="103"/>
              <w:rPr>
                <w:rFonts w:hAnsi="宋体" w:eastAsia="宋体" w:ascii="宋体"/>
                <w:sz w:val="15"/>
              </w:rPr>
            </w:pPr>
            <w:r>
              <w:rPr>
                <w:rFonts w:hAnsi="宋体" w:eastAsia="宋体" w:ascii="宋体"/>
                <w:sz w:val="15"/>
              </w:rPr>
              <w:t>0.652</w:t>
            </w:r>
          </w:p>
        </w:tc>
        <w:tc>
          <w:tcPr>
            <w:tcW w:w="1327" w:type="dxa"/>
          </w:tcPr>
          <w:p>
            <w:pPr>
              <w:pStyle w:val="TableParagraph"/>
              <w:spacing w:before="68"/>
              <w:ind w:left="-1" w:right="111"/>
              <w:jc w:val="right"/>
              <w:rPr>
                <w:rFonts w:hAnsi="宋体" w:eastAsia="宋体" w:ascii="宋体"/>
                <w:sz w:val="15"/>
              </w:rPr>
            </w:pPr>
            <w:r>
              <w:rPr>
                <w:rFonts w:hAnsi="宋体" w:eastAsia="宋体" w:ascii="宋体"/>
                <w:sz w:val="15"/>
              </w:rPr>
              <w:t>2820.471</w:t>
            </w:r>
          </w:p>
        </w:tc>
      </w:tr>
      <w:tr>
        <w:trPr>
          <w:trHeight w:val="271" w:hRule="atLeast"/>
        </w:trPr>
        <w:tc>
          <w:tcPr>
            <w:tcW w:w="827" w:type="dxa"/>
            <w:shd w:val="clear" w:color="auto" w:fill="E7E6E6"/>
          </w:tcPr>
          <w:p>
            <w:pPr>
              <w:pStyle w:val="TableParagraph"/>
              <w:spacing w:line="250" w:lineRule="exact"/>
              <w:ind w:left="107"/>
              <w:rPr>
                <w:rFonts w:hAnsi="宋体" w:eastAsia="宋体" w:ascii="宋体"/>
                <w:sz w:val="15"/>
              </w:rPr>
            </w:pPr>
            <w:r>
              <w:rPr>
                <w:rFonts w:hAnsi="宋体" w:eastAsia="宋体" w:ascii="宋体"/>
                <w:sz w:val="15"/>
              </w:rPr>
              <w:t>TMSB10</w:t>
            </w:r>
          </w:p>
        </w:tc>
        <w:tc>
          <w:tcPr>
            <w:tcW w:w="712" w:type="dxa"/>
            <w:shd w:val="clear" w:color="auto" w:fill="E7E6E6"/>
          </w:tcPr>
          <w:p>
            <w:pPr>
              <w:pStyle w:val="TableParagraph"/>
              <w:spacing w:line="250" w:lineRule="exact"/>
              <w:ind w:left="106"/>
              <w:rPr>
                <w:rFonts w:hAnsi="宋体" w:eastAsia="宋体" w:ascii="宋体"/>
                <w:sz w:val="15"/>
              </w:rPr>
            </w:pPr>
            <w:r>
              <w:rPr>
                <w:rFonts w:hAnsi="宋体" w:eastAsia="宋体" w:ascii="宋体"/>
                <w:sz w:val="15"/>
              </w:rPr>
              <w:t>0.605</w:t>
            </w:r>
          </w:p>
        </w:tc>
        <w:tc>
          <w:tcPr>
            <w:tcW w:w="1307" w:type="dxa"/>
            <w:shd w:val="clear" w:color="auto" w:fill="E7E6E6"/>
          </w:tcPr>
          <w:p>
            <w:pPr>
              <w:pStyle w:val="TableParagraph"/>
              <w:spacing w:line="250" w:lineRule="exact"/>
              <w:ind w:left="-18" w:right="107"/>
              <w:jc w:val="right"/>
              <w:rPr>
                <w:rFonts w:hAnsi="宋体" w:eastAsia="宋体" w:ascii="宋体"/>
                <w:sz w:val="15"/>
              </w:rPr>
            </w:pPr>
            <w:r>
              <w:rPr>
                <w:rFonts w:hAnsi="宋体" w:eastAsia="宋体" w:ascii="宋体"/>
                <w:sz w:val="15"/>
              </w:rPr>
              <w:t>4284.120</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0" w:lineRule="exact"/>
              <w:ind w:left="105"/>
              <w:rPr>
                <w:rFonts w:hAnsi="宋体" w:eastAsia="宋体" w:ascii="宋体"/>
                <w:sz w:val="15"/>
              </w:rPr>
            </w:pPr>
            <w:r>
              <w:rPr>
                <w:rFonts w:hAnsi="宋体" w:eastAsia="宋体" w:ascii="宋体"/>
                <w:sz w:val="15"/>
              </w:rPr>
              <w:t>MT-ND2</w:t>
            </w:r>
          </w:p>
        </w:tc>
        <w:tc>
          <w:tcPr>
            <w:tcW w:w="589" w:type="dxa"/>
            <w:shd w:val="clear" w:color="auto" w:fill="E7E6E6"/>
          </w:tcPr>
          <w:p>
            <w:pPr>
              <w:pStyle w:val="TableParagraph"/>
              <w:spacing w:line="250" w:lineRule="exact"/>
              <w:ind w:right="107"/>
              <w:jc w:val="right"/>
              <w:rPr>
                <w:rFonts w:hAnsi="宋体" w:eastAsia="宋体" w:ascii="宋体"/>
                <w:sz w:val="15"/>
              </w:rPr>
            </w:pPr>
            <w:r>
              <w:rPr>
                <w:rFonts w:hAnsi="宋体" w:eastAsia="宋体" w:ascii="宋体"/>
                <w:sz w:val="15"/>
              </w:rPr>
              <w:t>0.516</w:t>
            </w:r>
          </w:p>
        </w:tc>
        <w:tc>
          <w:tcPr>
            <w:tcW w:w="1430" w:type="dxa"/>
            <w:shd w:val="clear" w:color="auto" w:fill="E7E6E6"/>
          </w:tcPr>
          <w:p>
            <w:pPr>
              <w:pStyle w:val="TableParagraph"/>
              <w:spacing w:line="250" w:lineRule="exact"/>
              <w:ind w:right="109"/>
              <w:jc w:val="right"/>
              <w:rPr>
                <w:rFonts w:hAnsi="宋体" w:eastAsia="宋体" w:ascii="宋体"/>
                <w:sz w:val="15"/>
              </w:rPr>
            </w:pPr>
            <w:r>
              <w:rPr>
                <w:rFonts w:hAnsi="宋体" w:eastAsia="宋体" w:ascii="宋体"/>
                <w:sz w:val="15"/>
              </w:rPr>
              <w:t>4022.501</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0" w:lineRule="exact"/>
              <w:ind w:left="104"/>
              <w:rPr>
                <w:rFonts w:hAnsi="宋体" w:eastAsia="宋体" w:ascii="宋体"/>
                <w:sz w:val="15"/>
              </w:rPr>
            </w:pPr>
            <w:r>
              <w:rPr>
                <w:rFonts w:hAnsi="宋体" w:eastAsia="宋体" w:ascii="宋体"/>
                <w:sz w:val="15"/>
              </w:rPr>
              <w:t>RPS13</w:t>
            </w:r>
          </w:p>
        </w:tc>
        <w:tc>
          <w:tcPr>
            <w:tcW w:w="692" w:type="dxa"/>
            <w:shd w:val="clear" w:color="auto" w:fill="E7E6E6"/>
          </w:tcPr>
          <w:p>
            <w:pPr>
              <w:pStyle w:val="TableParagraph"/>
              <w:spacing w:line="250" w:lineRule="exact"/>
              <w:ind w:left="103"/>
              <w:rPr>
                <w:rFonts w:hAnsi="宋体" w:eastAsia="宋体" w:ascii="宋体"/>
                <w:sz w:val="15"/>
              </w:rPr>
            </w:pPr>
            <w:r>
              <w:rPr>
                <w:rFonts w:hAnsi="宋体" w:eastAsia="宋体" w:ascii="宋体"/>
                <w:sz w:val="15"/>
              </w:rPr>
              <w:t>0.649</w:t>
            </w:r>
          </w:p>
        </w:tc>
        <w:tc>
          <w:tcPr>
            <w:tcW w:w="1327" w:type="dxa"/>
            <w:shd w:val="clear" w:color="auto" w:fill="E7E6E6"/>
          </w:tcPr>
          <w:p>
            <w:pPr>
              <w:pStyle w:val="TableParagraph"/>
              <w:spacing w:line="250" w:lineRule="exact"/>
              <w:ind w:left="-1" w:right="111"/>
              <w:jc w:val="right"/>
              <w:rPr>
                <w:rFonts w:hAnsi="宋体" w:eastAsia="宋体" w:ascii="宋体"/>
                <w:sz w:val="15"/>
              </w:rPr>
            </w:pPr>
            <w:r>
              <w:rPr>
                <w:rFonts w:hAnsi="宋体" w:eastAsia="宋体" w:ascii="宋体"/>
                <w:sz w:val="15"/>
              </w:rPr>
              <w:t>3211.120</w:t>
            </w:r>
          </w:p>
        </w:tc>
      </w:tr>
      <w:tr>
        <w:trPr>
          <w:trHeight w:val="275" w:hRule="atLeast"/>
        </w:trPr>
        <w:tc>
          <w:tcPr>
            <w:tcW w:w="827" w:type="dxa"/>
          </w:tcPr>
          <w:p>
            <w:pPr>
              <w:pStyle w:val="TableParagraph"/>
              <w:spacing w:line="250" w:lineRule="exact"/>
              <w:ind w:left="107"/>
              <w:rPr>
                <w:rFonts w:hAnsi="宋体" w:eastAsia="宋体" w:ascii="宋体"/>
                <w:sz w:val="15"/>
              </w:rPr>
            </w:pPr>
            <w:r>
              <w:rPr>
                <w:rFonts w:hAnsi="宋体" w:eastAsia="宋体" w:ascii="宋体"/>
                <w:sz w:val="15"/>
              </w:rPr>
              <w:t>MALAT1</w:t>
            </w:r>
          </w:p>
        </w:tc>
        <w:tc>
          <w:tcPr>
            <w:tcW w:w="712" w:type="dxa"/>
          </w:tcPr>
          <w:p>
            <w:pPr>
              <w:pStyle w:val="TableParagraph"/>
              <w:spacing w:line="250" w:lineRule="exact"/>
              <w:ind w:left="106"/>
              <w:rPr>
                <w:rFonts w:hAnsi="宋体" w:eastAsia="宋体" w:ascii="宋体"/>
                <w:sz w:val="15"/>
              </w:rPr>
            </w:pPr>
            <w:r>
              <w:rPr>
                <w:rFonts w:hAnsi="宋体" w:eastAsia="宋体" w:ascii="宋体"/>
                <w:sz w:val="15"/>
              </w:rPr>
              <w:t>0.603</w:t>
            </w:r>
          </w:p>
        </w:tc>
        <w:tc>
          <w:tcPr>
            <w:tcW w:w="1307" w:type="dxa"/>
          </w:tcPr>
          <w:p>
            <w:pPr>
              <w:pStyle w:val="TableParagraph"/>
              <w:spacing w:line="250" w:lineRule="exact"/>
              <w:ind w:left="-18" w:right="107"/>
              <w:jc w:val="right"/>
              <w:rPr>
                <w:rFonts w:hAnsi="宋体" w:eastAsia="宋体" w:ascii="宋体"/>
                <w:sz w:val="15"/>
              </w:rPr>
            </w:pPr>
            <w:r>
              <w:rPr>
                <w:rFonts w:hAnsi="宋体" w:eastAsia="宋体" w:ascii="宋体"/>
                <w:sz w:val="15"/>
              </w:rPr>
              <w:t>14898.154</w:t>
            </w:r>
          </w:p>
        </w:tc>
        <w:tc>
          <w:tcPr>
            <w:tcW w:w="253" w:type="dxa"/>
          </w:tcPr>
          <w:p>
            <w:pPr>
              <w:pStyle w:val="TableParagraph"/>
              <w:spacing w:before="0"/>
              <w:rPr>
                <w:rFonts w:hAnsi="宋体" w:eastAsia="宋体" w:ascii="宋体"/>
                <w:sz w:val="14"/>
              </w:rPr>
            </w:pPr>
          </w:p>
        </w:tc>
        <w:tc>
          <w:tcPr>
            <w:tcW w:w="1120" w:type="dxa"/>
          </w:tcPr>
          <w:p>
            <w:pPr>
              <w:pStyle w:val="TableParagraph"/>
              <w:spacing w:line="250" w:lineRule="exact"/>
              <w:ind w:left="105"/>
              <w:rPr>
                <w:rFonts w:hAnsi="宋体" w:eastAsia="宋体" w:ascii="宋体"/>
                <w:sz w:val="15"/>
              </w:rPr>
            </w:pPr>
            <w:r>
              <w:rPr>
                <w:rFonts w:hAnsi="宋体" w:eastAsia="宋体" w:ascii="宋体"/>
                <w:sz w:val="15"/>
              </w:rPr>
              <w:t>MT-ND3</w:t>
            </w:r>
          </w:p>
        </w:tc>
        <w:tc>
          <w:tcPr>
            <w:tcW w:w="589" w:type="dxa"/>
          </w:tcPr>
          <w:p>
            <w:pPr>
              <w:pStyle w:val="TableParagraph"/>
              <w:spacing w:line="250" w:lineRule="exact"/>
              <w:ind w:right="107"/>
              <w:jc w:val="right"/>
              <w:rPr>
                <w:rFonts w:hAnsi="宋体" w:eastAsia="宋体" w:ascii="宋体"/>
                <w:sz w:val="15"/>
              </w:rPr>
            </w:pPr>
            <w:r>
              <w:rPr>
                <w:rFonts w:hAnsi="宋体" w:eastAsia="宋体" w:ascii="宋体"/>
                <w:sz w:val="15"/>
              </w:rPr>
              <w:t>0.514</w:t>
            </w:r>
          </w:p>
        </w:tc>
        <w:tc>
          <w:tcPr>
            <w:tcW w:w="1430" w:type="dxa"/>
          </w:tcPr>
          <w:p>
            <w:pPr>
              <w:pStyle w:val="TableParagraph"/>
              <w:spacing w:line="250" w:lineRule="exact"/>
              <w:ind w:right="109"/>
              <w:jc w:val="right"/>
              <w:rPr>
                <w:rFonts w:hAnsi="宋体" w:eastAsia="宋体" w:ascii="宋体"/>
                <w:sz w:val="15"/>
              </w:rPr>
            </w:pPr>
            <w:r>
              <w:rPr>
                <w:rFonts w:hAnsi="宋体" w:eastAsia="宋体" w:ascii="宋体"/>
                <w:sz w:val="15"/>
              </w:rPr>
              <w:t>2345.705</w:t>
            </w: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ind w:left="104"/>
              <w:rPr>
                <w:rFonts w:hAnsi="宋体" w:eastAsia="宋体" w:ascii="宋体"/>
                <w:sz w:val="15"/>
              </w:rPr>
            </w:pPr>
            <w:r>
              <w:rPr>
                <w:rFonts w:hAnsi="宋体" w:eastAsia="宋体" w:ascii="宋体"/>
                <w:sz w:val="15"/>
              </w:rPr>
              <w:t>HLA-B</w:t>
            </w:r>
          </w:p>
        </w:tc>
        <w:tc>
          <w:tcPr>
            <w:tcW w:w="692" w:type="dxa"/>
          </w:tcPr>
          <w:p>
            <w:pPr>
              <w:pStyle w:val="TableParagraph"/>
              <w:spacing w:line="250" w:lineRule="exact"/>
              <w:ind w:left="103"/>
              <w:rPr>
                <w:rFonts w:hAnsi="宋体" w:eastAsia="宋体" w:ascii="宋体"/>
                <w:sz w:val="15"/>
              </w:rPr>
            </w:pPr>
            <w:r>
              <w:rPr>
                <w:rFonts w:hAnsi="宋体" w:eastAsia="宋体" w:ascii="宋体"/>
                <w:sz w:val="15"/>
              </w:rPr>
              <w:t>0.647</w:t>
            </w:r>
          </w:p>
        </w:tc>
        <w:tc>
          <w:tcPr>
            <w:tcW w:w="1327" w:type="dxa"/>
          </w:tcPr>
          <w:p>
            <w:pPr>
              <w:pStyle w:val="TableParagraph"/>
              <w:spacing w:line="250" w:lineRule="exact"/>
              <w:ind w:left="-1" w:right="111"/>
              <w:jc w:val="right"/>
              <w:rPr>
                <w:rFonts w:hAnsi="宋体" w:eastAsia="宋体" w:ascii="宋体"/>
                <w:sz w:val="15"/>
              </w:rPr>
            </w:pPr>
            <w:r>
              <w:rPr>
                <w:rFonts w:hAnsi="宋体" w:eastAsia="宋体" w:ascii="宋体"/>
                <w:sz w:val="15"/>
              </w:rPr>
              <w:t>2862.303</w:t>
            </w:r>
          </w:p>
        </w:tc>
      </w:tr>
      <w:tr>
        <w:trPr>
          <w:trHeight w:val="278" w:hRule="atLeast"/>
        </w:trPr>
        <w:tc>
          <w:tcPr>
            <w:tcW w:w="827" w:type="dxa"/>
            <w:shd w:val="clear" w:color="auto" w:fill="E7E6E6"/>
          </w:tcPr>
          <w:p>
            <w:pPr>
              <w:pStyle w:val="TableParagraph"/>
              <w:spacing w:line="252" w:lineRule="exact"/>
              <w:ind w:left="107"/>
              <w:rPr>
                <w:rFonts w:hAnsi="宋体" w:eastAsia="宋体" w:ascii="宋体"/>
                <w:sz w:val="15"/>
              </w:rPr>
            </w:pPr>
            <w:r>
              <w:rPr>
                <w:rFonts w:hAnsi="宋体" w:eastAsia="宋体" w:ascii="宋体"/>
                <w:sz w:val="15"/>
              </w:rPr>
              <w:t>YBX1</w:t>
            </w:r>
          </w:p>
        </w:tc>
        <w:tc>
          <w:tcPr>
            <w:tcW w:w="712" w:type="dxa"/>
            <w:shd w:val="clear" w:color="auto" w:fill="E7E6E6"/>
          </w:tcPr>
          <w:p>
            <w:pPr>
              <w:pStyle w:val="TableParagraph"/>
              <w:spacing w:line="252" w:lineRule="exact"/>
              <w:ind w:left="106"/>
              <w:rPr>
                <w:rFonts w:hAnsi="宋体" w:eastAsia="宋体" w:ascii="宋体"/>
                <w:sz w:val="15"/>
              </w:rPr>
            </w:pPr>
            <w:r>
              <w:rPr>
                <w:rFonts w:hAnsi="宋体" w:eastAsia="宋体" w:ascii="宋体"/>
                <w:sz w:val="15"/>
              </w:rPr>
              <w:t>0.588</w:t>
            </w:r>
          </w:p>
        </w:tc>
        <w:tc>
          <w:tcPr>
            <w:tcW w:w="1307" w:type="dxa"/>
            <w:shd w:val="clear" w:color="auto" w:fill="E7E6E6"/>
          </w:tcPr>
          <w:p>
            <w:pPr>
              <w:pStyle w:val="TableParagraph"/>
              <w:spacing w:line="252" w:lineRule="exact"/>
              <w:ind w:left="-18" w:right="107"/>
              <w:jc w:val="right"/>
              <w:rPr>
                <w:rFonts w:hAnsi="宋体" w:eastAsia="宋体" w:ascii="宋体"/>
                <w:sz w:val="15"/>
              </w:rPr>
            </w:pPr>
            <w:r>
              <w:rPr>
                <w:rFonts w:hAnsi="宋体" w:eastAsia="宋体" w:ascii="宋体"/>
                <w:sz w:val="15"/>
              </w:rPr>
              <w:t>2171.211</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2" w:lineRule="exact"/>
              <w:ind w:left="105"/>
              <w:rPr>
                <w:rFonts w:hAnsi="宋体" w:eastAsia="宋体" w:ascii="宋体"/>
                <w:sz w:val="15"/>
              </w:rPr>
            </w:pPr>
            <w:r>
              <w:rPr>
                <w:rFonts w:hAnsi="宋体" w:eastAsia="宋体" w:ascii="宋体"/>
                <w:sz w:val="15"/>
              </w:rPr>
              <w:t>HNRNPA2B1</w:t>
            </w:r>
          </w:p>
        </w:tc>
        <w:tc>
          <w:tcPr>
            <w:tcW w:w="589" w:type="dxa"/>
            <w:shd w:val="clear" w:color="auto" w:fill="E7E6E6"/>
          </w:tcPr>
          <w:p>
            <w:pPr>
              <w:pStyle w:val="TableParagraph"/>
              <w:spacing w:line="252" w:lineRule="exact"/>
              <w:ind w:right="107"/>
              <w:jc w:val="right"/>
              <w:rPr>
                <w:rFonts w:hAnsi="宋体" w:eastAsia="宋体" w:ascii="宋体"/>
                <w:sz w:val="15"/>
              </w:rPr>
            </w:pPr>
            <w:r>
              <w:rPr>
                <w:rFonts w:hAnsi="宋体" w:eastAsia="宋体" w:ascii="宋体"/>
                <w:sz w:val="15"/>
              </w:rPr>
              <w:t>0.510</w:t>
            </w:r>
          </w:p>
        </w:tc>
        <w:tc>
          <w:tcPr>
            <w:tcW w:w="1430" w:type="dxa"/>
            <w:shd w:val="clear" w:color="auto" w:fill="E7E6E6"/>
          </w:tcPr>
          <w:p>
            <w:pPr>
              <w:pStyle w:val="TableParagraph"/>
              <w:spacing w:line="252" w:lineRule="exact"/>
              <w:ind w:right="109"/>
              <w:jc w:val="right"/>
              <w:rPr>
                <w:rFonts w:hAnsi="宋体" w:eastAsia="宋体" w:ascii="宋体"/>
                <w:sz w:val="15"/>
              </w:rPr>
            </w:pPr>
            <w:r>
              <w:rPr>
                <w:rFonts w:hAnsi="宋体" w:eastAsia="宋体" w:ascii="宋体"/>
                <w:sz w:val="15"/>
              </w:rPr>
              <w:t>2623.687</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2" w:lineRule="exact"/>
              <w:ind w:left="104"/>
              <w:rPr>
                <w:rFonts w:hAnsi="宋体" w:eastAsia="宋体" w:ascii="宋体"/>
                <w:sz w:val="15"/>
              </w:rPr>
            </w:pPr>
            <w:r>
              <w:rPr>
                <w:rFonts w:hAnsi="宋体" w:eastAsia="宋体" w:ascii="宋体"/>
                <w:sz w:val="15"/>
              </w:rPr>
              <w:t>NPM1</w:t>
            </w:r>
          </w:p>
        </w:tc>
        <w:tc>
          <w:tcPr>
            <w:tcW w:w="692" w:type="dxa"/>
            <w:shd w:val="clear" w:color="auto" w:fill="E7E6E6"/>
          </w:tcPr>
          <w:p>
            <w:pPr>
              <w:pStyle w:val="TableParagraph"/>
              <w:spacing w:line="252" w:lineRule="exact"/>
              <w:ind w:left="103"/>
              <w:rPr>
                <w:rFonts w:hAnsi="宋体" w:eastAsia="宋体" w:ascii="宋体"/>
                <w:sz w:val="15"/>
              </w:rPr>
            </w:pPr>
            <w:r>
              <w:rPr>
                <w:rFonts w:hAnsi="宋体" w:eastAsia="宋体" w:ascii="宋体"/>
                <w:sz w:val="15"/>
              </w:rPr>
              <w:t>0.646</w:t>
            </w:r>
          </w:p>
        </w:tc>
        <w:tc>
          <w:tcPr>
            <w:tcW w:w="1327" w:type="dxa"/>
            <w:shd w:val="clear" w:color="auto" w:fill="E7E6E6"/>
          </w:tcPr>
          <w:p>
            <w:pPr>
              <w:pStyle w:val="TableParagraph"/>
              <w:spacing w:line="252" w:lineRule="exact"/>
              <w:ind w:left="-1" w:right="111"/>
              <w:jc w:val="right"/>
              <w:rPr>
                <w:rFonts w:hAnsi="宋体" w:eastAsia="宋体" w:ascii="宋体"/>
                <w:sz w:val="15"/>
              </w:rPr>
            </w:pPr>
            <w:r>
              <w:rPr>
                <w:rFonts w:hAnsi="宋体" w:eastAsia="宋体" w:ascii="宋体"/>
                <w:sz w:val="15"/>
              </w:rPr>
              <w:t>2572.229</w:t>
            </w:r>
          </w:p>
        </w:tc>
      </w:tr>
      <w:tr>
        <w:trPr>
          <w:trHeight w:val="275" w:hRule="atLeast"/>
        </w:trPr>
        <w:tc>
          <w:tcPr>
            <w:tcW w:w="827" w:type="dxa"/>
          </w:tcPr>
          <w:p>
            <w:pPr>
              <w:pStyle w:val="TableParagraph"/>
              <w:spacing w:line="250" w:lineRule="exact"/>
              <w:ind w:left="107"/>
              <w:rPr>
                <w:rFonts w:hAnsi="宋体" w:eastAsia="宋体" w:ascii="宋体"/>
                <w:sz w:val="15"/>
              </w:rPr>
            </w:pPr>
            <w:r>
              <w:rPr>
                <w:rFonts w:hAnsi="宋体" w:eastAsia="宋体" w:ascii="宋体"/>
                <w:sz w:val="15"/>
              </w:rPr>
              <w:t>RPS24</w:t>
            </w:r>
          </w:p>
        </w:tc>
        <w:tc>
          <w:tcPr>
            <w:tcW w:w="712" w:type="dxa"/>
          </w:tcPr>
          <w:p>
            <w:pPr>
              <w:pStyle w:val="TableParagraph"/>
              <w:spacing w:line="250" w:lineRule="exact"/>
              <w:ind w:left="106"/>
              <w:rPr>
                <w:rFonts w:hAnsi="宋体" w:eastAsia="宋体" w:ascii="宋体"/>
                <w:sz w:val="15"/>
              </w:rPr>
            </w:pPr>
            <w:r>
              <w:rPr>
                <w:rFonts w:hAnsi="宋体" w:eastAsia="宋体" w:ascii="宋体"/>
                <w:sz w:val="15"/>
              </w:rPr>
              <w:t>0.566</w:t>
            </w:r>
          </w:p>
        </w:tc>
        <w:tc>
          <w:tcPr>
            <w:tcW w:w="1307" w:type="dxa"/>
          </w:tcPr>
          <w:p>
            <w:pPr>
              <w:pStyle w:val="TableParagraph"/>
              <w:spacing w:line="250" w:lineRule="exact"/>
              <w:ind w:left="-18" w:right="107"/>
              <w:jc w:val="right"/>
              <w:rPr>
                <w:rFonts w:hAnsi="宋体" w:eastAsia="宋体" w:ascii="宋体"/>
                <w:sz w:val="15"/>
              </w:rPr>
            </w:pPr>
            <w:r>
              <w:rPr>
                <w:rFonts w:hAnsi="宋体" w:eastAsia="宋体" w:ascii="宋体"/>
                <w:sz w:val="15"/>
              </w:rPr>
              <w:t>2671.524</w:t>
            </w:r>
          </w:p>
        </w:tc>
        <w:tc>
          <w:tcPr>
            <w:tcW w:w="253" w:type="dxa"/>
          </w:tcPr>
          <w:p>
            <w:pPr>
              <w:pStyle w:val="TableParagraph"/>
              <w:spacing w:before="0"/>
              <w:rPr>
                <w:rFonts w:hAnsi="宋体" w:eastAsia="宋体" w:ascii="宋体"/>
                <w:sz w:val="14"/>
              </w:rPr>
            </w:pPr>
          </w:p>
        </w:tc>
        <w:tc>
          <w:tcPr>
            <w:tcW w:w="1120" w:type="dxa"/>
          </w:tcPr>
          <w:p>
            <w:pPr>
              <w:pStyle w:val="TableParagraph"/>
              <w:spacing w:line="250" w:lineRule="exact"/>
              <w:ind w:left="105"/>
              <w:rPr>
                <w:rFonts w:hAnsi="宋体" w:eastAsia="宋体" w:ascii="宋体"/>
                <w:sz w:val="15"/>
              </w:rPr>
            </w:pPr>
            <w:r>
              <w:rPr>
                <w:rFonts w:hAnsi="宋体" w:eastAsia="宋体" w:ascii="宋体"/>
                <w:sz w:val="15"/>
              </w:rPr>
              <w:t>MT-ND4</w:t>
            </w:r>
          </w:p>
        </w:tc>
        <w:tc>
          <w:tcPr>
            <w:tcW w:w="589" w:type="dxa"/>
          </w:tcPr>
          <w:p>
            <w:pPr>
              <w:pStyle w:val="TableParagraph"/>
              <w:spacing w:line="250" w:lineRule="exact"/>
              <w:ind w:right="107"/>
              <w:jc w:val="right"/>
              <w:rPr>
                <w:rFonts w:hAnsi="宋体" w:eastAsia="宋体" w:ascii="宋体"/>
                <w:sz w:val="15"/>
              </w:rPr>
            </w:pPr>
            <w:r>
              <w:rPr>
                <w:rFonts w:hAnsi="宋体" w:eastAsia="宋体" w:ascii="宋体"/>
                <w:sz w:val="15"/>
              </w:rPr>
              <w:t>0.510</w:t>
            </w:r>
          </w:p>
        </w:tc>
        <w:tc>
          <w:tcPr>
            <w:tcW w:w="1430" w:type="dxa"/>
          </w:tcPr>
          <w:p>
            <w:pPr>
              <w:pStyle w:val="TableParagraph"/>
              <w:spacing w:line="250" w:lineRule="exact"/>
              <w:ind w:right="109"/>
              <w:jc w:val="right"/>
              <w:rPr>
                <w:rFonts w:hAnsi="宋体" w:eastAsia="宋体" w:ascii="宋体"/>
                <w:sz w:val="15"/>
              </w:rPr>
            </w:pPr>
            <w:r>
              <w:rPr>
                <w:rFonts w:hAnsi="宋体" w:eastAsia="宋体" w:ascii="宋体"/>
                <w:sz w:val="15"/>
              </w:rPr>
              <w:t>3831.651</w:t>
            </w: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ind w:left="104"/>
              <w:rPr>
                <w:rFonts w:hAnsi="宋体" w:eastAsia="宋体" w:ascii="宋体"/>
                <w:sz w:val="15"/>
              </w:rPr>
            </w:pPr>
            <w:r>
              <w:rPr>
                <w:rFonts w:hAnsi="宋体" w:eastAsia="宋体" w:ascii="宋体"/>
                <w:sz w:val="15"/>
              </w:rPr>
              <w:t>人类白细胞抗原-A</w:t>
            </w:r>
          </w:p>
        </w:tc>
        <w:tc>
          <w:tcPr>
            <w:tcW w:w="692" w:type="dxa"/>
          </w:tcPr>
          <w:p>
            <w:pPr>
              <w:pStyle w:val="TableParagraph"/>
              <w:spacing w:line="250" w:lineRule="exact"/>
              <w:ind w:left="103"/>
              <w:rPr>
                <w:rFonts w:hAnsi="宋体" w:eastAsia="宋体" w:ascii="宋体"/>
                <w:sz w:val="15"/>
              </w:rPr>
            </w:pPr>
            <w:r>
              <w:rPr>
                <w:rFonts w:hAnsi="宋体" w:eastAsia="宋体" w:ascii="宋体"/>
                <w:sz w:val="15"/>
              </w:rPr>
              <w:t>0.637</w:t>
            </w:r>
          </w:p>
        </w:tc>
        <w:tc>
          <w:tcPr>
            <w:tcW w:w="1327" w:type="dxa"/>
          </w:tcPr>
          <w:p>
            <w:pPr>
              <w:pStyle w:val="TableParagraph"/>
              <w:spacing w:line="250" w:lineRule="exact"/>
              <w:ind w:left="-1" w:right="111"/>
              <w:jc w:val="right"/>
              <w:rPr>
                <w:rFonts w:hAnsi="宋体" w:eastAsia="宋体" w:ascii="宋体"/>
                <w:sz w:val="15"/>
              </w:rPr>
            </w:pPr>
            <w:r>
              <w:rPr>
                <w:rFonts w:hAnsi="宋体" w:eastAsia="宋体" w:ascii="宋体"/>
                <w:sz w:val="15"/>
              </w:rPr>
              <w:t>2451.213</w:t>
            </w:r>
          </w:p>
        </w:tc>
      </w:tr>
      <w:tr>
        <w:trPr>
          <w:trHeight w:val="278" w:hRule="atLeast"/>
        </w:trPr>
        <w:tc>
          <w:tcPr>
            <w:tcW w:w="827" w:type="dxa"/>
            <w:shd w:val="clear" w:color="auto" w:fill="E7E6E6"/>
          </w:tcPr>
          <w:p>
            <w:pPr>
              <w:pStyle w:val="TableParagraph"/>
              <w:spacing w:line="252" w:lineRule="exact"/>
              <w:ind w:left="107"/>
              <w:rPr>
                <w:rFonts w:hAnsi="宋体" w:eastAsia="宋体" w:ascii="宋体"/>
                <w:sz w:val="15"/>
              </w:rPr>
            </w:pPr>
            <w:r>
              <w:rPr>
                <w:rFonts w:hAnsi="宋体" w:eastAsia="宋体" w:ascii="宋体"/>
                <w:sz w:val="15"/>
              </w:rPr>
              <w:t>HLA-B</w:t>
            </w:r>
          </w:p>
        </w:tc>
        <w:tc>
          <w:tcPr>
            <w:tcW w:w="712" w:type="dxa"/>
            <w:shd w:val="clear" w:color="auto" w:fill="E7E6E6"/>
          </w:tcPr>
          <w:p>
            <w:pPr>
              <w:pStyle w:val="TableParagraph"/>
              <w:spacing w:line="252" w:lineRule="exact"/>
              <w:ind w:left="106"/>
              <w:rPr>
                <w:rFonts w:hAnsi="宋体" w:eastAsia="宋体" w:ascii="宋体"/>
                <w:sz w:val="15"/>
              </w:rPr>
            </w:pPr>
            <w:r>
              <w:rPr>
                <w:rFonts w:hAnsi="宋体" w:eastAsia="宋体" w:ascii="宋体"/>
                <w:sz w:val="15"/>
              </w:rPr>
              <w:t>0.553</w:t>
            </w:r>
          </w:p>
        </w:tc>
        <w:tc>
          <w:tcPr>
            <w:tcW w:w="1307" w:type="dxa"/>
            <w:shd w:val="clear" w:color="auto" w:fill="E7E6E6"/>
          </w:tcPr>
          <w:p>
            <w:pPr>
              <w:pStyle w:val="TableParagraph"/>
              <w:spacing w:line="252" w:lineRule="exact"/>
              <w:ind w:left="-18" w:right="107"/>
              <w:jc w:val="right"/>
              <w:rPr>
                <w:rFonts w:hAnsi="宋体" w:eastAsia="宋体" w:ascii="宋体"/>
                <w:sz w:val="15"/>
              </w:rPr>
            </w:pPr>
            <w:r>
              <w:rPr>
                <w:rFonts w:hAnsi="宋体" w:eastAsia="宋体" w:ascii="宋体"/>
                <w:sz w:val="15"/>
              </w:rPr>
              <w:t>2257.010</w:t>
            </w:r>
          </w:p>
        </w:tc>
        <w:tc>
          <w:tcPr>
            <w:tcW w:w="253" w:type="dxa"/>
          </w:tcPr>
          <w:p>
            <w:pPr>
              <w:pStyle w:val="TableParagraph"/>
              <w:spacing w:before="0"/>
              <w:rPr>
                <w:rFonts w:hAnsi="宋体" w:eastAsia="宋体" w:ascii="宋体"/>
                <w:sz w:val="14"/>
              </w:rPr>
            </w:pPr>
          </w:p>
        </w:tc>
        <w:tc>
          <w:tcPr>
            <w:tcW w:w="1120" w:type="dxa"/>
            <w:shd w:val="clear" w:color="auto" w:fill="E7E6E6"/>
          </w:tcPr>
          <w:p>
            <w:pPr>
              <w:pStyle w:val="TableParagraph"/>
              <w:spacing w:line="252" w:lineRule="exact"/>
              <w:ind w:left="105"/>
              <w:rPr>
                <w:rFonts w:hAnsi="宋体" w:eastAsia="宋体" w:ascii="宋体"/>
                <w:sz w:val="15"/>
              </w:rPr>
            </w:pPr>
            <w:r>
              <w:rPr>
                <w:rFonts w:hAnsi="宋体" w:eastAsia="宋体" w:ascii="宋体"/>
                <w:sz w:val="15"/>
              </w:rPr>
              <w:t>MT-CO2</w:t>
            </w:r>
          </w:p>
        </w:tc>
        <w:tc>
          <w:tcPr>
            <w:tcW w:w="589" w:type="dxa"/>
            <w:shd w:val="clear" w:color="auto" w:fill="E7E6E6"/>
          </w:tcPr>
          <w:p>
            <w:pPr>
              <w:pStyle w:val="TableParagraph"/>
              <w:spacing w:line="252" w:lineRule="exact"/>
              <w:ind w:right="107"/>
              <w:jc w:val="right"/>
              <w:rPr>
                <w:rFonts w:hAnsi="宋体" w:eastAsia="宋体" w:ascii="宋体"/>
                <w:sz w:val="15"/>
              </w:rPr>
            </w:pPr>
            <w:r>
              <w:rPr>
                <w:rFonts w:hAnsi="宋体" w:eastAsia="宋体" w:ascii="宋体"/>
                <w:sz w:val="15"/>
              </w:rPr>
              <w:t>0.506</w:t>
            </w:r>
          </w:p>
        </w:tc>
        <w:tc>
          <w:tcPr>
            <w:tcW w:w="1430" w:type="dxa"/>
            <w:shd w:val="clear" w:color="auto" w:fill="E7E6E6"/>
          </w:tcPr>
          <w:p>
            <w:pPr>
              <w:pStyle w:val="TableParagraph"/>
              <w:spacing w:line="252" w:lineRule="exact"/>
              <w:ind w:right="109"/>
              <w:jc w:val="right"/>
              <w:rPr>
                <w:rFonts w:hAnsi="宋体" w:eastAsia="宋体" w:ascii="宋体"/>
                <w:sz w:val="15"/>
              </w:rPr>
            </w:pPr>
            <w:r>
              <w:rPr>
                <w:rFonts w:hAnsi="宋体" w:eastAsia="宋体" w:ascii="宋体"/>
                <w:sz w:val="15"/>
              </w:rPr>
              <w:t>5319.697</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2" w:lineRule="exact"/>
              <w:ind w:left="104"/>
              <w:rPr>
                <w:rFonts w:hAnsi="宋体" w:eastAsia="宋体" w:ascii="宋体"/>
                <w:sz w:val="15"/>
              </w:rPr>
            </w:pPr>
            <w:r>
              <w:rPr>
                <w:rFonts w:hAnsi="宋体" w:eastAsia="宋体" w:ascii="宋体"/>
                <w:sz w:val="15"/>
              </w:rPr>
              <w:t>GAPDH</w:t>
            </w:r>
          </w:p>
        </w:tc>
        <w:tc>
          <w:tcPr>
            <w:tcW w:w="692" w:type="dxa"/>
            <w:shd w:val="clear" w:color="auto" w:fill="E7E6E6"/>
          </w:tcPr>
          <w:p>
            <w:pPr>
              <w:pStyle w:val="TableParagraph"/>
              <w:spacing w:line="252" w:lineRule="exact"/>
              <w:ind w:left="103"/>
              <w:rPr>
                <w:rFonts w:hAnsi="宋体" w:eastAsia="宋体" w:ascii="宋体"/>
                <w:sz w:val="15"/>
              </w:rPr>
            </w:pPr>
            <w:r>
              <w:rPr>
                <w:rFonts w:hAnsi="宋体" w:eastAsia="宋体" w:ascii="宋体"/>
                <w:sz w:val="15"/>
              </w:rPr>
              <w:t>0.631</w:t>
            </w:r>
          </w:p>
        </w:tc>
        <w:tc>
          <w:tcPr>
            <w:tcW w:w="1327" w:type="dxa"/>
            <w:shd w:val="clear" w:color="auto" w:fill="E7E6E6"/>
          </w:tcPr>
          <w:p>
            <w:pPr>
              <w:pStyle w:val="TableParagraph"/>
              <w:spacing w:line="252" w:lineRule="exact"/>
              <w:ind w:left="-1" w:right="111"/>
              <w:jc w:val="right"/>
              <w:rPr>
                <w:rFonts w:hAnsi="宋体" w:eastAsia="宋体" w:ascii="宋体"/>
                <w:sz w:val="15"/>
              </w:rPr>
            </w:pPr>
            <w:r>
              <w:rPr>
                <w:rFonts w:hAnsi="宋体" w:eastAsia="宋体" w:ascii="宋体"/>
                <w:sz w:val="15"/>
              </w:rPr>
              <w:t>2739.710</w:t>
            </w:r>
          </w:p>
        </w:tc>
      </w:tr>
      <w:tr>
        <w:trPr>
          <w:trHeight w:val="275" w:hRule="atLeast"/>
        </w:trPr>
        <w:tc>
          <w:tcPr>
            <w:tcW w:w="827" w:type="dxa"/>
          </w:tcPr>
          <w:p>
            <w:pPr>
              <w:pStyle w:val="TableParagraph"/>
              <w:spacing w:line="250" w:lineRule="exact"/>
              <w:ind w:left="107"/>
              <w:rPr>
                <w:rFonts w:hAnsi="宋体" w:eastAsia="宋体" w:ascii="宋体"/>
                <w:sz w:val="15"/>
              </w:rPr>
            </w:pPr>
            <w:r>
              <w:rPr>
                <w:rFonts w:hAnsi="宋体" w:eastAsia="宋体" w:ascii="宋体"/>
                <w:sz w:val="15"/>
              </w:rPr>
              <w:t>MT-CO3</w:t>
            </w:r>
          </w:p>
        </w:tc>
        <w:tc>
          <w:tcPr>
            <w:tcW w:w="712" w:type="dxa"/>
          </w:tcPr>
          <w:p>
            <w:pPr>
              <w:pStyle w:val="TableParagraph"/>
              <w:spacing w:line="250" w:lineRule="exact"/>
              <w:ind w:left="106"/>
              <w:rPr>
                <w:rFonts w:hAnsi="宋体" w:eastAsia="宋体" w:ascii="宋体"/>
                <w:sz w:val="15"/>
              </w:rPr>
            </w:pPr>
            <w:r>
              <w:rPr>
                <w:rFonts w:hAnsi="宋体" w:eastAsia="宋体" w:ascii="宋体"/>
                <w:sz w:val="15"/>
              </w:rPr>
              <w:t>0.544</w:t>
            </w:r>
          </w:p>
        </w:tc>
        <w:tc>
          <w:tcPr>
            <w:tcW w:w="1307" w:type="dxa"/>
          </w:tcPr>
          <w:p>
            <w:pPr>
              <w:pStyle w:val="TableParagraph"/>
              <w:spacing w:line="250" w:lineRule="exact"/>
              <w:ind w:left="-18" w:right="107"/>
              <w:jc w:val="right"/>
              <w:rPr>
                <w:rFonts w:hAnsi="宋体" w:eastAsia="宋体" w:ascii="宋体"/>
                <w:sz w:val="15"/>
              </w:rPr>
            </w:pPr>
            <w:r>
              <w:rPr>
                <w:rFonts w:hAnsi="宋体" w:eastAsia="宋体" w:ascii="宋体"/>
                <w:sz w:val="15"/>
              </w:rPr>
              <w:t>7057.905</w:t>
            </w:r>
          </w:p>
        </w:tc>
        <w:tc>
          <w:tcPr>
            <w:tcW w:w="253" w:type="dxa"/>
          </w:tcPr>
          <w:p>
            <w:pPr>
              <w:pStyle w:val="TableParagraph"/>
              <w:spacing w:before="0"/>
              <w:rPr>
                <w:rFonts w:hAnsi="宋体" w:eastAsia="宋体" w:ascii="宋体"/>
                <w:sz w:val="14"/>
              </w:rPr>
            </w:pPr>
          </w:p>
        </w:tc>
        <w:tc>
          <w:tcPr>
            <w:tcW w:w="1120" w:type="dxa"/>
          </w:tcPr>
          <w:p>
            <w:pPr>
              <w:pStyle w:val="TableParagraph"/>
              <w:spacing w:line="250" w:lineRule="exact"/>
              <w:ind w:left="105"/>
              <w:rPr>
                <w:rFonts w:hAnsi="宋体" w:eastAsia="宋体" w:ascii="宋体"/>
                <w:sz w:val="15"/>
              </w:rPr>
            </w:pPr>
            <w:r>
              <w:rPr>
                <w:rFonts w:hAnsi="宋体" w:eastAsia="宋体" w:ascii="宋体"/>
                <w:sz w:val="15"/>
              </w:rPr>
              <w:t>MT-ND1</w:t>
            </w:r>
          </w:p>
        </w:tc>
        <w:tc>
          <w:tcPr>
            <w:tcW w:w="589" w:type="dxa"/>
          </w:tcPr>
          <w:p>
            <w:pPr>
              <w:pStyle w:val="TableParagraph"/>
              <w:spacing w:line="250" w:lineRule="exact"/>
              <w:ind w:right="107"/>
              <w:jc w:val="right"/>
              <w:rPr>
                <w:rFonts w:hAnsi="宋体" w:eastAsia="宋体" w:ascii="宋体"/>
                <w:sz w:val="15"/>
              </w:rPr>
            </w:pPr>
            <w:r>
              <w:rPr>
                <w:rFonts w:hAnsi="宋体" w:eastAsia="宋体" w:ascii="宋体"/>
                <w:sz w:val="15"/>
              </w:rPr>
              <w:t>0.504</w:t>
            </w:r>
          </w:p>
        </w:tc>
        <w:tc>
          <w:tcPr>
            <w:tcW w:w="1430" w:type="dxa"/>
          </w:tcPr>
          <w:p>
            <w:pPr>
              <w:pStyle w:val="TableParagraph"/>
              <w:spacing w:line="250" w:lineRule="exact"/>
              <w:ind w:right="109"/>
              <w:jc w:val="right"/>
              <w:rPr>
                <w:rFonts w:hAnsi="宋体" w:eastAsia="宋体" w:ascii="宋体"/>
                <w:sz w:val="15"/>
              </w:rPr>
            </w:pPr>
            <w:r>
              <w:rPr>
                <w:rFonts w:hAnsi="宋体" w:eastAsia="宋体" w:ascii="宋体"/>
                <w:sz w:val="15"/>
              </w:rPr>
              <w:t>4194.428</w:t>
            </w: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ind w:left="104"/>
              <w:rPr>
                <w:rFonts w:hAnsi="宋体" w:eastAsia="宋体" w:ascii="宋体"/>
                <w:sz w:val="15"/>
              </w:rPr>
            </w:pPr>
            <w:r>
              <w:rPr>
                <w:rFonts w:hAnsi="宋体" w:eastAsia="宋体" w:ascii="宋体"/>
                <w:sz w:val="15"/>
              </w:rPr>
              <w:t>CYB山</w:t>
            </w:r>
          </w:p>
        </w:tc>
        <w:tc>
          <w:tcPr>
            <w:tcW w:w="692" w:type="dxa"/>
          </w:tcPr>
          <w:p>
            <w:pPr>
              <w:pStyle w:val="TableParagraph"/>
              <w:spacing w:line="250" w:lineRule="exact"/>
              <w:ind w:left="103"/>
              <w:rPr>
                <w:rFonts w:hAnsi="宋体" w:eastAsia="宋体" w:ascii="宋体"/>
                <w:sz w:val="15"/>
              </w:rPr>
            </w:pPr>
            <w:r>
              <w:rPr>
                <w:rFonts w:hAnsi="宋体" w:eastAsia="宋体" w:ascii="宋体"/>
                <w:sz w:val="15"/>
              </w:rPr>
              <w:t>0.609</w:t>
            </w:r>
          </w:p>
        </w:tc>
        <w:tc>
          <w:tcPr>
            <w:tcW w:w="1327" w:type="dxa"/>
          </w:tcPr>
          <w:p>
            <w:pPr>
              <w:pStyle w:val="TableParagraph"/>
              <w:spacing w:line="250" w:lineRule="exact"/>
              <w:ind w:left="-1" w:right="111"/>
              <w:jc w:val="right"/>
              <w:rPr>
                <w:rFonts w:hAnsi="宋体" w:eastAsia="宋体" w:ascii="宋体"/>
                <w:sz w:val="15"/>
              </w:rPr>
            </w:pPr>
            <w:r>
              <w:rPr>
                <w:rFonts w:hAnsi="宋体" w:eastAsia="宋体" w:ascii="宋体"/>
                <w:sz w:val="15"/>
              </w:rPr>
              <w:t>10615.063</w:t>
            </w:r>
          </w:p>
        </w:tc>
      </w:tr>
      <w:tr>
        <w:trPr>
          <w:trHeight w:val="273" w:hRule="atLeast"/>
        </w:trPr>
        <w:tc>
          <w:tcPr>
            <w:tcW w:w="827" w:type="dxa"/>
            <w:shd w:val="clear" w:color="auto" w:fill="E7E6E6"/>
          </w:tcPr>
          <w:p>
            <w:pPr>
              <w:pStyle w:val="TableParagraph"/>
              <w:spacing w:line="247" w:lineRule="exact"/>
              <w:ind w:left="107"/>
              <w:rPr>
                <w:rFonts w:hAnsi="宋体" w:eastAsia="宋体" w:ascii="宋体"/>
                <w:sz w:val="15"/>
              </w:rPr>
            </w:pPr>
            <w:r>
              <w:rPr>
                <w:rFonts w:hAnsi="宋体" w:eastAsia="宋体" w:ascii="宋体"/>
                <w:sz w:val="15"/>
              </w:rPr>
              <w:t>MT-ND2</w:t>
            </w:r>
          </w:p>
        </w:tc>
        <w:tc>
          <w:tcPr>
            <w:tcW w:w="712" w:type="dxa"/>
            <w:shd w:val="clear" w:color="auto" w:fill="E7E6E6"/>
          </w:tcPr>
          <w:p>
            <w:pPr>
              <w:pStyle w:val="TableParagraph"/>
              <w:spacing w:line="247" w:lineRule="exact"/>
              <w:ind w:left="106"/>
              <w:rPr>
                <w:rFonts w:hAnsi="宋体" w:eastAsia="宋体" w:ascii="宋体"/>
                <w:sz w:val="15"/>
              </w:rPr>
            </w:pPr>
            <w:r>
              <w:rPr>
                <w:rFonts w:hAnsi="宋体" w:eastAsia="宋体" w:ascii="宋体"/>
                <w:sz w:val="15"/>
              </w:rPr>
              <w:t>0.542</w:t>
            </w:r>
          </w:p>
        </w:tc>
        <w:tc>
          <w:tcPr>
            <w:tcW w:w="1307" w:type="dxa"/>
            <w:shd w:val="clear" w:color="auto" w:fill="E7E6E6"/>
          </w:tcPr>
          <w:p>
            <w:pPr>
              <w:pStyle w:val="TableParagraph"/>
              <w:spacing w:line="247" w:lineRule="exact"/>
              <w:ind w:left="-18" w:right="107"/>
              <w:jc w:val="right"/>
              <w:rPr>
                <w:rFonts w:hAnsi="宋体" w:eastAsia="宋体" w:ascii="宋体"/>
                <w:sz w:val="15"/>
              </w:rPr>
            </w:pPr>
            <w:r>
              <w:rPr>
                <w:rFonts w:hAnsi="宋体" w:eastAsia="宋体" w:ascii="宋体"/>
                <w:sz w:val="15"/>
              </w:rPr>
              <w:t>3116.763</w:t>
            </w:r>
          </w:p>
        </w:tc>
        <w:tc>
          <w:tcPr>
            <w:tcW w:w="253" w:type="dxa"/>
          </w:tcPr>
          <w:p>
            <w:pPr>
              <w:pStyle w:val="TableParagraph"/>
              <w:spacing w:before="0"/>
              <w:rPr>
                <w:rFonts w:hAnsi="宋体" w:eastAsia="宋体" w:ascii="宋体"/>
                <w:sz w:val="14"/>
              </w:rPr>
            </w:pPr>
          </w:p>
        </w:tc>
        <w:tc>
          <w:tcPr>
            <w:tcW w:w="1120" w:type="dxa"/>
            <w:tcBorders>
              <w:bottom w:val="single" w:sz="4" w:space="0" w:color="000000"/>
            </w:tcBorders>
            <w:shd w:val="clear" w:color="auto" w:fill="E7E6E6"/>
          </w:tcPr>
          <w:p>
            <w:pPr>
              <w:pStyle w:val="TableParagraph"/>
              <w:spacing w:line="252" w:lineRule="exact"/>
              <w:ind w:left="105"/>
              <w:rPr>
                <w:rFonts w:hAnsi="宋体" w:eastAsia="宋体" w:ascii="宋体"/>
                <w:sz w:val="15"/>
              </w:rPr>
            </w:pPr>
            <w:r>
              <w:rPr>
                <w:rFonts w:hAnsi="宋体" w:eastAsia="宋体" w:ascii="宋体"/>
                <w:sz w:val="15"/>
              </w:rPr>
              <w:t>NCL</w:t>
            </w:r>
          </w:p>
        </w:tc>
        <w:tc>
          <w:tcPr>
            <w:tcW w:w="589" w:type="dxa"/>
            <w:tcBorders>
              <w:bottom w:val="single" w:sz="4" w:space="0" w:color="000000"/>
            </w:tcBorders>
            <w:shd w:val="clear" w:color="auto" w:fill="E7E6E6"/>
          </w:tcPr>
          <w:p>
            <w:pPr>
              <w:pStyle w:val="TableParagraph"/>
              <w:spacing w:line="252" w:lineRule="exact"/>
              <w:ind w:right="107"/>
              <w:jc w:val="right"/>
              <w:rPr>
                <w:rFonts w:hAnsi="宋体" w:eastAsia="宋体" w:ascii="宋体"/>
                <w:sz w:val="15"/>
              </w:rPr>
            </w:pPr>
            <w:r>
              <w:rPr>
                <w:rFonts w:hAnsi="宋体" w:eastAsia="宋体" w:ascii="宋体"/>
                <w:sz w:val="15"/>
              </w:rPr>
              <w:t>0.503</w:t>
            </w:r>
          </w:p>
        </w:tc>
        <w:tc>
          <w:tcPr>
            <w:tcW w:w="1430" w:type="dxa"/>
            <w:tcBorders>
              <w:bottom w:val="single" w:sz="4" w:space="0" w:color="000000"/>
            </w:tcBorders>
            <w:shd w:val="clear" w:color="auto" w:fill="E7E6E6"/>
          </w:tcPr>
          <w:p>
            <w:pPr>
              <w:pStyle w:val="TableParagraph"/>
              <w:spacing w:line="252" w:lineRule="exact"/>
              <w:ind w:right="109"/>
              <w:jc w:val="right"/>
              <w:rPr>
                <w:rFonts w:hAnsi="宋体" w:eastAsia="宋体" w:ascii="宋体"/>
                <w:sz w:val="15"/>
              </w:rPr>
            </w:pPr>
            <w:r>
              <w:rPr>
                <w:rFonts w:hAnsi="宋体" w:eastAsia="宋体" w:ascii="宋体"/>
                <w:sz w:val="15"/>
              </w:rPr>
              <w:t>3348.467</w:t>
            </w: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47" w:lineRule="exact"/>
              <w:ind w:left="104"/>
              <w:rPr>
                <w:rFonts w:hAnsi="宋体" w:eastAsia="宋体" w:ascii="宋体"/>
                <w:sz w:val="15"/>
              </w:rPr>
            </w:pPr>
            <w:r>
              <w:rPr>
                <w:rFonts w:hAnsi="宋体" w:eastAsia="宋体" w:ascii="宋体"/>
                <w:sz w:val="15"/>
              </w:rPr>
              <w:t>PPIA</w:t>
            </w:r>
          </w:p>
        </w:tc>
        <w:tc>
          <w:tcPr>
            <w:tcW w:w="692" w:type="dxa"/>
            <w:shd w:val="clear" w:color="auto" w:fill="E7E6E6"/>
          </w:tcPr>
          <w:p>
            <w:pPr>
              <w:pStyle w:val="TableParagraph"/>
              <w:spacing w:line="247" w:lineRule="exact"/>
              <w:ind w:left="103"/>
              <w:rPr>
                <w:rFonts w:hAnsi="宋体" w:eastAsia="宋体" w:ascii="宋体"/>
                <w:sz w:val="15"/>
              </w:rPr>
            </w:pPr>
            <w:r>
              <w:rPr>
                <w:rFonts w:hAnsi="宋体" w:eastAsia="宋体" w:ascii="宋体"/>
                <w:sz w:val="15"/>
              </w:rPr>
              <w:t>0.602</w:t>
            </w:r>
          </w:p>
        </w:tc>
        <w:tc>
          <w:tcPr>
            <w:tcW w:w="1327" w:type="dxa"/>
            <w:shd w:val="clear" w:color="auto" w:fill="E7E6E6"/>
          </w:tcPr>
          <w:p>
            <w:pPr>
              <w:pStyle w:val="TableParagraph"/>
              <w:spacing w:line="247" w:lineRule="exact"/>
              <w:ind w:left="-1" w:right="111"/>
              <w:jc w:val="right"/>
              <w:rPr>
                <w:rFonts w:hAnsi="宋体" w:eastAsia="宋体" w:ascii="宋体"/>
                <w:sz w:val="15"/>
              </w:rPr>
            </w:pPr>
            <w:r>
              <w:rPr>
                <w:rFonts w:hAnsi="宋体" w:eastAsia="宋体" w:ascii="宋体"/>
                <w:sz w:val="15"/>
              </w:rPr>
              <w:t>2400.896</w:t>
            </w:r>
          </w:p>
        </w:tc>
      </w:tr>
      <w:tr>
        <w:trPr>
          <w:trHeight w:val="280" w:hRule="atLeast"/>
        </w:trPr>
        <w:tc>
          <w:tcPr>
            <w:tcW w:w="827" w:type="dxa"/>
          </w:tcPr>
          <w:p>
            <w:pPr>
              <w:pStyle w:val="TableParagraph"/>
              <w:spacing w:line="250" w:lineRule="exact" w:before="10"/>
              <w:ind w:left="107"/>
              <w:rPr>
                <w:rFonts w:hAnsi="宋体" w:eastAsia="宋体" w:ascii="宋体"/>
                <w:sz w:val="15"/>
              </w:rPr>
            </w:pPr>
            <w:r>
              <w:rPr>
                <w:rFonts w:hAnsi="宋体" w:eastAsia="宋体" w:ascii="宋体"/>
                <w:sz w:val="15"/>
              </w:rPr>
              <w:t>CYB山</w:t>
            </w:r>
          </w:p>
        </w:tc>
        <w:tc>
          <w:tcPr>
            <w:tcW w:w="712" w:type="dxa"/>
          </w:tcPr>
          <w:p>
            <w:pPr>
              <w:pStyle w:val="TableParagraph"/>
              <w:spacing w:line="250" w:lineRule="exact" w:before="10"/>
              <w:ind w:left="106"/>
              <w:rPr>
                <w:rFonts w:hAnsi="宋体" w:eastAsia="宋体" w:ascii="宋体"/>
                <w:sz w:val="15"/>
              </w:rPr>
            </w:pPr>
            <w:r>
              <w:rPr>
                <w:rFonts w:hAnsi="宋体" w:eastAsia="宋体" w:ascii="宋体"/>
                <w:sz w:val="15"/>
              </w:rPr>
              <w:t>0.542</w:t>
            </w:r>
          </w:p>
        </w:tc>
        <w:tc>
          <w:tcPr>
            <w:tcW w:w="1307" w:type="dxa"/>
          </w:tcPr>
          <w:p>
            <w:pPr>
              <w:pStyle w:val="TableParagraph"/>
              <w:spacing w:line="250" w:lineRule="exact" w:before="10"/>
              <w:ind w:left="-18" w:right="107"/>
              <w:jc w:val="right"/>
              <w:rPr>
                <w:rFonts w:hAnsi="宋体" w:eastAsia="宋体" w:ascii="宋体"/>
                <w:sz w:val="15"/>
              </w:rPr>
            </w:pPr>
            <w:r>
              <w:rPr>
                <w:rFonts w:hAnsi="宋体" w:eastAsia="宋体" w:ascii="宋体"/>
                <w:sz w:val="15"/>
              </w:rPr>
              <w:t>3246.955</w:t>
            </w:r>
          </w:p>
        </w:tc>
        <w:tc>
          <w:tcPr>
            <w:tcW w:w="253" w:type="dxa"/>
          </w:tcPr>
          <w:p>
            <w:pPr>
              <w:pStyle w:val="TableParagraph"/>
              <w:spacing w:before="0"/>
              <w:rPr>
                <w:rFonts w:hAnsi="宋体" w:eastAsia="宋体" w:ascii="宋体"/>
                <w:sz w:val="14"/>
              </w:rPr>
            </w:pPr>
          </w:p>
        </w:tc>
        <w:tc>
          <w:tcPr>
            <w:tcW w:w="1120" w:type="dxa"/>
            <w:tcBorders>
              <w:top w:val="single" w:sz="4" w:space="0" w:color="000000"/>
            </w:tcBorders>
          </w:tcPr>
          <w:p>
            <w:pPr>
              <w:pStyle w:val="TableParagraph"/>
              <w:spacing w:before="0"/>
              <w:rPr>
                <w:rFonts w:hAnsi="宋体" w:eastAsia="宋体" w:ascii="宋体"/>
                <w:sz w:val="14"/>
              </w:rPr>
            </w:pPr>
          </w:p>
        </w:tc>
        <w:tc>
          <w:tcPr>
            <w:tcW w:w="589" w:type="dxa"/>
            <w:tcBorders>
              <w:top w:val="single" w:sz="4" w:space="0" w:color="000000"/>
            </w:tcBorders>
          </w:tcPr>
          <w:p>
            <w:pPr>
              <w:pStyle w:val="TableParagraph"/>
              <w:spacing w:before="0"/>
              <w:rPr>
                <w:rFonts w:hAnsi="宋体" w:eastAsia="宋体" w:ascii="宋体"/>
                <w:sz w:val="14"/>
              </w:rPr>
            </w:pPr>
          </w:p>
        </w:tc>
        <w:tc>
          <w:tcPr>
            <w:tcW w:w="1430" w:type="dxa"/>
            <w:tcBorders>
              <w:top w:val="single" w:sz="4" w:space="0" w:color="000000"/>
            </w:tcBorders>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before="10"/>
              <w:ind w:left="104"/>
              <w:rPr>
                <w:rFonts w:hAnsi="宋体" w:eastAsia="宋体" w:ascii="宋体"/>
                <w:sz w:val="15"/>
              </w:rPr>
            </w:pPr>
            <w:r>
              <w:rPr>
                <w:rFonts w:hAnsi="宋体" w:eastAsia="宋体" w:ascii="宋体"/>
                <w:sz w:val="15"/>
              </w:rPr>
              <w:t>TMSB4X</w:t>
            </w:r>
          </w:p>
        </w:tc>
        <w:tc>
          <w:tcPr>
            <w:tcW w:w="692" w:type="dxa"/>
          </w:tcPr>
          <w:p>
            <w:pPr>
              <w:pStyle w:val="TableParagraph"/>
              <w:spacing w:line="250" w:lineRule="exact" w:before="10"/>
              <w:ind w:left="103"/>
              <w:rPr>
                <w:rFonts w:hAnsi="宋体" w:eastAsia="宋体" w:ascii="宋体"/>
                <w:sz w:val="15"/>
              </w:rPr>
            </w:pPr>
            <w:r>
              <w:rPr>
                <w:rFonts w:hAnsi="宋体" w:eastAsia="宋体" w:ascii="宋体"/>
                <w:sz w:val="15"/>
              </w:rPr>
              <w:t>0.591</w:t>
            </w:r>
          </w:p>
        </w:tc>
        <w:tc>
          <w:tcPr>
            <w:tcW w:w="1327" w:type="dxa"/>
          </w:tcPr>
          <w:p>
            <w:pPr>
              <w:pStyle w:val="TableParagraph"/>
              <w:spacing w:line="250" w:lineRule="exact" w:before="10"/>
              <w:ind w:left="-1" w:right="111"/>
              <w:jc w:val="right"/>
              <w:rPr>
                <w:rFonts w:hAnsi="宋体" w:eastAsia="宋体" w:ascii="宋体"/>
                <w:sz w:val="15"/>
              </w:rPr>
            </w:pPr>
            <w:r>
              <w:rPr>
                <w:rFonts w:hAnsi="宋体" w:eastAsia="宋体" w:ascii="宋体"/>
                <w:sz w:val="15"/>
              </w:rPr>
              <w:t>15151.985</w:t>
            </w:r>
          </w:p>
        </w:tc>
      </w:tr>
      <w:tr>
        <w:trPr>
          <w:trHeight w:val="273" w:hRule="atLeast"/>
        </w:trPr>
        <w:tc>
          <w:tcPr>
            <w:tcW w:w="827" w:type="dxa"/>
            <w:tcBorders>
              <w:bottom w:val="single" w:sz="4" w:space="0" w:color="000000"/>
            </w:tcBorders>
            <w:shd w:val="clear" w:color="auto" w:fill="E7E6E6"/>
          </w:tcPr>
          <w:p>
            <w:pPr>
              <w:pStyle w:val="TableParagraph"/>
              <w:spacing w:line="252" w:lineRule="exact"/>
              <w:ind w:left="107"/>
              <w:rPr>
                <w:rFonts w:hAnsi="宋体" w:eastAsia="宋体" w:ascii="宋体"/>
                <w:sz w:val="15"/>
              </w:rPr>
            </w:pPr>
            <w:r>
              <w:rPr>
                <w:rFonts w:hAnsi="宋体" w:eastAsia="宋体" w:ascii="宋体"/>
                <w:sz w:val="15"/>
              </w:rPr>
              <w:t>SUB1</w:t>
            </w:r>
          </w:p>
        </w:tc>
        <w:tc>
          <w:tcPr>
            <w:tcW w:w="712" w:type="dxa"/>
            <w:tcBorders>
              <w:bottom w:val="single" w:sz="4" w:space="0" w:color="000000"/>
            </w:tcBorders>
            <w:shd w:val="clear" w:color="auto" w:fill="E7E6E6"/>
          </w:tcPr>
          <w:p>
            <w:pPr>
              <w:pStyle w:val="TableParagraph"/>
              <w:spacing w:line="252" w:lineRule="exact"/>
              <w:ind w:left="106"/>
              <w:rPr>
                <w:rFonts w:hAnsi="宋体" w:eastAsia="宋体" w:ascii="宋体"/>
                <w:sz w:val="15"/>
              </w:rPr>
            </w:pPr>
            <w:r>
              <w:rPr>
                <w:rFonts w:hAnsi="宋体" w:eastAsia="宋体" w:ascii="宋体"/>
                <w:sz w:val="15"/>
              </w:rPr>
              <w:t>0.530</w:t>
            </w:r>
          </w:p>
        </w:tc>
        <w:tc>
          <w:tcPr>
            <w:tcW w:w="1307" w:type="dxa"/>
            <w:tcBorders>
              <w:bottom w:val="single" w:sz="4" w:space="0" w:color="000000"/>
            </w:tcBorders>
            <w:shd w:val="clear" w:color="auto" w:fill="E7E6E6"/>
          </w:tcPr>
          <w:p>
            <w:pPr>
              <w:pStyle w:val="TableParagraph"/>
              <w:spacing w:line="252" w:lineRule="exact"/>
              <w:ind w:left="-18" w:right="107"/>
              <w:jc w:val="right"/>
              <w:rPr>
                <w:rFonts w:hAnsi="宋体" w:eastAsia="宋体" w:ascii="宋体"/>
                <w:sz w:val="15"/>
              </w:rPr>
            </w:pPr>
            <w:r>
              <w:rPr>
                <w:rFonts w:hAnsi="宋体" w:eastAsia="宋体" w:ascii="宋体"/>
                <w:sz w:val="15"/>
              </w:rPr>
              <w:t>2086.202</w:t>
            </w: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47" w:lineRule="exact"/>
              <w:ind w:left="104"/>
              <w:rPr>
                <w:rFonts w:hAnsi="宋体" w:eastAsia="宋体" w:ascii="宋体"/>
                <w:sz w:val="15"/>
              </w:rPr>
            </w:pPr>
            <w:r>
              <w:rPr>
                <w:rFonts w:hAnsi="宋体" w:eastAsia="宋体" w:ascii="宋体"/>
                <w:sz w:val="15"/>
              </w:rPr>
              <w:t>RPL39</w:t>
            </w:r>
          </w:p>
        </w:tc>
        <w:tc>
          <w:tcPr>
            <w:tcW w:w="692" w:type="dxa"/>
            <w:shd w:val="clear" w:color="auto" w:fill="E7E6E6"/>
          </w:tcPr>
          <w:p>
            <w:pPr>
              <w:pStyle w:val="TableParagraph"/>
              <w:spacing w:line="247" w:lineRule="exact"/>
              <w:ind w:left="103"/>
              <w:rPr>
                <w:rFonts w:hAnsi="宋体" w:eastAsia="宋体" w:ascii="宋体"/>
                <w:sz w:val="15"/>
              </w:rPr>
            </w:pPr>
            <w:r>
              <w:rPr>
                <w:rFonts w:hAnsi="宋体" w:eastAsia="宋体" w:ascii="宋体"/>
                <w:sz w:val="15"/>
              </w:rPr>
              <w:t>0.573</w:t>
            </w:r>
          </w:p>
        </w:tc>
        <w:tc>
          <w:tcPr>
            <w:tcW w:w="1327" w:type="dxa"/>
            <w:shd w:val="clear" w:color="auto" w:fill="E7E6E6"/>
          </w:tcPr>
          <w:p>
            <w:pPr>
              <w:pStyle w:val="TableParagraph"/>
              <w:spacing w:line="247" w:lineRule="exact"/>
              <w:ind w:left="-1" w:right="111"/>
              <w:jc w:val="right"/>
              <w:rPr>
                <w:rFonts w:hAnsi="宋体" w:eastAsia="宋体" w:ascii="宋体"/>
                <w:sz w:val="15"/>
              </w:rPr>
            </w:pPr>
            <w:r>
              <w:rPr>
                <w:rFonts w:hAnsi="宋体" w:eastAsia="宋体" w:ascii="宋体"/>
                <w:sz w:val="15"/>
              </w:rPr>
              <w:t>2512.036</w:t>
            </w:r>
          </w:p>
        </w:tc>
      </w:tr>
      <w:tr>
        <w:trPr>
          <w:trHeight w:val="280" w:hRule="atLeast"/>
        </w:trPr>
        <w:tc>
          <w:tcPr>
            <w:tcW w:w="827" w:type="dxa"/>
            <w:tcBorders>
              <w:top w:val="single" w:sz="4" w:space="0" w:color="000000"/>
            </w:tcBorders>
          </w:tcPr>
          <w:p>
            <w:pPr>
              <w:pStyle w:val="TableParagraph"/>
              <w:spacing w:before="0"/>
              <w:rPr>
                <w:rFonts w:hAnsi="宋体" w:eastAsia="宋体" w:ascii="宋体"/>
                <w:sz w:val="14"/>
              </w:rPr>
            </w:pPr>
          </w:p>
        </w:tc>
        <w:tc>
          <w:tcPr>
            <w:tcW w:w="712" w:type="dxa"/>
            <w:tcBorders>
              <w:top w:val="single" w:sz="4" w:space="0" w:color="000000"/>
            </w:tcBorders>
          </w:tcPr>
          <w:p>
            <w:pPr>
              <w:pStyle w:val="TableParagraph"/>
              <w:spacing w:before="0"/>
              <w:rPr>
                <w:rFonts w:hAnsi="宋体" w:eastAsia="宋体" w:ascii="宋体"/>
                <w:sz w:val="14"/>
              </w:rPr>
            </w:pPr>
          </w:p>
        </w:tc>
        <w:tc>
          <w:tcPr>
            <w:tcW w:w="1307" w:type="dxa"/>
            <w:tcBorders>
              <w:top w:val="single" w:sz="4" w:space="0" w:color="000000"/>
            </w:tcBorders>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before="10"/>
              <w:ind w:left="104"/>
              <w:rPr>
                <w:rFonts w:hAnsi="宋体" w:eastAsia="宋体" w:ascii="宋体"/>
                <w:sz w:val="15"/>
              </w:rPr>
            </w:pPr>
            <w:r>
              <w:rPr>
                <w:rFonts w:hAnsi="宋体" w:eastAsia="宋体" w:ascii="宋体"/>
                <w:sz w:val="15"/>
              </w:rPr>
              <w:t>RPS20</w:t>
            </w:r>
          </w:p>
        </w:tc>
        <w:tc>
          <w:tcPr>
            <w:tcW w:w="692" w:type="dxa"/>
          </w:tcPr>
          <w:p>
            <w:pPr>
              <w:pStyle w:val="TableParagraph"/>
              <w:spacing w:line="250" w:lineRule="exact" w:before="10"/>
              <w:ind w:left="103"/>
              <w:rPr>
                <w:rFonts w:hAnsi="宋体" w:eastAsia="宋体" w:ascii="宋体"/>
                <w:sz w:val="15"/>
              </w:rPr>
            </w:pPr>
            <w:r>
              <w:rPr>
                <w:rFonts w:hAnsi="宋体" w:eastAsia="宋体" w:ascii="宋体"/>
                <w:sz w:val="15"/>
              </w:rPr>
              <w:t>0.562</w:t>
            </w:r>
          </w:p>
        </w:tc>
        <w:tc>
          <w:tcPr>
            <w:tcW w:w="1327" w:type="dxa"/>
          </w:tcPr>
          <w:p>
            <w:pPr>
              <w:pStyle w:val="TableParagraph"/>
              <w:spacing w:line="250" w:lineRule="exact" w:before="10"/>
              <w:ind w:left="-1" w:right="111"/>
              <w:jc w:val="right"/>
              <w:rPr>
                <w:rFonts w:hAnsi="宋体" w:eastAsia="宋体" w:ascii="宋体"/>
                <w:sz w:val="15"/>
              </w:rPr>
            </w:pPr>
            <w:r>
              <w:rPr>
                <w:rFonts w:hAnsi="宋体" w:eastAsia="宋体" w:ascii="宋体"/>
                <w:sz w:val="15"/>
              </w:rPr>
              <w:t>2539.395</w:t>
            </w:r>
          </w:p>
        </w:tc>
      </w:tr>
      <w:tr>
        <w:trPr>
          <w:trHeight w:val="278"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2" w:lineRule="exact"/>
              <w:ind w:left="104"/>
              <w:rPr>
                <w:rFonts w:hAnsi="宋体" w:eastAsia="宋体" w:ascii="宋体"/>
                <w:sz w:val="15"/>
              </w:rPr>
            </w:pPr>
            <w:r>
              <w:rPr>
                <w:rFonts w:hAnsi="宋体" w:eastAsia="宋体" w:ascii="宋体"/>
                <w:sz w:val="15"/>
              </w:rPr>
              <w:t>RPS10</w:t>
            </w:r>
          </w:p>
        </w:tc>
        <w:tc>
          <w:tcPr>
            <w:tcW w:w="692" w:type="dxa"/>
            <w:shd w:val="clear" w:color="auto" w:fill="E7E6E6"/>
          </w:tcPr>
          <w:p>
            <w:pPr>
              <w:pStyle w:val="TableParagraph"/>
              <w:spacing w:line="252" w:lineRule="exact"/>
              <w:ind w:left="103"/>
              <w:rPr>
                <w:rFonts w:hAnsi="宋体" w:eastAsia="宋体" w:ascii="宋体"/>
                <w:sz w:val="15"/>
              </w:rPr>
            </w:pPr>
            <w:r>
              <w:rPr>
                <w:rFonts w:hAnsi="宋体" w:eastAsia="宋体" w:ascii="宋体"/>
                <w:sz w:val="15"/>
              </w:rPr>
              <w:t>0.560</w:t>
            </w:r>
          </w:p>
        </w:tc>
        <w:tc>
          <w:tcPr>
            <w:tcW w:w="1327" w:type="dxa"/>
            <w:shd w:val="clear" w:color="auto" w:fill="E7E6E6"/>
          </w:tcPr>
          <w:p>
            <w:pPr>
              <w:pStyle w:val="TableParagraph"/>
              <w:spacing w:line="252" w:lineRule="exact"/>
              <w:ind w:left="-1" w:right="111"/>
              <w:jc w:val="right"/>
              <w:rPr>
                <w:rFonts w:hAnsi="宋体" w:eastAsia="宋体" w:ascii="宋体"/>
                <w:sz w:val="15"/>
              </w:rPr>
            </w:pPr>
            <w:r>
              <w:rPr>
                <w:rFonts w:hAnsi="宋体" w:eastAsia="宋体" w:ascii="宋体"/>
                <w:sz w:val="15"/>
              </w:rPr>
              <w:t>2131.890</w:t>
            </w:r>
          </w:p>
        </w:tc>
      </w:tr>
      <w:tr>
        <w:trPr>
          <w:trHeight w:val="276"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ind w:left="104"/>
              <w:rPr>
                <w:rFonts w:hAnsi="宋体" w:eastAsia="宋体" w:ascii="宋体"/>
                <w:sz w:val="15"/>
              </w:rPr>
            </w:pPr>
            <w:r>
              <w:rPr>
                <w:rFonts w:hAnsi="宋体" w:eastAsia="宋体" w:ascii="宋体"/>
                <w:sz w:val="15"/>
              </w:rPr>
              <w:t>UBA52</w:t>
            </w:r>
          </w:p>
        </w:tc>
        <w:tc>
          <w:tcPr>
            <w:tcW w:w="692" w:type="dxa"/>
          </w:tcPr>
          <w:p>
            <w:pPr>
              <w:pStyle w:val="TableParagraph"/>
              <w:spacing w:line="250" w:lineRule="exact"/>
              <w:ind w:left="103"/>
              <w:rPr>
                <w:rFonts w:hAnsi="宋体" w:eastAsia="宋体" w:ascii="宋体"/>
                <w:sz w:val="15"/>
              </w:rPr>
            </w:pPr>
            <w:r>
              <w:rPr>
                <w:rFonts w:hAnsi="宋体" w:eastAsia="宋体" w:ascii="宋体"/>
                <w:sz w:val="15"/>
              </w:rPr>
              <w:t>0.560</w:t>
            </w:r>
          </w:p>
        </w:tc>
        <w:tc>
          <w:tcPr>
            <w:tcW w:w="1327" w:type="dxa"/>
          </w:tcPr>
          <w:p>
            <w:pPr>
              <w:pStyle w:val="TableParagraph"/>
              <w:spacing w:line="250" w:lineRule="exact"/>
              <w:ind w:left="-1" w:right="111"/>
              <w:jc w:val="right"/>
              <w:rPr>
                <w:rFonts w:hAnsi="宋体" w:eastAsia="宋体" w:ascii="宋体"/>
                <w:sz w:val="15"/>
              </w:rPr>
            </w:pPr>
            <w:r>
              <w:rPr>
                <w:rFonts w:hAnsi="宋体" w:eastAsia="宋体" w:ascii="宋体"/>
                <w:sz w:val="15"/>
              </w:rPr>
              <w:t>2410.621</w:t>
            </w:r>
          </w:p>
        </w:tc>
      </w:tr>
      <w:tr>
        <w:trPr>
          <w:trHeight w:val="275"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0" w:lineRule="exact"/>
              <w:ind w:left="104"/>
              <w:rPr>
                <w:rFonts w:hAnsi="宋体" w:eastAsia="宋体" w:ascii="宋体"/>
                <w:sz w:val="15"/>
              </w:rPr>
            </w:pPr>
            <w:r>
              <w:rPr>
                <w:rFonts w:hAnsi="宋体" w:eastAsia="宋体" w:ascii="宋体"/>
                <w:sz w:val="15"/>
              </w:rPr>
              <w:t>EIF1</w:t>
            </w:r>
          </w:p>
        </w:tc>
        <w:tc>
          <w:tcPr>
            <w:tcW w:w="692" w:type="dxa"/>
            <w:shd w:val="clear" w:color="auto" w:fill="E7E6E6"/>
          </w:tcPr>
          <w:p>
            <w:pPr>
              <w:pStyle w:val="TableParagraph"/>
              <w:spacing w:line="250" w:lineRule="exact"/>
              <w:ind w:left="103"/>
              <w:rPr>
                <w:rFonts w:hAnsi="宋体" w:eastAsia="宋体" w:ascii="宋体"/>
                <w:sz w:val="15"/>
              </w:rPr>
            </w:pPr>
            <w:r>
              <w:rPr>
                <w:rFonts w:hAnsi="宋体" w:eastAsia="宋体" w:ascii="宋体"/>
                <w:sz w:val="15"/>
              </w:rPr>
              <w:t>0.557</w:t>
            </w:r>
          </w:p>
        </w:tc>
        <w:tc>
          <w:tcPr>
            <w:tcW w:w="1327" w:type="dxa"/>
            <w:shd w:val="clear" w:color="auto" w:fill="E7E6E6"/>
          </w:tcPr>
          <w:p>
            <w:pPr>
              <w:pStyle w:val="TableParagraph"/>
              <w:spacing w:line="250" w:lineRule="exact"/>
              <w:ind w:left="-1" w:right="111"/>
              <w:jc w:val="right"/>
              <w:rPr>
                <w:rFonts w:hAnsi="宋体" w:eastAsia="宋体" w:ascii="宋体"/>
                <w:sz w:val="15"/>
              </w:rPr>
            </w:pPr>
            <w:r>
              <w:rPr>
                <w:rFonts w:hAnsi="宋体" w:eastAsia="宋体" w:ascii="宋体"/>
                <w:sz w:val="15"/>
              </w:rPr>
              <w:t>4003.951</w:t>
            </w:r>
          </w:p>
        </w:tc>
      </w:tr>
      <w:tr>
        <w:trPr>
          <w:trHeight w:val="278"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tcPr>
          <w:p>
            <w:pPr>
              <w:pStyle w:val="TableParagraph"/>
              <w:spacing w:line="252" w:lineRule="exact"/>
              <w:ind w:left="104"/>
              <w:rPr>
                <w:rFonts w:hAnsi="宋体" w:eastAsia="宋体" w:ascii="宋体"/>
                <w:sz w:val="15"/>
              </w:rPr>
            </w:pPr>
            <w:r>
              <w:rPr>
                <w:rFonts w:hAnsi="宋体" w:eastAsia="宋体" w:ascii="宋体"/>
                <w:sz w:val="15"/>
              </w:rPr>
              <w:t>MT-ATP6</w:t>
            </w:r>
          </w:p>
        </w:tc>
        <w:tc>
          <w:tcPr>
            <w:tcW w:w="692" w:type="dxa"/>
          </w:tcPr>
          <w:p>
            <w:pPr>
              <w:pStyle w:val="TableParagraph"/>
              <w:spacing w:line="252" w:lineRule="exact"/>
              <w:ind w:left="103"/>
              <w:rPr>
                <w:rFonts w:hAnsi="宋体" w:eastAsia="宋体" w:ascii="宋体"/>
                <w:sz w:val="15"/>
              </w:rPr>
            </w:pPr>
            <w:r>
              <w:rPr>
                <w:rFonts w:hAnsi="宋体" w:eastAsia="宋体" w:ascii="宋体"/>
                <w:sz w:val="15"/>
              </w:rPr>
              <w:t>0.557</w:t>
            </w:r>
          </w:p>
        </w:tc>
        <w:tc>
          <w:tcPr>
            <w:tcW w:w="1327" w:type="dxa"/>
          </w:tcPr>
          <w:p>
            <w:pPr>
              <w:pStyle w:val="TableParagraph"/>
              <w:spacing w:line="252" w:lineRule="exact"/>
              <w:ind w:left="-1" w:right="111"/>
              <w:jc w:val="right"/>
              <w:rPr>
                <w:rFonts w:hAnsi="宋体" w:eastAsia="宋体" w:ascii="宋体"/>
                <w:sz w:val="15"/>
              </w:rPr>
            </w:pPr>
            <w:r>
              <w:rPr>
                <w:rFonts w:hAnsi="宋体" w:eastAsia="宋体" w:ascii="宋体"/>
                <w:sz w:val="15"/>
              </w:rPr>
              <w:t>15550.839</w:t>
            </w:r>
          </w:p>
        </w:tc>
      </w:tr>
      <w:tr>
        <w:trPr>
          <w:trHeight w:val="276"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0" w:lineRule="exact"/>
              <w:ind w:left="104"/>
              <w:rPr>
                <w:rFonts w:hAnsi="宋体" w:eastAsia="宋体" w:ascii="宋体"/>
                <w:sz w:val="15"/>
              </w:rPr>
            </w:pPr>
            <w:r>
              <w:rPr>
                <w:rFonts w:hAnsi="宋体" w:eastAsia="宋体" w:ascii="宋体"/>
                <w:sz w:val="15"/>
              </w:rPr>
              <w:t>ACTG1</w:t>
            </w:r>
          </w:p>
        </w:tc>
        <w:tc>
          <w:tcPr>
            <w:tcW w:w="692" w:type="dxa"/>
            <w:shd w:val="clear" w:color="auto" w:fill="E7E6E6"/>
          </w:tcPr>
          <w:p>
            <w:pPr>
              <w:pStyle w:val="TableParagraph"/>
              <w:spacing w:line="250" w:lineRule="exact"/>
              <w:ind w:left="103"/>
              <w:rPr>
                <w:rFonts w:hAnsi="宋体" w:eastAsia="宋体" w:ascii="宋体"/>
                <w:sz w:val="15"/>
              </w:rPr>
            </w:pPr>
            <w:r>
              <w:rPr>
                <w:rFonts w:hAnsi="宋体" w:eastAsia="宋体" w:ascii="宋体"/>
                <w:sz w:val="15"/>
              </w:rPr>
              <w:t>0.556</w:t>
            </w:r>
          </w:p>
        </w:tc>
        <w:tc>
          <w:tcPr>
            <w:tcW w:w="1327" w:type="dxa"/>
            <w:shd w:val="clear" w:color="auto" w:fill="E7E6E6"/>
          </w:tcPr>
          <w:p>
            <w:pPr>
              <w:pStyle w:val="TableParagraph"/>
              <w:spacing w:line="250" w:lineRule="exact"/>
              <w:ind w:left="-1" w:right="111"/>
              <w:jc w:val="right"/>
              <w:rPr>
                <w:rFonts w:hAnsi="宋体" w:eastAsia="宋体" w:ascii="宋体"/>
                <w:sz w:val="15"/>
              </w:rPr>
            </w:pPr>
            <w:r>
              <w:rPr>
                <w:rFonts w:hAnsi="宋体" w:eastAsia="宋体" w:ascii="宋体"/>
                <w:sz w:val="15"/>
              </w:rPr>
              <w:t>5873.674</w:t>
            </w:r>
          </w:p>
        </w:tc>
      </w:tr>
      <w:tr>
        <w:trPr>
          <w:trHeight w:val="278"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tcPr>
          <w:p>
            <w:pPr>
              <w:pStyle w:val="TableParagraph"/>
              <w:spacing w:line="252" w:lineRule="exact"/>
              <w:ind w:left="104"/>
              <w:rPr>
                <w:rFonts w:hAnsi="宋体" w:eastAsia="宋体" w:ascii="宋体"/>
                <w:sz w:val="15"/>
              </w:rPr>
            </w:pPr>
            <w:r>
              <w:rPr>
                <w:rFonts w:hAnsi="宋体" w:eastAsia="宋体" w:ascii="宋体"/>
                <w:sz w:val="15"/>
              </w:rPr>
              <w:t>MT-ND3</w:t>
            </w:r>
          </w:p>
        </w:tc>
        <w:tc>
          <w:tcPr>
            <w:tcW w:w="692" w:type="dxa"/>
          </w:tcPr>
          <w:p>
            <w:pPr>
              <w:pStyle w:val="TableParagraph"/>
              <w:spacing w:line="252" w:lineRule="exact"/>
              <w:ind w:left="103"/>
              <w:rPr>
                <w:rFonts w:hAnsi="宋体" w:eastAsia="宋体" w:ascii="宋体"/>
                <w:sz w:val="15"/>
              </w:rPr>
            </w:pPr>
            <w:r>
              <w:rPr>
                <w:rFonts w:hAnsi="宋体" w:eastAsia="宋体" w:ascii="宋体"/>
                <w:sz w:val="15"/>
              </w:rPr>
              <w:t>0.554</w:t>
            </w:r>
          </w:p>
        </w:tc>
        <w:tc>
          <w:tcPr>
            <w:tcW w:w="1327" w:type="dxa"/>
          </w:tcPr>
          <w:p>
            <w:pPr>
              <w:pStyle w:val="TableParagraph"/>
              <w:spacing w:line="252" w:lineRule="exact"/>
              <w:ind w:left="-1" w:right="111"/>
              <w:jc w:val="right"/>
              <w:rPr>
                <w:rFonts w:hAnsi="宋体" w:eastAsia="宋体" w:ascii="宋体"/>
                <w:sz w:val="15"/>
              </w:rPr>
            </w:pPr>
            <w:r>
              <w:rPr>
                <w:rFonts w:hAnsi="宋体" w:eastAsia="宋体" w:ascii="宋体"/>
                <w:sz w:val="15"/>
              </w:rPr>
              <w:t>17580.354</w:t>
            </w:r>
          </w:p>
        </w:tc>
      </w:tr>
      <w:tr>
        <w:trPr>
          <w:trHeight w:val="276"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0" w:lineRule="exact"/>
              <w:ind w:left="104"/>
              <w:rPr>
                <w:rFonts w:hAnsi="宋体" w:eastAsia="宋体" w:ascii="宋体"/>
                <w:sz w:val="15"/>
              </w:rPr>
            </w:pPr>
            <w:r>
              <w:rPr>
                <w:rFonts w:hAnsi="宋体" w:eastAsia="宋体" w:ascii="宋体"/>
                <w:sz w:val="15"/>
              </w:rPr>
              <w:t>RPL19</w:t>
            </w:r>
          </w:p>
        </w:tc>
        <w:tc>
          <w:tcPr>
            <w:tcW w:w="692" w:type="dxa"/>
            <w:shd w:val="clear" w:color="auto" w:fill="E7E6E6"/>
          </w:tcPr>
          <w:p>
            <w:pPr>
              <w:pStyle w:val="TableParagraph"/>
              <w:spacing w:line="250" w:lineRule="exact"/>
              <w:ind w:left="103"/>
              <w:rPr>
                <w:rFonts w:hAnsi="宋体" w:eastAsia="宋体" w:ascii="宋体"/>
                <w:sz w:val="15"/>
              </w:rPr>
            </w:pPr>
            <w:r>
              <w:rPr>
                <w:rFonts w:hAnsi="宋体" w:eastAsia="宋体" w:ascii="宋体"/>
                <w:sz w:val="15"/>
              </w:rPr>
              <w:t>0.522</w:t>
            </w:r>
          </w:p>
        </w:tc>
        <w:tc>
          <w:tcPr>
            <w:tcW w:w="1327" w:type="dxa"/>
            <w:shd w:val="clear" w:color="auto" w:fill="E7E6E6"/>
          </w:tcPr>
          <w:p>
            <w:pPr>
              <w:pStyle w:val="TableParagraph"/>
              <w:spacing w:line="250" w:lineRule="exact"/>
              <w:ind w:left="-1" w:right="111"/>
              <w:jc w:val="right"/>
              <w:rPr>
                <w:rFonts w:hAnsi="宋体" w:eastAsia="宋体" w:ascii="宋体"/>
                <w:sz w:val="15"/>
              </w:rPr>
            </w:pPr>
            <w:r>
              <w:rPr>
                <w:rFonts w:hAnsi="宋体" w:eastAsia="宋体" w:ascii="宋体"/>
                <w:sz w:val="15"/>
              </w:rPr>
              <w:t>2308.035</w:t>
            </w:r>
          </w:p>
        </w:tc>
      </w:tr>
      <w:tr>
        <w:trPr>
          <w:trHeight w:val="276"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tcPr>
          <w:p>
            <w:pPr>
              <w:pStyle w:val="TableParagraph"/>
              <w:spacing w:line="250" w:lineRule="exact"/>
              <w:ind w:left="104"/>
              <w:rPr>
                <w:rFonts w:hAnsi="宋体" w:eastAsia="宋体" w:ascii="宋体"/>
                <w:sz w:val="15"/>
              </w:rPr>
            </w:pPr>
            <w:r>
              <w:rPr>
                <w:rFonts w:hAnsi="宋体" w:eastAsia="宋体" w:ascii="宋体"/>
                <w:sz w:val="15"/>
              </w:rPr>
              <w:t>RPLP1</w:t>
            </w:r>
          </w:p>
        </w:tc>
        <w:tc>
          <w:tcPr>
            <w:tcW w:w="692" w:type="dxa"/>
          </w:tcPr>
          <w:p>
            <w:pPr>
              <w:pStyle w:val="TableParagraph"/>
              <w:spacing w:line="250" w:lineRule="exact"/>
              <w:ind w:left="103"/>
              <w:rPr>
                <w:rFonts w:hAnsi="宋体" w:eastAsia="宋体" w:ascii="宋体"/>
                <w:sz w:val="15"/>
              </w:rPr>
            </w:pPr>
            <w:r>
              <w:rPr>
                <w:rFonts w:hAnsi="宋体" w:eastAsia="宋体" w:ascii="宋体"/>
                <w:sz w:val="15"/>
              </w:rPr>
              <w:t>0.520</w:t>
            </w:r>
          </w:p>
        </w:tc>
        <w:tc>
          <w:tcPr>
            <w:tcW w:w="1327" w:type="dxa"/>
          </w:tcPr>
          <w:p>
            <w:pPr>
              <w:pStyle w:val="TableParagraph"/>
              <w:spacing w:line="250" w:lineRule="exact"/>
              <w:ind w:left="-1" w:right="111"/>
              <w:jc w:val="right"/>
              <w:rPr>
                <w:rFonts w:hAnsi="宋体" w:eastAsia="宋体" w:ascii="宋体"/>
                <w:sz w:val="15"/>
              </w:rPr>
            </w:pPr>
            <w:r>
              <w:rPr>
                <w:rFonts w:hAnsi="宋体" w:eastAsia="宋体" w:ascii="宋体"/>
                <w:sz w:val="15"/>
              </w:rPr>
              <w:t>4997.513</w:t>
            </w:r>
          </w:p>
        </w:tc>
      </w:tr>
      <w:tr>
        <w:trPr>
          <w:trHeight w:val="278"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shd w:val="clear" w:color="auto" w:fill="E7E6E6"/>
          </w:tcPr>
          <w:p>
            <w:pPr>
              <w:pStyle w:val="TableParagraph"/>
              <w:spacing w:line="252" w:lineRule="exact"/>
              <w:ind w:left="104"/>
              <w:rPr>
                <w:rFonts w:hAnsi="宋体" w:eastAsia="宋体" w:ascii="宋体"/>
                <w:sz w:val="15"/>
              </w:rPr>
            </w:pPr>
            <w:r>
              <w:rPr>
                <w:rFonts w:hAnsi="宋体" w:eastAsia="宋体" w:ascii="宋体"/>
                <w:sz w:val="15"/>
              </w:rPr>
              <w:t>RPL14</w:t>
            </w:r>
          </w:p>
        </w:tc>
        <w:tc>
          <w:tcPr>
            <w:tcW w:w="692" w:type="dxa"/>
            <w:shd w:val="clear" w:color="auto" w:fill="E7E6E6"/>
          </w:tcPr>
          <w:p>
            <w:pPr>
              <w:pStyle w:val="TableParagraph"/>
              <w:spacing w:line="252" w:lineRule="exact"/>
              <w:ind w:left="103"/>
              <w:rPr>
                <w:rFonts w:hAnsi="宋体" w:eastAsia="宋体" w:ascii="宋体"/>
                <w:sz w:val="15"/>
              </w:rPr>
            </w:pPr>
            <w:r>
              <w:rPr>
                <w:rFonts w:hAnsi="宋体" w:eastAsia="宋体" w:ascii="宋体"/>
                <w:sz w:val="15"/>
              </w:rPr>
              <w:t>0.512</w:t>
            </w:r>
          </w:p>
        </w:tc>
        <w:tc>
          <w:tcPr>
            <w:tcW w:w="1327" w:type="dxa"/>
            <w:shd w:val="clear" w:color="auto" w:fill="E7E6E6"/>
          </w:tcPr>
          <w:p>
            <w:pPr>
              <w:pStyle w:val="TableParagraph"/>
              <w:spacing w:line="252" w:lineRule="exact"/>
              <w:ind w:left="-1" w:right="111"/>
              <w:jc w:val="right"/>
              <w:rPr>
                <w:rFonts w:hAnsi="宋体" w:eastAsia="宋体" w:ascii="宋体"/>
                <w:sz w:val="15"/>
              </w:rPr>
            </w:pPr>
            <w:r>
              <w:rPr>
                <w:rFonts w:hAnsi="宋体" w:eastAsia="宋体" w:ascii="宋体"/>
                <w:sz w:val="15"/>
              </w:rPr>
              <w:t>2590.718</w:t>
            </w:r>
          </w:p>
        </w:tc>
      </w:tr>
      <w:tr>
        <w:trPr>
          <w:trHeight w:val="275" w:hRule="atLeast"/>
        </w:trPr>
        <w:tc>
          <w:tcPr>
            <w:tcW w:w="827" w:type="dxa"/>
          </w:tcPr>
          <w:p>
            <w:pPr>
              <w:pStyle w:val="TableParagraph"/>
              <w:spacing w:before="0"/>
              <w:rPr>
                <w:rFonts w:hAnsi="宋体" w:eastAsia="宋体" w:ascii="宋体"/>
                <w:sz w:val="14"/>
              </w:rPr>
            </w:pPr>
          </w:p>
        </w:tc>
        <w:tc>
          <w:tcPr>
            <w:tcW w:w="712" w:type="dxa"/>
          </w:tcPr>
          <w:p>
            <w:pPr>
              <w:pStyle w:val="TableParagraph"/>
              <w:spacing w:before="0"/>
              <w:rPr>
                <w:rFonts w:hAnsi="宋体" w:eastAsia="宋体" w:ascii="宋体"/>
                <w:sz w:val="14"/>
              </w:rPr>
            </w:pPr>
          </w:p>
        </w:tc>
        <w:tc>
          <w:tcPr>
            <w:tcW w:w="1307" w:type="dxa"/>
          </w:tcPr>
          <w:p>
            <w:pPr>
              <w:pStyle w:val="TableParagraph"/>
              <w:spacing w:before="0"/>
              <w:rPr>
                <w:rFonts w:hAnsi="宋体" w:eastAsia="宋体" w:ascii="宋体"/>
                <w:sz w:val="14"/>
              </w:rPr>
            </w:pPr>
          </w:p>
        </w:tc>
        <w:tc>
          <w:tcPr>
            <w:tcW w:w="253" w:type="dxa"/>
          </w:tcPr>
          <w:p>
            <w:pPr>
              <w:pStyle w:val="TableParagraph"/>
              <w:spacing w:before="0"/>
              <w:rPr>
                <w:rFonts w:hAnsi="宋体" w:eastAsia="宋体" w:ascii="宋体"/>
                <w:sz w:val="14"/>
              </w:rPr>
            </w:pPr>
          </w:p>
        </w:tc>
        <w:tc>
          <w:tcPr>
            <w:tcW w:w="1120" w:type="dxa"/>
          </w:tcPr>
          <w:p>
            <w:pPr>
              <w:pStyle w:val="TableParagraph"/>
              <w:spacing w:before="0"/>
              <w:rPr>
                <w:rFonts w:hAnsi="宋体" w:eastAsia="宋体" w:ascii="宋体"/>
                <w:sz w:val="14"/>
              </w:rPr>
            </w:pPr>
          </w:p>
        </w:tc>
        <w:tc>
          <w:tcPr>
            <w:tcW w:w="589" w:type="dxa"/>
          </w:tcPr>
          <w:p>
            <w:pPr>
              <w:pStyle w:val="TableParagraph"/>
              <w:spacing w:before="0"/>
              <w:rPr>
                <w:rFonts w:hAnsi="宋体" w:eastAsia="宋体" w:ascii="宋体"/>
                <w:sz w:val="14"/>
              </w:rPr>
            </w:pPr>
          </w:p>
        </w:tc>
        <w:tc>
          <w:tcPr>
            <w:tcW w:w="1430" w:type="dxa"/>
          </w:tcPr>
          <w:p>
            <w:pPr>
              <w:pStyle w:val="TableParagraph"/>
              <w:spacing w:before="0"/>
              <w:rPr>
                <w:rFonts w:hAnsi="宋体" w:eastAsia="宋体" w:ascii="宋体"/>
                <w:sz w:val="14"/>
              </w:rPr>
            </w:pPr>
          </w:p>
        </w:tc>
        <w:tc>
          <w:tcPr>
            <w:tcW w:w="252" w:type="dxa"/>
          </w:tcPr>
          <w:p>
            <w:pPr>
              <w:pStyle w:val="TableParagraph"/>
              <w:spacing w:before="0"/>
              <w:rPr>
                <w:rFonts w:hAnsi="宋体" w:eastAsia="宋体" w:ascii="宋体"/>
                <w:sz w:val="14"/>
              </w:rPr>
            </w:pPr>
          </w:p>
        </w:tc>
        <w:tc>
          <w:tcPr>
            <w:tcW w:w="1103" w:type="dxa"/>
            <w:tcBorders>
              <w:bottom w:val="single" w:sz="4" w:space="0" w:color="000000"/>
            </w:tcBorders>
          </w:tcPr>
          <w:p>
            <w:pPr>
              <w:pStyle w:val="TableParagraph"/>
              <w:spacing w:line="250" w:lineRule="exact"/>
              <w:ind w:left="104"/>
              <w:rPr>
                <w:rFonts w:hAnsi="宋体" w:eastAsia="宋体" w:ascii="宋体"/>
                <w:sz w:val="15"/>
              </w:rPr>
            </w:pPr>
            <w:r>
              <w:rPr>
                <w:rFonts w:hAnsi="宋体" w:eastAsia="宋体" w:ascii="宋体"/>
                <w:sz w:val="15"/>
              </w:rPr>
              <w:t>MT-ND2</w:t>
            </w:r>
          </w:p>
        </w:tc>
        <w:tc>
          <w:tcPr>
            <w:tcW w:w="692" w:type="dxa"/>
            <w:tcBorders>
              <w:bottom w:val="single" w:sz="4" w:space="0" w:color="000000"/>
            </w:tcBorders>
          </w:tcPr>
          <w:p>
            <w:pPr>
              <w:pStyle w:val="TableParagraph"/>
              <w:spacing w:line="250" w:lineRule="exact"/>
              <w:ind w:left="103"/>
              <w:rPr>
                <w:rFonts w:hAnsi="宋体" w:eastAsia="宋体" w:ascii="宋体"/>
                <w:sz w:val="15"/>
              </w:rPr>
            </w:pPr>
            <w:r>
              <w:rPr>
                <w:rFonts w:hAnsi="宋体" w:eastAsia="宋体" w:ascii="宋体"/>
                <w:sz w:val="15"/>
              </w:rPr>
              <w:t>0.512</w:t>
            </w:r>
          </w:p>
        </w:tc>
        <w:tc>
          <w:tcPr>
            <w:tcW w:w="1327" w:type="dxa"/>
            <w:tcBorders>
              <w:bottom w:val="single" w:sz="4" w:space="0" w:color="000000"/>
            </w:tcBorders>
          </w:tcPr>
          <w:p>
            <w:pPr>
              <w:pStyle w:val="TableParagraph"/>
              <w:spacing w:line="250" w:lineRule="exact"/>
              <w:ind w:left="-1" w:right="111"/>
              <w:jc w:val="right"/>
              <w:rPr>
                <w:rFonts w:hAnsi="宋体" w:eastAsia="宋体" w:ascii="宋体"/>
                <w:sz w:val="15"/>
              </w:rPr>
            </w:pPr>
            <w:r>
              <w:rPr>
                <w:rFonts w:hAnsi="宋体" w:eastAsia="宋体" w:ascii="宋体"/>
                <w:sz w:val="15"/>
              </w:rPr>
              <w:t>17652.350</w:t>
            </w:r>
          </w:p>
        </w:tc>
      </w:tr>
    </w:tbl>
    <w:p>
      <w:pPr>
        <w:spacing w:after="0" w:line="250" w:lineRule="exact"/>
        <w:jc w:val="right"/>
        <w:rPr>
          <w:rFonts w:hAnsi="宋体" w:eastAsia="宋体" w:ascii="宋体"/>
          <w:sz w:val="15"/>
        </w:rPr>
        <w:sectPr>
          <w:headerReference w:type="default" r:id="rId222"/>
          <w:pgSz w:w="11900" w:h="16820"/>
          <w:pgMar w:header="0" w:footer="0" w:top="1420" w:bottom="280" w:left="960" w:right="180"/>
        </w:sectPr>
      </w:pPr>
    </w:p>
    <w:p>
      <w:pPr>
        <w:spacing w:line="348" w:lineRule="auto" w:before="63"/>
        <w:ind w:left="117" w:right="1034" w:firstLine="0"/>
        <w:jc w:val="left"/>
        <w:rPr>
          <w:rFonts w:hAnsi="宋体" w:eastAsia="宋体" w:ascii="宋体"/>
          <w:sz w:val="24"/>
        </w:rPr>
      </w:pPr>
      <w:r>
        <w:rPr>
          <w:rFonts w:hAnsi="宋体" w:eastAsia="宋体" w:ascii="宋体"/>
          <w:sz w:val="24"/>
        </w:rPr>
        <w:t>表S4(与图7相关)。各种条件下inDrop系统中Smart-seq2四次实验的基因和UMI检测性能统计。</w:t>
      </w:r>
    </w:p>
    <w:p>
      <w:pPr>
        <w:pStyle w:val="BodyText"/>
        <w:rPr>
          <w:rFonts w:hAnsi="宋体" w:eastAsia="宋体" w:ascii="宋体"/>
          <w:sz w:val="20"/>
        </w:rPr>
      </w:pPr>
    </w:p>
    <w:p>
      <w:pPr>
        <w:pStyle w:val="BodyText"/>
        <w:spacing w:before="3"/>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1"/>
        <w:gridCol w:w="1117"/>
        <w:gridCol w:w="1217"/>
        <w:gridCol w:w="951"/>
        <w:gridCol w:w="1215"/>
        <w:gridCol w:w="1216"/>
        <w:gridCol w:w="806"/>
        <w:gridCol w:w="868"/>
        <w:gridCol w:w="961"/>
        <w:gridCol w:w="871"/>
        <w:gridCol w:w="872"/>
      </w:tblGrid>
      <w:tr>
        <w:trPr>
          <w:trHeight w:val="1012" w:hRule="atLeast"/>
        </w:trPr>
        <w:tc>
          <w:tcPr>
            <w:tcW w:w="451" w:type="dxa"/>
            <w:tcBorders>
              <w:top w:val="single" w:sz="8" w:space="0" w:color="000000"/>
              <w:bottom w:val="single" w:sz="8" w:space="0" w:color="000000"/>
            </w:tcBorders>
          </w:tcPr>
          <w:p>
            <w:pPr>
              <w:pStyle w:val="TableParagraph"/>
              <w:spacing w:before="0"/>
              <w:rPr>
                <w:rFonts w:hAnsi="宋体" w:eastAsia="宋体" w:ascii="宋体"/>
                <w:sz w:val="20"/>
              </w:rPr>
            </w:pPr>
          </w:p>
        </w:tc>
        <w:tc>
          <w:tcPr>
            <w:tcW w:w="1117" w:type="dxa"/>
            <w:tcBorders>
              <w:top w:val="single" w:sz="8" w:space="0" w:color="000000"/>
              <w:bottom w:val="single" w:sz="8" w:space="0" w:color="000000"/>
            </w:tcBorders>
          </w:tcPr>
          <w:p>
            <w:pPr>
              <w:pStyle w:val="TableParagraph"/>
              <w:spacing w:before="5"/>
              <w:rPr>
                <w:rFonts w:hAnsi="宋体" w:eastAsia="宋体" w:ascii="宋体"/>
                <w:sz w:val="23"/>
              </w:rPr>
            </w:pPr>
          </w:p>
          <w:p>
            <w:pPr>
              <w:pStyle w:val="TableParagraph"/>
              <w:spacing w:line="249" w:lineRule="auto" w:before="1"/>
              <w:ind w:left="269" w:right="254" w:firstLine="88"/>
              <w:rPr>
                <w:rFonts w:hAnsi="宋体" w:eastAsia="宋体" w:ascii="宋体"/>
                <w:sz w:val="20"/>
              </w:rPr>
            </w:pPr>
            <w:r>
              <w:rPr>
                <w:rFonts w:hAnsi="宋体" w:eastAsia="宋体" w:ascii="宋体"/>
                <w:sz w:val="20"/>
              </w:rPr>
              <w:t>原始读取</w:t>
            </w:r>
          </w:p>
        </w:tc>
        <w:tc>
          <w:tcPr>
            <w:tcW w:w="1217" w:type="dxa"/>
            <w:tcBorders>
              <w:top w:val="single" w:sz="8" w:space="0" w:color="000000"/>
              <w:bottom w:val="single" w:sz="8" w:space="0" w:color="000000"/>
            </w:tcBorders>
          </w:tcPr>
          <w:p>
            <w:pPr>
              <w:pStyle w:val="TableParagraph"/>
              <w:spacing w:line="249" w:lineRule="auto" w:before="30"/>
              <w:ind w:left="87" w:right="88"/>
              <w:jc w:val="center"/>
              <w:rPr>
                <w:rFonts w:hAnsi="宋体" w:eastAsia="宋体" w:ascii="宋体"/>
                <w:sz w:val="20"/>
              </w:rPr>
            </w:pPr>
            <w:r>
              <w:rPr>
                <w:rFonts w:hAnsi="宋体" w:eastAsia="宋体" w:ascii="宋体"/>
                <w:sz w:val="20"/>
              </w:rPr>
              <w:t>有效读取次数(白名单中有条形码)</w:t>
            </w:r>
          </w:p>
        </w:tc>
        <w:tc>
          <w:tcPr>
            <w:tcW w:w="951" w:type="dxa"/>
            <w:tcBorders>
              <w:top w:val="single" w:sz="8" w:space="0" w:color="000000"/>
              <w:bottom w:val="single" w:sz="8" w:space="0" w:color="000000"/>
            </w:tcBorders>
          </w:tcPr>
          <w:p>
            <w:pPr>
              <w:pStyle w:val="TableParagraph"/>
              <w:spacing w:before="5"/>
              <w:rPr>
                <w:rFonts w:hAnsi="宋体" w:eastAsia="宋体" w:ascii="宋体"/>
                <w:sz w:val="23"/>
              </w:rPr>
            </w:pPr>
          </w:p>
          <w:p>
            <w:pPr>
              <w:pStyle w:val="TableParagraph"/>
              <w:spacing w:line="249" w:lineRule="auto" w:before="1"/>
              <w:ind w:left="251" w:right="90" w:hanging="144"/>
              <w:rPr>
                <w:rFonts w:hAnsi="宋体" w:eastAsia="宋体" w:ascii="宋体"/>
                <w:sz w:val="20"/>
              </w:rPr>
            </w:pPr>
            <w:r>
              <w:rPr>
                <w:rFonts w:hAnsi="宋体" w:eastAsia="宋体" w:ascii="宋体"/>
                <w:sz w:val="20"/>
              </w:rPr>
              <w:t>索赔的单元格</w:t>
            </w:r>
          </w:p>
        </w:tc>
        <w:tc>
          <w:tcPr>
            <w:tcW w:w="1215" w:type="dxa"/>
            <w:tcBorders>
              <w:top w:val="single" w:sz="8" w:space="0" w:color="000000"/>
              <w:bottom w:val="single" w:sz="8" w:space="0" w:color="000000"/>
            </w:tcBorders>
          </w:tcPr>
          <w:p>
            <w:pPr>
              <w:pStyle w:val="TableParagraph"/>
              <w:spacing w:before="5"/>
              <w:rPr>
                <w:rFonts w:hAnsi="宋体" w:eastAsia="宋体" w:ascii="宋体"/>
                <w:sz w:val="23"/>
              </w:rPr>
            </w:pPr>
          </w:p>
          <w:p>
            <w:pPr>
              <w:pStyle w:val="TableParagraph"/>
              <w:spacing w:line="249" w:lineRule="auto" w:before="1"/>
              <w:ind w:left="117" w:right="116" w:firstLine="122"/>
              <w:rPr>
                <w:rFonts w:hAnsi="宋体" w:eastAsia="宋体" w:ascii="宋体"/>
                <w:sz w:val="20"/>
              </w:rPr>
            </w:pPr>
            <w:r>
              <w:rPr>
                <w:rFonts w:hAnsi="宋体" w:eastAsia="宋体" w:ascii="宋体"/>
                <w:sz w:val="20"/>
              </w:rPr>
              <w:t>已声明的单元格读取</w:t>
            </w:r>
          </w:p>
        </w:tc>
        <w:tc>
          <w:tcPr>
            <w:tcW w:w="1216" w:type="dxa"/>
            <w:tcBorders>
              <w:top w:val="single" w:sz="8" w:space="0" w:color="000000"/>
              <w:bottom w:val="single" w:sz="8" w:space="0" w:color="000000"/>
            </w:tcBorders>
          </w:tcPr>
          <w:p>
            <w:pPr>
              <w:pStyle w:val="TableParagraph"/>
              <w:spacing w:line="249" w:lineRule="auto" w:before="150"/>
              <w:ind w:left="227" w:right="223" w:firstLine="14"/>
              <w:jc w:val="both"/>
              <w:rPr>
                <w:rFonts w:hAnsi="宋体" w:eastAsia="宋体" w:ascii="宋体"/>
                <w:sz w:val="20"/>
              </w:rPr>
            </w:pPr>
            <w:r>
              <w:rPr>
                <w:rFonts w:hAnsi="宋体" w:eastAsia="宋体" w:ascii="宋体"/>
                <w:sz w:val="20"/>
              </w:rPr>
              <w:t>声称拥有细胞UMI读取</w:t>
            </w:r>
          </w:p>
        </w:tc>
        <w:tc>
          <w:tcPr>
            <w:tcW w:w="806" w:type="dxa"/>
            <w:tcBorders>
              <w:top w:val="single" w:sz="8" w:space="0" w:color="000000"/>
              <w:bottom w:val="single" w:sz="8" w:space="0" w:color="000000"/>
            </w:tcBorders>
          </w:tcPr>
          <w:p>
            <w:pPr>
              <w:pStyle w:val="TableParagraph"/>
              <w:spacing w:line="249" w:lineRule="auto" w:before="150"/>
              <w:ind w:left="88" w:right="81"/>
              <w:jc w:val="center"/>
              <w:rPr>
                <w:rFonts w:hAnsi="宋体" w:eastAsia="宋体" w:ascii="宋体"/>
                <w:sz w:val="20"/>
              </w:rPr>
            </w:pPr>
            <w:r>
              <w:rPr>
                <w:rFonts w:hAnsi="宋体" w:eastAsia="宋体" w:ascii="宋体"/>
                <w:spacing w:val="-1"/>
                <w:sz w:val="20"/>
              </w:rPr>
              <w:t>有效CB</w:t>
            </w:r>
          </w:p>
          <w:p>
            <w:pPr>
              <w:pStyle w:val="TableParagraph"/>
              <w:spacing w:before="2"/>
              <w:ind w:left="88" w:right="87"/>
              <w:jc w:val="center"/>
              <w:rPr>
                <w:rFonts w:hAnsi="宋体" w:eastAsia="宋体" w:ascii="宋体"/>
                <w:sz w:val="20"/>
              </w:rPr>
            </w:pPr>
            <w:r>
              <w:rPr>
                <w:rFonts w:hAnsi="宋体" w:eastAsia="宋体" w:ascii="宋体"/>
                <w:sz w:val="20"/>
              </w:rPr>
              <w:t>计数</w:t>
            </w:r>
          </w:p>
        </w:tc>
        <w:tc>
          <w:tcPr>
            <w:tcW w:w="868" w:type="dxa"/>
            <w:tcBorders>
              <w:top w:val="single" w:sz="8" w:space="0" w:color="000000"/>
              <w:bottom w:val="single" w:sz="8" w:space="0" w:color="000000"/>
            </w:tcBorders>
          </w:tcPr>
          <w:p>
            <w:pPr>
              <w:pStyle w:val="TableParagraph"/>
              <w:spacing w:before="5"/>
              <w:rPr>
                <w:rFonts w:hAnsi="宋体" w:eastAsia="宋体" w:ascii="宋体"/>
                <w:sz w:val="23"/>
              </w:rPr>
            </w:pPr>
          </w:p>
          <w:p>
            <w:pPr>
              <w:pStyle w:val="TableParagraph"/>
              <w:spacing w:line="249" w:lineRule="auto" w:before="1"/>
              <w:ind w:left="187" w:right="88" w:hanging="77"/>
              <w:rPr>
                <w:rFonts w:hAnsi="宋体" w:eastAsia="宋体" w:ascii="宋体"/>
                <w:sz w:val="20"/>
              </w:rPr>
            </w:pPr>
            <w:r>
              <w:rPr>
                <w:rFonts w:hAnsi="宋体" w:eastAsia="宋体" w:ascii="宋体"/>
                <w:spacing w:val="-1"/>
                <w:sz w:val="20"/>
              </w:rPr>
              <w:t>中位读数</w:t>
            </w:r>
          </w:p>
        </w:tc>
        <w:tc>
          <w:tcPr>
            <w:tcW w:w="961" w:type="dxa"/>
            <w:tcBorders>
              <w:top w:val="single" w:sz="8" w:space="0" w:color="000000"/>
              <w:bottom w:val="single" w:sz="8" w:space="0" w:color="000000"/>
            </w:tcBorders>
          </w:tcPr>
          <w:p>
            <w:pPr>
              <w:pStyle w:val="TableParagraph"/>
              <w:spacing w:line="249" w:lineRule="auto" w:before="30"/>
              <w:ind w:left="268" w:right="145" w:hanging="108"/>
              <w:rPr>
                <w:rFonts w:hAnsi="宋体" w:eastAsia="宋体" w:ascii="宋体"/>
                <w:sz w:val="20"/>
              </w:rPr>
            </w:pPr>
            <w:r>
              <w:rPr>
                <w:rFonts w:hAnsi="宋体" w:eastAsia="宋体" w:ascii="宋体"/>
                <w:spacing w:val="-1"/>
                <w:sz w:val="20"/>
              </w:rPr>
              <w:t>中位UMI-</w:t>
            </w:r>
          </w:p>
          <w:p>
            <w:pPr>
              <w:pStyle w:val="TableParagraph"/>
              <w:spacing w:line="249" w:lineRule="auto" w:before="2"/>
              <w:ind w:left="237" w:right="91" w:hanging="123"/>
              <w:rPr>
                <w:rFonts w:hAnsi="宋体" w:eastAsia="宋体" w:ascii="宋体"/>
                <w:sz w:val="20"/>
              </w:rPr>
            </w:pPr>
            <w:r>
              <w:rPr>
                <w:rFonts w:hAnsi="宋体" w:eastAsia="宋体" w:ascii="宋体"/>
                <w:spacing w:val="-1"/>
                <w:sz w:val="20"/>
              </w:rPr>
              <w:t>有效读取</w:t>
            </w:r>
          </w:p>
        </w:tc>
        <w:tc>
          <w:tcPr>
            <w:tcW w:w="871" w:type="dxa"/>
            <w:tcBorders>
              <w:top w:val="single" w:sz="8" w:space="0" w:color="000000"/>
              <w:bottom w:val="single" w:sz="8" w:space="0" w:color="000000"/>
            </w:tcBorders>
          </w:tcPr>
          <w:p>
            <w:pPr>
              <w:pStyle w:val="TableParagraph"/>
              <w:spacing w:line="249" w:lineRule="auto" w:before="150"/>
              <w:ind w:left="115" w:right="99"/>
              <w:jc w:val="center"/>
              <w:rPr>
                <w:rFonts w:hAnsi="宋体" w:eastAsia="宋体" w:ascii="宋体"/>
                <w:sz w:val="20"/>
              </w:rPr>
            </w:pPr>
            <w:r>
              <w:rPr>
                <w:rFonts w:hAnsi="宋体" w:eastAsia="宋体" w:ascii="宋体"/>
                <w:spacing w:val="-1"/>
                <w:sz w:val="20"/>
              </w:rPr>
              <w:t>基因计数中位数</w:t>
            </w:r>
          </w:p>
        </w:tc>
        <w:tc>
          <w:tcPr>
            <w:tcW w:w="872" w:type="dxa"/>
            <w:tcBorders>
              <w:top w:val="single" w:sz="8" w:space="0" w:color="000000"/>
              <w:bottom w:val="single" w:sz="8" w:space="0" w:color="000000"/>
            </w:tcBorders>
          </w:tcPr>
          <w:p>
            <w:pPr>
              <w:pStyle w:val="TableParagraph"/>
              <w:spacing w:line="249" w:lineRule="auto" w:before="150"/>
              <w:ind w:left="116" w:right="100"/>
              <w:jc w:val="center"/>
              <w:rPr>
                <w:rFonts w:hAnsi="宋体" w:eastAsia="宋体" w:ascii="宋体"/>
                <w:sz w:val="20"/>
              </w:rPr>
            </w:pPr>
            <w:r>
              <w:rPr>
                <w:rFonts w:hAnsi="宋体" w:eastAsia="宋体" w:ascii="宋体"/>
                <w:spacing w:val="-1"/>
                <w:sz w:val="20"/>
              </w:rPr>
              <w:t>中位UMI</w:t>
            </w:r>
          </w:p>
          <w:p>
            <w:pPr>
              <w:pStyle w:val="TableParagraph"/>
              <w:spacing w:before="2"/>
              <w:ind w:left="109" w:right="100"/>
              <w:jc w:val="center"/>
              <w:rPr>
                <w:rFonts w:hAnsi="宋体" w:eastAsia="宋体" w:ascii="宋体"/>
                <w:sz w:val="20"/>
              </w:rPr>
            </w:pPr>
            <w:r>
              <w:rPr>
                <w:rFonts w:hAnsi="宋体" w:eastAsia="宋体" w:ascii="宋体"/>
                <w:sz w:val="20"/>
              </w:rPr>
              <w:t>计数</w:t>
            </w:r>
          </w:p>
        </w:tc>
      </w:tr>
      <w:tr>
        <w:trPr>
          <w:trHeight w:val="796" w:hRule="atLeast"/>
        </w:trPr>
        <w:tc>
          <w:tcPr>
            <w:tcW w:w="451"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left="86" w:right="88"/>
              <w:jc w:val="center"/>
              <w:rPr>
                <w:rFonts w:hAnsi="宋体" w:eastAsia="宋体" w:ascii="宋体"/>
                <w:sz w:val="18"/>
              </w:rPr>
            </w:pPr>
            <w:r>
              <w:rPr>
                <w:rFonts w:hAnsi="宋体" w:eastAsia="宋体" w:ascii="宋体"/>
                <w:sz w:val="18"/>
              </w:rPr>
              <w:t>腰神经2</w:t>
            </w:r>
          </w:p>
        </w:tc>
        <w:tc>
          <w:tcPr>
            <w:tcW w:w="1117"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left="88" w:right="87"/>
              <w:jc w:val="center"/>
              <w:rPr>
                <w:rFonts w:hAnsi="宋体" w:eastAsia="宋体" w:ascii="宋体"/>
                <w:sz w:val="18"/>
              </w:rPr>
            </w:pPr>
            <w:r>
              <w:rPr>
                <w:rFonts w:hAnsi="宋体" w:eastAsia="宋体" w:ascii="宋体"/>
                <w:sz w:val="18"/>
              </w:rPr>
              <w:t>203213268</w:t>
            </w:r>
          </w:p>
        </w:tc>
        <w:tc>
          <w:tcPr>
            <w:tcW w:w="1217"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left="88" w:right="88"/>
              <w:jc w:val="center"/>
              <w:rPr>
                <w:rFonts w:hAnsi="宋体" w:eastAsia="宋体" w:ascii="宋体"/>
                <w:sz w:val="18"/>
              </w:rPr>
            </w:pPr>
            <w:r>
              <w:rPr>
                <w:rFonts w:hAnsi="宋体" w:eastAsia="宋体" w:ascii="宋体"/>
                <w:sz w:val="18"/>
              </w:rPr>
              <w:t>123,672,238</w:t>
            </w:r>
          </w:p>
        </w:tc>
        <w:tc>
          <w:tcPr>
            <w:tcW w:w="951"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right="104"/>
              <w:jc w:val="right"/>
              <w:rPr>
                <w:rFonts w:hAnsi="宋体" w:eastAsia="宋体" w:ascii="宋体"/>
                <w:sz w:val="18"/>
              </w:rPr>
            </w:pPr>
            <w:r>
              <w:rPr>
                <w:rFonts w:hAnsi="宋体" w:eastAsia="宋体" w:ascii="宋体"/>
                <w:sz w:val="18"/>
              </w:rPr>
              <w:t>1300</w:t>
            </w:r>
          </w:p>
        </w:tc>
        <w:tc>
          <w:tcPr>
            <w:tcW w:w="1215"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left="87" w:right="86"/>
              <w:jc w:val="center"/>
              <w:rPr>
                <w:rFonts w:hAnsi="宋体" w:eastAsia="宋体" w:ascii="宋体"/>
                <w:sz w:val="18"/>
              </w:rPr>
            </w:pPr>
            <w:r>
              <w:rPr>
                <w:rFonts w:hAnsi="宋体" w:eastAsia="宋体" w:ascii="宋体"/>
                <w:sz w:val="18"/>
              </w:rPr>
              <w:t>100,595,865</w:t>
            </w:r>
          </w:p>
        </w:tc>
        <w:tc>
          <w:tcPr>
            <w:tcW w:w="1216"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right="102"/>
              <w:jc w:val="right"/>
              <w:rPr>
                <w:rFonts w:hAnsi="宋体" w:eastAsia="宋体" w:ascii="宋体"/>
                <w:sz w:val="18"/>
              </w:rPr>
            </w:pPr>
            <w:r>
              <w:rPr>
                <w:rFonts w:hAnsi="宋体" w:eastAsia="宋体" w:ascii="宋体"/>
                <w:sz w:val="18"/>
              </w:rPr>
              <w:t>61,688,856</w:t>
            </w:r>
          </w:p>
        </w:tc>
        <w:tc>
          <w:tcPr>
            <w:tcW w:w="806"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right="100"/>
              <w:jc w:val="right"/>
              <w:rPr>
                <w:rFonts w:hAnsi="宋体" w:eastAsia="宋体" w:ascii="宋体"/>
                <w:sz w:val="18"/>
              </w:rPr>
            </w:pPr>
            <w:r>
              <w:rPr>
                <w:rFonts w:hAnsi="宋体" w:eastAsia="宋体" w:ascii="宋体"/>
                <w:sz w:val="18"/>
              </w:rPr>
              <w:t>366</w:t>
            </w:r>
          </w:p>
        </w:tc>
        <w:tc>
          <w:tcPr>
            <w:tcW w:w="868"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left="143" w:right="83"/>
              <w:jc w:val="center"/>
              <w:rPr>
                <w:rFonts w:hAnsi="宋体" w:eastAsia="宋体" w:ascii="宋体"/>
                <w:sz w:val="18"/>
              </w:rPr>
            </w:pPr>
            <w:r>
              <w:rPr>
                <w:rFonts w:hAnsi="宋体" w:eastAsia="宋体" w:ascii="宋体"/>
                <w:sz w:val="18"/>
              </w:rPr>
              <w:t>101543</w:t>
            </w:r>
          </w:p>
        </w:tc>
        <w:tc>
          <w:tcPr>
            <w:tcW w:w="961"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right="99"/>
              <w:jc w:val="right"/>
              <w:rPr>
                <w:rFonts w:hAnsi="宋体" w:eastAsia="宋体" w:ascii="宋体"/>
                <w:sz w:val="18"/>
              </w:rPr>
            </w:pPr>
            <w:r>
              <w:rPr>
                <w:rFonts w:hAnsi="宋体" w:eastAsia="宋体" w:ascii="宋体"/>
                <w:sz w:val="18"/>
              </w:rPr>
              <w:t>62509</w:t>
            </w:r>
          </w:p>
        </w:tc>
        <w:tc>
          <w:tcPr>
            <w:tcW w:w="871"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right="96"/>
              <w:jc w:val="right"/>
              <w:rPr>
                <w:rFonts w:hAnsi="宋体" w:eastAsia="宋体" w:ascii="宋体"/>
                <w:sz w:val="18"/>
              </w:rPr>
            </w:pPr>
            <w:r>
              <w:rPr>
                <w:rFonts w:hAnsi="宋体" w:eastAsia="宋体" w:ascii="宋体"/>
                <w:sz w:val="18"/>
              </w:rPr>
              <w:t>1075</w:t>
            </w:r>
          </w:p>
        </w:tc>
        <w:tc>
          <w:tcPr>
            <w:tcW w:w="872" w:type="dxa"/>
            <w:tcBorders>
              <w:top w:val="single" w:sz="8" w:space="0" w:color="000000"/>
            </w:tcBorders>
            <w:shd w:val="clear" w:color="auto" w:fill="D0D0D0"/>
          </w:tcPr>
          <w:p>
            <w:pPr>
              <w:pStyle w:val="TableParagraph"/>
              <w:rPr>
                <w:rFonts w:hAnsi="宋体" w:eastAsia="宋体" w:ascii="宋体"/>
                <w:sz w:val="25"/>
              </w:rPr>
            </w:pPr>
          </w:p>
          <w:p>
            <w:pPr>
              <w:pStyle w:val="TableParagraph"/>
              <w:spacing w:before="0"/>
              <w:ind w:right="97"/>
              <w:jc w:val="right"/>
              <w:rPr>
                <w:rFonts w:hAnsi="宋体" w:eastAsia="宋体" w:ascii="宋体"/>
                <w:sz w:val="18"/>
              </w:rPr>
            </w:pPr>
            <w:r>
              <w:rPr>
                <w:rFonts w:hAnsi="宋体" w:eastAsia="宋体" w:ascii="宋体"/>
                <w:sz w:val="18"/>
              </w:rPr>
              <w:t>2939</w:t>
            </w:r>
          </w:p>
        </w:tc>
      </w:tr>
      <w:tr>
        <w:trPr>
          <w:trHeight w:val="796" w:hRule="atLeast"/>
        </w:trPr>
        <w:tc>
          <w:tcPr>
            <w:tcW w:w="451" w:type="dxa"/>
          </w:tcPr>
          <w:p>
            <w:pPr>
              <w:pStyle w:val="TableParagraph"/>
              <w:rPr>
                <w:rFonts w:hAnsi="宋体" w:eastAsia="宋体" w:ascii="宋体"/>
                <w:sz w:val="25"/>
              </w:rPr>
            </w:pPr>
          </w:p>
          <w:p>
            <w:pPr>
              <w:pStyle w:val="TableParagraph"/>
              <w:spacing w:before="1"/>
              <w:ind w:left="86" w:right="88"/>
              <w:jc w:val="center"/>
              <w:rPr>
                <w:rFonts w:hAnsi="宋体" w:eastAsia="宋体" w:ascii="宋体"/>
                <w:sz w:val="18"/>
              </w:rPr>
            </w:pPr>
            <w:r>
              <w:rPr>
                <w:rFonts w:hAnsi="宋体" w:eastAsia="宋体" w:ascii="宋体"/>
                <w:sz w:val="18"/>
              </w:rPr>
              <w:t>L2</w:t>
            </w:r>
          </w:p>
        </w:tc>
        <w:tc>
          <w:tcPr>
            <w:tcW w:w="1117" w:type="dxa"/>
          </w:tcPr>
          <w:p>
            <w:pPr>
              <w:pStyle w:val="TableParagraph"/>
              <w:rPr>
                <w:rFonts w:hAnsi="宋体" w:eastAsia="宋体" w:ascii="宋体"/>
                <w:sz w:val="25"/>
              </w:rPr>
            </w:pPr>
          </w:p>
          <w:p>
            <w:pPr>
              <w:pStyle w:val="TableParagraph"/>
              <w:spacing w:before="1"/>
              <w:ind w:left="88" w:right="87"/>
              <w:jc w:val="center"/>
              <w:rPr>
                <w:rFonts w:hAnsi="宋体" w:eastAsia="宋体" w:ascii="宋体"/>
                <w:sz w:val="18"/>
              </w:rPr>
            </w:pPr>
            <w:r>
              <w:rPr>
                <w:rFonts w:hAnsi="宋体" w:eastAsia="宋体" w:ascii="宋体"/>
                <w:sz w:val="18"/>
              </w:rPr>
              <w:t>257489533</w:t>
            </w:r>
          </w:p>
        </w:tc>
        <w:tc>
          <w:tcPr>
            <w:tcW w:w="1217" w:type="dxa"/>
          </w:tcPr>
          <w:p>
            <w:pPr>
              <w:pStyle w:val="TableParagraph"/>
              <w:rPr>
                <w:rFonts w:hAnsi="宋体" w:eastAsia="宋体" w:ascii="宋体"/>
                <w:sz w:val="25"/>
              </w:rPr>
            </w:pPr>
          </w:p>
          <w:p>
            <w:pPr>
              <w:pStyle w:val="TableParagraph"/>
              <w:spacing w:before="1"/>
              <w:ind w:left="88" w:right="88"/>
              <w:jc w:val="center"/>
              <w:rPr>
                <w:rFonts w:hAnsi="宋体" w:eastAsia="宋体" w:ascii="宋体"/>
                <w:sz w:val="18"/>
              </w:rPr>
            </w:pPr>
            <w:r>
              <w:rPr>
                <w:rFonts w:hAnsi="宋体" w:eastAsia="宋体" w:ascii="宋体"/>
                <w:sz w:val="18"/>
              </w:rPr>
              <w:t>165,149,928</w:t>
            </w:r>
          </w:p>
        </w:tc>
        <w:tc>
          <w:tcPr>
            <w:tcW w:w="951" w:type="dxa"/>
          </w:tcPr>
          <w:p>
            <w:pPr>
              <w:pStyle w:val="TableParagraph"/>
              <w:rPr>
                <w:rFonts w:hAnsi="宋体" w:eastAsia="宋体" w:ascii="宋体"/>
                <w:sz w:val="25"/>
              </w:rPr>
            </w:pPr>
          </w:p>
          <w:p>
            <w:pPr>
              <w:pStyle w:val="TableParagraph"/>
              <w:spacing w:before="1"/>
              <w:ind w:right="104"/>
              <w:jc w:val="right"/>
              <w:rPr>
                <w:rFonts w:hAnsi="宋体" w:eastAsia="宋体" w:ascii="宋体"/>
                <w:sz w:val="18"/>
              </w:rPr>
            </w:pPr>
            <w:r>
              <w:rPr>
                <w:rFonts w:hAnsi="宋体" w:eastAsia="宋体" w:ascii="宋体"/>
                <w:sz w:val="18"/>
              </w:rPr>
              <w:t>900</w:t>
            </w:r>
          </w:p>
        </w:tc>
        <w:tc>
          <w:tcPr>
            <w:tcW w:w="1215" w:type="dxa"/>
          </w:tcPr>
          <w:p>
            <w:pPr>
              <w:pStyle w:val="TableParagraph"/>
              <w:rPr>
                <w:rFonts w:hAnsi="宋体" w:eastAsia="宋体" w:ascii="宋体"/>
                <w:sz w:val="25"/>
              </w:rPr>
            </w:pPr>
          </w:p>
          <w:p>
            <w:pPr>
              <w:pStyle w:val="TableParagraph"/>
              <w:spacing w:before="1"/>
              <w:ind w:left="87" w:right="86"/>
              <w:jc w:val="center"/>
              <w:rPr>
                <w:rFonts w:hAnsi="宋体" w:eastAsia="宋体" w:ascii="宋体"/>
                <w:sz w:val="18"/>
              </w:rPr>
            </w:pPr>
            <w:r>
              <w:rPr>
                <w:rFonts w:hAnsi="宋体" w:eastAsia="宋体" w:ascii="宋体"/>
                <w:sz w:val="18"/>
              </w:rPr>
              <w:t>124,648,424</w:t>
            </w:r>
          </w:p>
        </w:tc>
        <w:tc>
          <w:tcPr>
            <w:tcW w:w="1216" w:type="dxa"/>
          </w:tcPr>
          <w:p>
            <w:pPr>
              <w:pStyle w:val="TableParagraph"/>
              <w:rPr>
                <w:rFonts w:hAnsi="宋体" w:eastAsia="宋体" w:ascii="宋体"/>
                <w:sz w:val="25"/>
              </w:rPr>
            </w:pPr>
          </w:p>
          <w:p>
            <w:pPr>
              <w:pStyle w:val="TableParagraph"/>
              <w:spacing w:before="1"/>
              <w:ind w:right="102"/>
              <w:jc w:val="right"/>
              <w:rPr>
                <w:rFonts w:hAnsi="宋体" w:eastAsia="宋体" w:ascii="宋体"/>
                <w:sz w:val="18"/>
              </w:rPr>
            </w:pPr>
            <w:r>
              <w:rPr>
                <w:rFonts w:hAnsi="宋体" w:eastAsia="宋体" w:ascii="宋体"/>
                <w:sz w:val="18"/>
              </w:rPr>
              <w:t>80,839,124</w:t>
            </w:r>
          </w:p>
        </w:tc>
        <w:tc>
          <w:tcPr>
            <w:tcW w:w="806" w:type="dxa"/>
          </w:tcPr>
          <w:p>
            <w:pPr>
              <w:pStyle w:val="TableParagraph"/>
              <w:rPr>
                <w:rFonts w:hAnsi="宋体" w:eastAsia="宋体" w:ascii="宋体"/>
                <w:sz w:val="25"/>
              </w:rPr>
            </w:pPr>
          </w:p>
          <w:p>
            <w:pPr>
              <w:pStyle w:val="TableParagraph"/>
              <w:spacing w:before="1"/>
              <w:ind w:right="100"/>
              <w:jc w:val="right"/>
              <w:rPr>
                <w:rFonts w:hAnsi="宋体" w:eastAsia="宋体" w:ascii="宋体"/>
                <w:sz w:val="18"/>
              </w:rPr>
            </w:pPr>
            <w:r>
              <w:rPr>
                <w:rFonts w:hAnsi="宋体" w:eastAsia="宋体" w:ascii="宋体"/>
                <w:sz w:val="18"/>
              </w:rPr>
              <w:t>492</w:t>
            </w:r>
          </w:p>
        </w:tc>
        <w:tc>
          <w:tcPr>
            <w:tcW w:w="868" w:type="dxa"/>
          </w:tcPr>
          <w:p>
            <w:pPr>
              <w:pStyle w:val="TableParagraph"/>
              <w:rPr>
                <w:rFonts w:hAnsi="宋体" w:eastAsia="宋体" w:ascii="宋体"/>
                <w:sz w:val="25"/>
              </w:rPr>
            </w:pPr>
          </w:p>
          <w:p>
            <w:pPr>
              <w:pStyle w:val="TableParagraph"/>
              <w:spacing w:before="1"/>
              <w:ind w:left="143" w:right="83"/>
              <w:jc w:val="center"/>
              <w:rPr>
                <w:rFonts w:hAnsi="宋体" w:eastAsia="宋体" w:ascii="宋体"/>
                <w:sz w:val="18"/>
              </w:rPr>
            </w:pPr>
            <w:r>
              <w:rPr>
                <w:rFonts w:hAnsi="宋体" w:eastAsia="宋体" w:ascii="宋体"/>
                <w:sz w:val="18"/>
              </w:rPr>
              <w:t>108251</w:t>
            </w:r>
          </w:p>
        </w:tc>
        <w:tc>
          <w:tcPr>
            <w:tcW w:w="961" w:type="dxa"/>
          </w:tcPr>
          <w:p>
            <w:pPr>
              <w:pStyle w:val="TableParagraph"/>
              <w:rPr>
                <w:rFonts w:hAnsi="宋体" w:eastAsia="宋体" w:ascii="宋体"/>
                <w:sz w:val="25"/>
              </w:rPr>
            </w:pPr>
          </w:p>
          <w:p>
            <w:pPr>
              <w:pStyle w:val="TableParagraph"/>
              <w:spacing w:before="1"/>
              <w:ind w:right="99"/>
              <w:jc w:val="right"/>
              <w:rPr>
                <w:rFonts w:hAnsi="宋体" w:eastAsia="宋体" w:ascii="宋体"/>
                <w:sz w:val="18"/>
              </w:rPr>
            </w:pPr>
            <w:r>
              <w:rPr>
                <w:rFonts w:hAnsi="宋体" w:eastAsia="宋体" w:ascii="宋体"/>
                <w:sz w:val="18"/>
              </w:rPr>
              <w:t>70966</w:t>
            </w:r>
          </w:p>
        </w:tc>
        <w:tc>
          <w:tcPr>
            <w:tcW w:w="871" w:type="dxa"/>
          </w:tcPr>
          <w:p>
            <w:pPr>
              <w:pStyle w:val="TableParagraph"/>
              <w:rPr>
                <w:rFonts w:hAnsi="宋体" w:eastAsia="宋体" w:ascii="宋体"/>
                <w:sz w:val="25"/>
              </w:rPr>
            </w:pPr>
          </w:p>
          <w:p>
            <w:pPr>
              <w:pStyle w:val="TableParagraph"/>
              <w:spacing w:before="1"/>
              <w:ind w:right="97"/>
              <w:jc w:val="right"/>
              <w:rPr>
                <w:rFonts w:hAnsi="宋体" w:eastAsia="宋体" w:ascii="宋体"/>
                <w:sz w:val="18"/>
              </w:rPr>
            </w:pPr>
            <w:r>
              <w:rPr>
                <w:rFonts w:hAnsi="宋体" w:eastAsia="宋体" w:ascii="宋体"/>
                <w:sz w:val="18"/>
              </w:rPr>
              <w:t>822</w:t>
            </w:r>
          </w:p>
        </w:tc>
        <w:tc>
          <w:tcPr>
            <w:tcW w:w="872" w:type="dxa"/>
          </w:tcPr>
          <w:p>
            <w:pPr>
              <w:pStyle w:val="TableParagraph"/>
              <w:rPr>
                <w:rFonts w:hAnsi="宋体" w:eastAsia="宋体" w:ascii="宋体"/>
                <w:sz w:val="25"/>
              </w:rPr>
            </w:pPr>
          </w:p>
          <w:p>
            <w:pPr>
              <w:pStyle w:val="TableParagraph"/>
              <w:spacing w:before="1"/>
              <w:ind w:right="97"/>
              <w:jc w:val="right"/>
              <w:rPr>
                <w:rFonts w:hAnsi="宋体" w:eastAsia="宋体" w:ascii="宋体"/>
                <w:sz w:val="18"/>
              </w:rPr>
            </w:pPr>
            <w:r>
              <w:rPr>
                <w:rFonts w:hAnsi="宋体" w:eastAsia="宋体" w:ascii="宋体"/>
                <w:sz w:val="18"/>
              </w:rPr>
              <w:t>1949</w:t>
            </w:r>
          </w:p>
        </w:tc>
      </w:tr>
      <w:tr>
        <w:trPr>
          <w:trHeight w:val="797" w:hRule="atLeast"/>
        </w:trPr>
        <w:tc>
          <w:tcPr>
            <w:tcW w:w="451" w:type="dxa"/>
            <w:shd w:val="clear" w:color="auto" w:fill="D0D0D0"/>
          </w:tcPr>
          <w:p>
            <w:pPr>
              <w:pStyle w:val="TableParagraph"/>
              <w:spacing w:before="7"/>
              <w:rPr>
                <w:rFonts w:hAnsi="宋体" w:eastAsia="宋体" w:ascii="宋体"/>
                <w:sz w:val="25"/>
              </w:rPr>
            </w:pPr>
          </w:p>
          <w:p>
            <w:pPr>
              <w:pStyle w:val="TableParagraph"/>
              <w:spacing w:before="0"/>
              <w:ind w:left="101" w:right="88"/>
              <w:jc w:val="center"/>
              <w:rPr>
                <w:rFonts w:hAnsi="宋体" w:eastAsia="宋体" w:ascii="宋体"/>
                <w:sz w:val="18"/>
              </w:rPr>
            </w:pPr>
            <w:r>
              <w:rPr>
                <w:rFonts w:hAnsi="宋体" w:eastAsia="宋体" w:ascii="宋体"/>
                <w:sz w:val="18"/>
              </w:rPr>
              <w:t>S1</w:t>
            </w:r>
          </w:p>
        </w:tc>
        <w:tc>
          <w:tcPr>
            <w:tcW w:w="1117" w:type="dxa"/>
            <w:shd w:val="clear" w:color="auto" w:fill="D0D0D0"/>
          </w:tcPr>
          <w:p>
            <w:pPr>
              <w:pStyle w:val="TableParagraph"/>
              <w:spacing w:before="7"/>
              <w:rPr>
                <w:rFonts w:hAnsi="宋体" w:eastAsia="宋体" w:ascii="宋体"/>
                <w:sz w:val="25"/>
              </w:rPr>
            </w:pPr>
          </w:p>
          <w:p>
            <w:pPr>
              <w:pStyle w:val="TableParagraph"/>
              <w:spacing w:before="0"/>
              <w:ind w:left="88" w:right="87"/>
              <w:jc w:val="center"/>
              <w:rPr>
                <w:rFonts w:hAnsi="宋体" w:eastAsia="宋体" w:ascii="宋体"/>
                <w:sz w:val="18"/>
              </w:rPr>
            </w:pPr>
            <w:r>
              <w:rPr>
                <w:rFonts w:hAnsi="宋体" w:eastAsia="宋体" w:ascii="宋体"/>
                <w:sz w:val="18"/>
              </w:rPr>
              <w:t>293336617</w:t>
            </w:r>
          </w:p>
        </w:tc>
        <w:tc>
          <w:tcPr>
            <w:tcW w:w="1217" w:type="dxa"/>
            <w:shd w:val="clear" w:color="auto" w:fill="D0D0D0"/>
          </w:tcPr>
          <w:p>
            <w:pPr>
              <w:pStyle w:val="TableParagraph"/>
              <w:spacing w:before="7"/>
              <w:rPr>
                <w:rFonts w:hAnsi="宋体" w:eastAsia="宋体" w:ascii="宋体"/>
                <w:sz w:val="25"/>
              </w:rPr>
            </w:pPr>
          </w:p>
          <w:p>
            <w:pPr>
              <w:pStyle w:val="TableParagraph"/>
              <w:spacing w:before="0"/>
              <w:ind w:left="88" w:right="88"/>
              <w:jc w:val="center"/>
              <w:rPr>
                <w:rFonts w:hAnsi="宋体" w:eastAsia="宋体" w:ascii="宋体"/>
                <w:sz w:val="18"/>
              </w:rPr>
            </w:pPr>
            <w:r>
              <w:rPr>
                <w:rFonts w:hAnsi="宋体" w:eastAsia="宋体" w:ascii="宋体"/>
                <w:sz w:val="18"/>
              </w:rPr>
              <w:t>182,604,144</w:t>
            </w:r>
          </w:p>
        </w:tc>
        <w:tc>
          <w:tcPr>
            <w:tcW w:w="951" w:type="dxa"/>
            <w:shd w:val="clear" w:color="auto" w:fill="D0D0D0"/>
          </w:tcPr>
          <w:p>
            <w:pPr>
              <w:pStyle w:val="TableParagraph"/>
              <w:spacing w:before="7"/>
              <w:rPr>
                <w:rFonts w:hAnsi="宋体" w:eastAsia="宋体" w:ascii="宋体"/>
                <w:sz w:val="25"/>
              </w:rPr>
            </w:pPr>
          </w:p>
          <w:p>
            <w:pPr>
              <w:pStyle w:val="TableParagraph"/>
              <w:spacing w:before="0"/>
              <w:ind w:right="105"/>
              <w:jc w:val="right"/>
              <w:rPr>
                <w:rFonts w:hAnsi="宋体" w:eastAsia="宋体" w:ascii="宋体"/>
                <w:sz w:val="18"/>
              </w:rPr>
            </w:pPr>
            <w:r>
              <w:rPr>
                <w:rFonts w:hAnsi="宋体" w:eastAsia="宋体" w:ascii="宋体"/>
                <w:sz w:val="18"/>
              </w:rPr>
              <w:t>1,300</w:t>
            </w:r>
          </w:p>
        </w:tc>
        <w:tc>
          <w:tcPr>
            <w:tcW w:w="1215" w:type="dxa"/>
            <w:shd w:val="clear" w:color="auto" w:fill="D0D0D0"/>
          </w:tcPr>
          <w:p>
            <w:pPr>
              <w:pStyle w:val="TableParagraph"/>
              <w:spacing w:before="7"/>
              <w:rPr>
                <w:rFonts w:hAnsi="宋体" w:eastAsia="宋体" w:ascii="宋体"/>
                <w:sz w:val="25"/>
              </w:rPr>
            </w:pPr>
          </w:p>
          <w:p>
            <w:pPr>
              <w:pStyle w:val="TableParagraph"/>
              <w:spacing w:before="0"/>
              <w:ind w:left="87" w:right="86"/>
              <w:jc w:val="center"/>
              <w:rPr>
                <w:rFonts w:hAnsi="宋体" w:eastAsia="宋体" w:ascii="宋体"/>
                <w:sz w:val="18"/>
              </w:rPr>
            </w:pPr>
            <w:r>
              <w:rPr>
                <w:rFonts w:hAnsi="宋体" w:eastAsia="宋体" w:ascii="宋体"/>
                <w:sz w:val="18"/>
              </w:rPr>
              <w:t>152,093,346</w:t>
            </w:r>
          </w:p>
        </w:tc>
        <w:tc>
          <w:tcPr>
            <w:tcW w:w="1216" w:type="dxa"/>
            <w:shd w:val="clear" w:color="auto" w:fill="D0D0D0"/>
          </w:tcPr>
          <w:p>
            <w:pPr>
              <w:pStyle w:val="TableParagraph"/>
              <w:spacing w:before="7"/>
              <w:rPr>
                <w:rFonts w:hAnsi="宋体" w:eastAsia="宋体" w:ascii="宋体"/>
                <w:sz w:val="25"/>
              </w:rPr>
            </w:pPr>
          </w:p>
          <w:p>
            <w:pPr>
              <w:pStyle w:val="TableParagraph"/>
              <w:spacing w:before="0"/>
              <w:ind w:right="103"/>
              <w:jc w:val="right"/>
              <w:rPr>
                <w:rFonts w:hAnsi="宋体" w:eastAsia="宋体" w:ascii="宋体"/>
                <w:sz w:val="18"/>
              </w:rPr>
            </w:pPr>
            <w:r>
              <w:rPr>
                <w:rFonts w:hAnsi="宋体" w:eastAsia="宋体" w:ascii="宋体"/>
                <w:sz w:val="18"/>
              </w:rPr>
              <w:t>100,414,242</w:t>
            </w:r>
          </w:p>
        </w:tc>
        <w:tc>
          <w:tcPr>
            <w:tcW w:w="806" w:type="dxa"/>
            <w:shd w:val="clear" w:color="auto" w:fill="D0D0D0"/>
          </w:tcPr>
          <w:p>
            <w:pPr>
              <w:pStyle w:val="TableParagraph"/>
              <w:spacing w:before="7"/>
              <w:rPr>
                <w:rFonts w:hAnsi="宋体" w:eastAsia="宋体" w:ascii="宋体"/>
                <w:sz w:val="25"/>
              </w:rPr>
            </w:pPr>
          </w:p>
          <w:p>
            <w:pPr>
              <w:pStyle w:val="TableParagraph"/>
              <w:spacing w:before="0"/>
              <w:ind w:right="100"/>
              <w:jc w:val="right"/>
              <w:rPr>
                <w:rFonts w:hAnsi="宋体" w:eastAsia="宋体" w:ascii="宋体"/>
                <w:sz w:val="18"/>
              </w:rPr>
            </w:pPr>
            <w:r>
              <w:rPr>
                <w:rFonts w:hAnsi="宋体" w:eastAsia="宋体" w:ascii="宋体"/>
                <w:sz w:val="18"/>
              </w:rPr>
              <w:t>440</w:t>
            </w:r>
          </w:p>
        </w:tc>
        <w:tc>
          <w:tcPr>
            <w:tcW w:w="868" w:type="dxa"/>
            <w:shd w:val="clear" w:color="auto" w:fill="D0D0D0"/>
          </w:tcPr>
          <w:p>
            <w:pPr>
              <w:pStyle w:val="TableParagraph"/>
              <w:spacing w:before="7"/>
              <w:rPr>
                <w:rFonts w:hAnsi="宋体" w:eastAsia="宋体" w:ascii="宋体"/>
                <w:sz w:val="25"/>
              </w:rPr>
            </w:pPr>
          </w:p>
          <w:p>
            <w:pPr>
              <w:pStyle w:val="TableParagraph"/>
              <w:spacing w:before="0"/>
              <w:ind w:left="143" w:right="83"/>
              <w:jc w:val="center"/>
              <w:rPr>
                <w:rFonts w:hAnsi="宋体" w:eastAsia="宋体" w:ascii="宋体"/>
                <w:sz w:val="18"/>
              </w:rPr>
            </w:pPr>
            <w:r>
              <w:rPr>
                <w:rFonts w:hAnsi="宋体" w:eastAsia="宋体" w:ascii="宋体"/>
                <w:sz w:val="18"/>
              </w:rPr>
              <w:t>113533</w:t>
            </w:r>
          </w:p>
        </w:tc>
        <w:tc>
          <w:tcPr>
            <w:tcW w:w="961" w:type="dxa"/>
            <w:shd w:val="clear" w:color="auto" w:fill="D0D0D0"/>
          </w:tcPr>
          <w:p>
            <w:pPr>
              <w:pStyle w:val="TableParagraph"/>
              <w:spacing w:before="7"/>
              <w:rPr>
                <w:rFonts w:hAnsi="宋体" w:eastAsia="宋体" w:ascii="宋体"/>
                <w:sz w:val="25"/>
              </w:rPr>
            </w:pPr>
          </w:p>
          <w:p>
            <w:pPr>
              <w:pStyle w:val="TableParagraph"/>
              <w:spacing w:before="0"/>
              <w:ind w:right="99"/>
              <w:jc w:val="right"/>
              <w:rPr>
                <w:rFonts w:hAnsi="宋体" w:eastAsia="宋体" w:ascii="宋体"/>
                <w:sz w:val="18"/>
              </w:rPr>
            </w:pPr>
            <w:r>
              <w:rPr>
                <w:rFonts w:hAnsi="宋体" w:eastAsia="宋体" w:ascii="宋体"/>
                <w:sz w:val="18"/>
              </w:rPr>
              <w:t>76759</w:t>
            </w:r>
          </w:p>
        </w:tc>
        <w:tc>
          <w:tcPr>
            <w:tcW w:w="871" w:type="dxa"/>
            <w:shd w:val="clear" w:color="auto" w:fill="D0D0D0"/>
          </w:tcPr>
          <w:p>
            <w:pPr>
              <w:pStyle w:val="TableParagraph"/>
              <w:spacing w:before="7"/>
              <w:rPr>
                <w:rFonts w:hAnsi="宋体" w:eastAsia="宋体" w:ascii="宋体"/>
                <w:sz w:val="25"/>
              </w:rPr>
            </w:pPr>
          </w:p>
          <w:p>
            <w:pPr>
              <w:pStyle w:val="TableParagraph"/>
              <w:spacing w:before="0"/>
              <w:ind w:right="97"/>
              <w:jc w:val="right"/>
              <w:rPr>
                <w:rFonts w:hAnsi="宋体" w:eastAsia="宋体" w:ascii="宋体"/>
                <w:sz w:val="18"/>
              </w:rPr>
            </w:pPr>
            <w:r>
              <w:rPr>
                <w:rFonts w:hAnsi="宋体" w:eastAsia="宋体" w:ascii="宋体"/>
                <w:sz w:val="18"/>
              </w:rPr>
              <w:t>925</w:t>
            </w:r>
          </w:p>
        </w:tc>
        <w:tc>
          <w:tcPr>
            <w:tcW w:w="872" w:type="dxa"/>
            <w:shd w:val="clear" w:color="auto" w:fill="D0D0D0"/>
          </w:tcPr>
          <w:p>
            <w:pPr>
              <w:pStyle w:val="TableParagraph"/>
              <w:spacing w:before="7"/>
              <w:rPr>
                <w:rFonts w:hAnsi="宋体" w:eastAsia="宋体" w:ascii="宋体"/>
                <w:sz w:val="25"/>
              </w:rPr>
            </w:pPr>
          </w:p>
          <w:p>
            <w:pPr>
              <w:pStyle w:val="TableParagraph"/>
              <w:spacing w:before="0"/>
              <w:ind w:right="97"/>
              <w:jc w:val="right"/>
              <w:rPr>
                <w:rFonts w:hAnsi="宋体" w:eastAsia="宋体" w:ascii="宋体"/>
                <w:sz w:val="18"/>
              </w:rPr>
            </w:pPr>
            <w:r>
              <w:rPr>
                <w:rFonts w:hAnsi="宋体" w:eastAsia="宋体" w:ascii="宋体"/>
                <w:sz w:val="18"/>
              </w:rPr>
              <w:t>2560</w:t>
            </w:r>
          </w:p>
        </w:tc>
      </w:tr>
      <w:tr>
        <w:trPr>
          <w:trHeight w:val="796" w:hRule="atLeast"/>
        </w:trPr>
        <w:tc>
          <w:tcPr>
            <w:tcW w:w="451" w:type="dxa"/>
            <w:tcBorders>
              <w:bottom w:val="single" w:sz="4" w:space="0" w:color="000000"/>
            </w:tcBorders>
          </w:tcPr>
          <w:p>
            <w:pPr>
              <w:pStyle w:val="TableParagraph"/>
              <w:rPr>
                <w:rFonts w:hAnsi="宋体" w:eastAsia="宋体" w:ascii="宋体"/>
                <w:sz w:val="25"/>
              </w:rPr>
            </w:pPr>
          </w:p>
          <w:p>
            <w:pPr>
              <w:pStyle w:val="TableParagraph"/>
              <w:spacing w:before="1"/>
              <w:ind w:left="101" w:right="88"/>
              <w:jc w:val="center"/>
              <w:rPr>
                <w:rFonts w:hAnsi="宋体" w:eastAsia="宋体" w:ascii="宋体"/>
                <w:sz w:val="18"/>
              </w:rPr>
            </w:pPr>
            <w:r>
              <w:rPr>
                <w:rFonts w:hAnsi="宋体" w:eastAsia="宋体" w:ascii="宋体"/>
                <w:sz w:val="18"/>
              </w:rPr>
              <w:t>S2</w:t>
            </w:r>
          </w:p>
        </w:tc>
        <w:tc>
          <w:tcPr>
            <w:tcW w:w="1117" w:type="dxa"/>
            <w:tcBorders>
              <w:bottom w:val="single" w:sz="4" w:space="0" w:color="000000"/>
            </w:tcBorders>
          </w:tcPr>
          <w:p>
            <w:pPr>
              <w:pStyle w:val="TableParagraph"/>
              <w:rPr>
                <w:rFonts w:hAnsi="宋体" w:eastAsia="宋体" w:ascii="宋体"/>
                <w:sz w:val="25"/>
              </w:rPr>
            </w:pPr>
          </w:p>
          <w:p>
            <w:pPr>
              <w:pStyle w:val="TableParagraph"/>
              <w:spacing w:before="1"/>
              <w:ind w:left="88" w:right="87"/>
              <w:jc w:val="center"/>
              <w:rPr>
                <w:rFonts w:hAnsi="宋体" w:eastAsia="宋体" w:ascii="宋体"/>
                <w:sz w:val="18"/>
              </w:rPr>
            </w:pPr>
            <w:r>
              <w:rPr>
                <w:rFonts w:hAnsi="宋体" w:eastAsia="宋体" w:ascii="宋体"/>
                <w:sz w:val="18"/>
              </w:rPr>
              <w:t>221840332</w:t>
            </w:r>
          </w:p>
        </w:tc>
        <w:tc>
          <w:tcPr>
            <w:tcW w:w="1217" w:type="dxa"/>
            <w:tcBorders>
              <w:bottom w:val="single" w:sz="4" w:space="0" w:color="000000"/>
            </w:tcBorders>
          </w:tcPr>
          <w:p>
            <w:pPr>
              <w:pStyle w:val="TableParagraph"/>
              <w:rPr>
                <w:rFonts w:hAnsi="宋体" w:eastAsia="宋体" w:ascii="宋体"/>
                <w:sz w:val="25"/>
              </w:rPr>
            </w:pPr>
          </w:p>
          <w:p>
            <w:pPr>
              <w:pStyle w:val="TableParagraph"/>
              <w:spacing w:before="1"/>
              <w:ind w:left="88" w:right="88"/>
              <w:jc w:val="center"/>
              <w:rPr>
                <w:rFonts w:hAnsi="宋体" w:eastAsia="宋体" w:ascii="宋体"/>
                <w:sz w:val="18"/>
              </w:rPr>
            </w:pPr>
            <w:r>
              <w:rPr>
                <w:rFonts w:hAnsi="宋体" w:eastAsia="宋体" w:ascii="宋体"/>
                <w:sz w:val="18"/>
              </w:rPr>
              <w:t>144,839,268</w:t>
            </w:r>
          </w:p>
        </w:tc>
        <w:tc>
          <w:tcPr>
            <w:tcW w:w="951" w:type="dxa"/>
            <w:tcBorders>
              <w:bottom w:val="single" w:sz="4" w:space="0" w:color="000000"/>
            </w:tcBorders>
          </w:tcPr>
          <w:p>
            <w:pPr>
              <w:pStyle w:val="TableParagraph"/>
              <w:rPr>
                <w:rFonts w:hAnsi="宋体" w:eastAsia="宋体" w:ascii="宋体"/>
                <w:sz w:val="25"/>
              </w:rPr>
            </w:pPr>
          </w:p>
          <w:p>
            <w:pPr>
              <w:pStyle w:val="TableParagraph"/>
              <w:spacing w:before="1"/>
              <w:ind w:right="104"/>
              <w:jc w:val="right"/>
              <w:rPr>
                <w:rFonts w:hAnsi="宋体" w:eastAsia="宋体" w:ascii="宋体"/>
                <w:sz w:val="18"/>
              </w:rPr>
            </w:pPr>
            <w:r>
              <w:rPr>
                <w:rFonts w:hAnsi="宋体" w:eastAsia="宋体" w:ascii="宋体"/>
                <w:sz w:val="18"/>
              </w:rPr>
              <w:t>650</w:t>
            </w:r>
          </w:p>
        </w:tc>
        <w:tc>
          <w:tcPr>
            <w:tcW w:w="1215" w:type="dxa"/>
            <w:tcBorders>
              <w:bottom w:val="single" w:sz="4" w:space="0" w:color="000000"/>
            </w:tcBorders>
          </w:tcPr>
          <w:p>
            <w:pPr>
              <w:pStyle w:val="TableParagraph"/>
              <w:rPr>
                <w:rFonts w:hAnsi="宋体" w:eastAsia="宋体" w:ascii="宋体"/>
                <w:sz w:val="25"/>
              </w:rPr>
            </w:pPr>
          </w:p>
          <w:p>
            <w:pPr>
              <w:pStyle w:val="TableParagraph"/>
              <w:spacing w:before="1"/>
              <w:ind w:left="87" w:right="86"/>
              <w:jc w:val="center"/>
              <w:rPr>
                <w:rFonts w:hAnsi="宋体" w:eastAsia="宋体" w:ascii="宋体"/>
                <w:sz w:val="18"/>
              </w:rPr>
            </w:pPr>
            <w:r>
              <w:rPr>
                <w:rFonts w:hAnsi="宋体" w:eastAsia="宋体" w:ascii="宋体"/>
                <w:sz w:val="18"/>
              </w:rPr>
              <w:t>123,550,924</w:t>
            </w:r>
          </w:p>
        </w:tc>
        <w:tc>
          <w:tcPr>
            <w:tcW w:w="1216" w:type="dxa"/>
            <w:tcBorders>
              <w:bottom w:val="single" w:sz="4" w:space="0" w:color="000000"/>
            </w:tcBorders>
          </w:tcPr>
          <w:p>
            <w:pPr>
              <w:pStyle w:val="TableParagraph"/>
              <w:rPr>
                <w:rFonts w:hAnsi="宋体" w:eastAsia="宋体" w:ascii="宋体"/>
                <w:sz w:val="25"/>
              </w:rPr>
            </w:pPr>
          </w:p>
          <w:p>
            <w:pPr>
              <w:pStyle w:val="TableParagraph"/>
              <w:spacing w:before="1"/>
              <w:ind w:right="102"/>
              <w:jc w:val="right"/>
              <w:rPr>
                <w:rFonts w:hAnsi="宋体" w:eastAsia="宋体" w:ascii="宋体"/>
                <w:sz w:val="18"/>
              </w:rPr>
            </w:pPr>
            <w:r>
              <w:rPr>
                <w:rFonts w:hAnsi="宋体" w:eastAsia="宋体" w:ascii="宋体"/>
                <w:sz w:val="18"/>
              </w:rPr>
              <w:t>80,182,371</w:t>
            </w:r>
          </w:p>
        </w:tc>
        <w:tc>
          <w:tcPr>
            <w:tcW w:w="806" w:type="dxa"/>
            <w:tcBorders>
              <w:bottom w:val="single" w:sz="4" w:space="0" w:color="000000"/>
            </w:tcBorders>
          </w:tcPr>
          <w:p>
            <w:pPr>
              <w:pStyle w:val="TableParagraph"/>
              <w:rPr>
                <w:rFonts w:hAnsi="宋体" w:eastAsia="宋体" w:ascii="宋体"/>
                <w:sz w:val="25"/>
              </w:rPr>
            </w:pPr>
          </w:p>
          <w:p>
            <w:pPr>
              <w:pStyle w:val="TableParagraph"/>
              <w:spacing w:before="1"/>
              <w:ind w:right="100"/>
              <w:jc w:val="right"/>
              <w:rPr>
                <w:rFonts w:hAnsi="宋体" w:eastAsia="宋体" w:ascii="宋体"/>
                <w:sz w:val="18"/>
              </w:rPr>
            </w:pPr>
            <w:r>
              <w:rPr>
                <w:rFonts w:hAnsi="宋体" w:eastAsia="宋体" w:ascii="宋体"/>
                <w:sz w:val="18"/>
              </w:rPr>
              <w:t>176</w:t>
            </w:r>
          </w:p>
        </w:tc>
        <w:tc>
          <w:tcPr>
            <w:tcW w:w="868" w:type="dxa"/>
            <w:tcBorders>
              <w:bottom w:val="single" w:sz="4" w:space="0" w:color="000000"/>
            </w:tcBorders>
          </w:tcPr>
          <w:p>
            <w:pPr>
              <w:pStyle w:val="TableParagraph"/>
              <w:rPr>
                <w:rFonts w:hAnsi="宋体" w:eastAsia="宋体" w:ascii="宋体"/>
                <w:sz w:val="25"/>
              </w:rPr>
            </w:pPr>
          </w:p>
          <w:p>
            <w:pPr>
              <w:pStyle w:val="TableParagraph"/>
              <w:spacing w:before="1"/>
              <w:ind w:left="143" w:right="83"/>
              <w:jc w:val="center"/>
              <w:rPr>
                <w:rFonts w:hAnsi="宋体" w:eastAsia="宋体" w:ascii="宋体"/>
                <w:sz w:val="18"/>
              </w:rPr>
            </w:pPr>
            <w:r>
              <w:rPr>
                <w:rFonts w:hAnsi="宋体" w:eastAsia="宋体" w:ascii="宋体"/>
                <w:sz w:val="18"/>
              </w:rPr>
              <w:t>101817</w:t>
            </w:r>
          </w:p>
        </w:tc>
        <w:tc>
          <w:tcPr>
            <w:tcW w:w="961" w:type="dxa"/>
            <w:tcBorders>
              <w:bottom w:val="single" w:sz="4" w:space="0" w:color="000000"/>
            </w:tcBorders>
          </w:tcPr>
          <w:p>
            <w:pPr>
              <w:pStyle w:val="TableParagraph"/>
              <w:rPr>
                <w:rFonts w:hAnsi="宋体" w:eastAsia="宋体" w:ascii="宋体"/>
                <w:sz w:val="25"/>
              </w:rPr>
            </w:pPr>
          </w:p>
          <w:p>
            <w:pPr>
              <w:pStyle w:val="TableParagraph"/>
              <w:spacing w:before="1"/>
              <w:ind w:right="99"/>
              <w:jc w:val="right"/>
              <w:rPr>
                <w:rFonts w:hAnsi="宋体" w:eastAsia="宋体" w:ascii="宋体"/>
                <w:sz w:val="18"/>
              </w:rPr>
            </w:pPr>
            <w:r>
              <w:rPr>
                <w:rFonts w:hAnsi="宋体" w:eastAsia="宋体" w:ascii="宋体"/>
                <w:sz w:val="18"/>
              </w:rPr>
              <w:t>66333</w:t>
            </w:r>
          </w:p>
        </w:tc>
        <w:tc>
          <w:tcPr>
            <w:tcW w:w="871" w:type="dxa"/>
            <w:tcBorders>
              <w:bottom w:val="single" w:sz="4" w:space="0" w:color="000000"/>
            </w:tcBorders>
          </w:tcPr>
          <w:p>
            <w:pPr>
              <w:pStyle w:val="TableParagraph"/>
              <w:rPr>
                <w:rFonts w:hAnsi="宋体" w:eastAsia="宋体" w:ascii="宋体"/>
                <w:sz w:val="25"/>
              </w:rPr>
            </w:pPr>
          </w:p>
          <w:p>
            <w:pPr>
              <w:pStyle w:val="TableParagraph"/>
              <w:spacing w:before="1"/>
              <w:ind w:right="97"/>
              <w:jc w:val="right"/>
              <w:rPr>
                <w:rFonts w:hAnsi="宋体" w:eastAsia="宋体" w:ascii="宋体"/>
                <w:sz w:val="18"/>
              </w:rPr>
            </w:pPr>
            <w:r>
              <w:rPr>
                <w:rFonts w:hAnsi="宋体" w:eastAsia="宋体" w:ascii="宋体"/>
                <w:sz w:val="18"/>
              </w:rPr>
              <w:t>996</w:t>
            </w:r>
          </w:p>
        </w:tc>
        <w:tc>
          <w:tcPr>
            <w:tcW w:w="872" w:type="dxa"/>
            <w:tcBorders>
              <w:bottom w:val="single" w:sz="4" w:space="0" w:color="000000"/>
            </w:tcBorders>
          </w:tcPr>
          <w:p>
            <w:pPr>
              <w:pStyle w:val="TableParagraph"/>
              <w:rPr>
                <w:rFonts w:hAnsi="宋体" w:eastAsia="宋体" w:ascii="宋体"/>
                <w:sz w:val="25"/>
              </w:rPr>
            </w:pPr>
          </w:p>
          <w:p>
            <w:pPr>
              <w:pStyle w:val="TableParagraph"/>
              <w:spacing w:before="1"/>
              <w:ind w:right="97"/>
              <w:jc w:val="right"/>
              <w:rPr>
                <w:rFonts w:hAnsi="宋体" w:eastAsia="宋体" w:ascii="宋体"/>
                <w:sz w:val="18"/>
              </w:rPr>
            </w:pPr>
            <w:r>
              <w:rPr>
                <w:rFonts w:hAnsi="宋体" w:eastAsia="宋体" w:ascii="宋体"/>
                <w:sz w:val="18"/>
              </w:rPr>
              <w:t>2841</w:t>
            </w:r>
          </w:p>
        </w:tc>
      </w:tr>
    </w:tbl>
    <w:p>
      <w:pPr>
        <w:pStyle w:val="BodyText"/>
        <w:rPr>
          <w:rFonts w:hAnsi="宋体" w:eastAsia="宋体" w:ascii="宋体"/>
          <w:sz w:val="26"/>
        </w:rPr>
      </w:pPr>
    </w:p>
    <w:p>
      <w:pPr>
        <w:spacing w:line="340" w:lineRule="auto" w:before="161"/>
        <w:ind w:left="117" w:right="1140" w:firstLine="0"/>
        <w:jc w:val="left"/>
        <w:rPr>
          <w:rFonts w:hAnsi="宋体" w:eastAsia="宋体" w:ascii="宋体"/>
          <w:sz w:val="24"/>
        </w:rPr>
      </w:pPr>
      <w:r>
        <w:rPr>
          <w:rFonts w:hAnsi="宋体" w:eastAsia="宋体" w:ascii="宋体"/>
          <w:sz w:val="24"/>
        </w:rPr>
        <w:t>L1是逆转录+池聚合酶链反应。L2是42/50℃RT+裂解PCR。S1为42 ℃，RT+Pool PCR。S2是42 ℃逆转录+裂解聚合酶链反应。L1和L2的逆转录反应温度为42/50 ℃，S1和S2为42 ℃。在S1和L1，cDNA被汇集在一起进行扩增。在S2和L2，cDNA被裂解用于PCR。</w:t>
      </w:r>
    </w:p>
    <w:p>
      <w:pPr>
        <w:spacing w:after="0" w:line="340" w:lineRule="auto"/>
        <w:jc w:val="left"/>
        <w:rPr>
          <w:rFonts w:hAnsi="宋体" w:eastAsia="宋体" w:ascii="宋体"/>
          <w:sz w:val="24"/>
        </w:rPr>
        <w:sectPr>
          <w:headerReference w:type="even" r:id="rId223"/>
          <w:pgSz w:w="11900" w:h="16820"/>
          <w:pgMar w:header="0" w:footer="0" w:top="1420" w:bottom="280" w:left="960" w:right="180"/>
        </w:sectPr>
      </w:pPr>
    </w:p>
    <w:p>
      <w:pPr>
        <w:spacing w:line="345" w:lineRule="auto" w:before="63"/>
        <w:ind w:left="117" w:right="751" w:firstLine="0"/>
        <w:jc w:val="left"/>
        <w:rPr>
          <w:rFonts w:hAnsi="宋体" w:eastAsia="宋体" w:ascii="宋体"/>
          <w:sz w:val="24"/>
        </w:rPr>
      </w:pPr>
      <w:r>
        <w:rPr>
          <w:rFonts w:hAnsi="宋体" w:eastAsia="宋体" w:ascii="宋体"/>
        </w:rPr>
        <w:pict>
          <v:shape style="position:absolute;margin-left:53.16pt;margin-top:59.665848pt;width:465.5pt;height:310.150pt;mso-position-horizontal-relative:page;mso-position-vertical-relative:paragraph;z-index:15833600" type="#_x0000_t202" id="docshape510"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5"/>
                    <w:gridCol w:w="1866"/>
                    <w:gridCol w:w="1119"/>
                    <w:gridCol w:w="1454"/>
                    <w:gridCol w:w="1191"/>
                    <w:gridCol w:w="1285"/>
                    <w:gridCol w:w="1212"/>
                  </w:tblGrid>
                  <w:tr>
                    <w:trPr>
                      <w:trHeight w:val="1194" w:hRule="atLeast"/>
                    </w:trPr>
                    <w:tc>
                      <w:tcPr>
                        <w:tcW w:w="1185" w:type="dxa"/>
                        <w:tcBorders>
                          <w:top w:val="single" w:sz="8" w:space="0" w:color="000000"/>
                          <w:bottom w:val="single" w:sz="8" w:space="0" w:color="000000"/>
                        </w:tcBorders>
                      </w:tcPr>
                      <w:p>
                        <w:pPr>
                          <w:pStyle w:val="TableParagraph"/>
                          <w:spacing w:before="0"/>
                          <w:rPr>
                            <w:rFonts w:hAnsi="宋体" w:eastAsia="宋体" w:ascii="宋体"/>
                            <w:sz w:val="24"/>
                          </w:rPr>
                        </w:pPr>
                      </w:p>
                      <w:p>
                        <w:pPr>
                          <w:pStyle w:val="TableParagraph"/>
                          <w:spacing w:before="199"/>
                          <w:ind w:left="119" w:right="161"/>
                          <w:jc w:val="center"/>
                          <w:rPr>
                            <w:rFonts w:hAnsi="宋体" w:eastAsia="宋体" w:ascii="宋体"/>
                            <w:sz w:val="22"/>
                          </w:rPr>
                        </w:pPr>
                        <w:r>
                          <w:rPr>
                            <w:rFonts w:hAnsi="宋体" w:eastAsia="宋体" w:ascii="宋体"/>
                            <w:sz w:val="22"/>
                          </w:rPr>
                          <w:t>草案</w:t>
                        </w:r>
                      </w:p>
                    </w:tc>
                    <w:tc>
                      <w:tcPr>
                        <w:tcW w:w="1866" w:type="dxa"/>
                        <w:tcBorders>
                          <w:top w:val="single" w:sz="8" w:space="0" w:color="000000"/>
                          <w:bottom w:val="single" w:sz="8" w:space="0" w:color="000000"/>
                        </w:tcBorders>
                      </w:tcPr>
                      <w:p>
                        <w:pPr>
                          <w:pStyle w:val="TableParagraph"/>
                          <w:spacing w:before="0"/>
                          <w:rPr>
                            <w:rFonts w:hAnsi="宋体" w:eastAsia="宋体" w:ascii="宋体"/>
                            <w:sz w:val="24"/>
                          </w:rPr>
                        </w:pPr>
                      </w:p>
                      <w:p>
                        <w:pPr>
                          <w:pStyle w:val="TableParagraph"/>
                          <w:spacing w:before="199"/>
                          <w:ind w:left="163" w:right="203"/>
                          <w:jc w:val="center"/>
                          <w:rPr>
                            <w:rFonts w:hAnsi="宋体" w:eastAsia="宋体" w:ascii="宋体"/>
                            <w:sz w:val="22"/>
                          </w:rPr>
                        </w:pPr>
                        <w:r>
                          <w:rPr>
                            <w:rFonts w:hAnsi="宋体" w:eastAsia="宋体" w:ascii="宋体"/>
                            <w:sz w:val="22"/>
                          </w:rPr>
                          <w:t>单元格类型</w:t>
                        </w:r>
                      </w:p>
                    </w:tc>
                    <w:tc>
                      <w:tcPr>
                        <w:tcW w:w="1119" w:type="dxa"/>
                        <w:tcBorders>
                          <w:top w:val="single" w:sz="8" w:space="0" w:color="000000"/>
                          <w:bottom w:val="single" w:sz="8" w:space="0" w:color="000000"/>
                        </w:tcBorders>
                      </w:tcPr>
                      <w:p>
                        <w:pPr>
                          <w:pStyle w:val="TableParagraph"/>
                          <w:spacing w:before="0"/>
                          <w:rPr>
                            <w:rFonts w:hAnsi="宋体" w:eastAsia="宋体" w:ascii="宋体"/>
                            <w:sz w:val="24"/>
                          </w:rPr>
                        </w:pPr>
                      </w:p>
                      <w:p>
                        <w:pPr>
                          <w:pStyle w:val="TableParagraph"/>
                          <w:spacing w:before="199"/>
                          <w:ind w:left="203" w:right="177"/>
                          <w:jc w:val="center"/>
                          <w:rPr>
                            <w:rFonts w:hAnsi="宋体" w:eastAsia="宋体" w:ascii="宋体"/>
                            <w:sz w:val="22"/>
                          </w:rPr>
                        </w:pPr>
                        <w:r>
                          <w:rPr>
                            <w:rFonts w:hAnsi="宋体" w:eastAsia="宋体" w:ascii="宋体"/>
                            <w:sz w:val="22"/>
                          </w:rPr>
                          <w:t>来源</w:t>
                        </w:r>
                      </w:p>
                    </w:tc>
                    <w:tc>
                      <w:tcPr>
                        <w:tcW w:w="1454" w:type="dxa"/>
                        <w:tcBorders>
                          <w:top w:val="single" w:sz="8" w:space="0" w:color="000000"/>
                          <w:bottom w:val="single" w:sz="8" w:space="0" w:color="000000"/>
                        </w:tcBorders>
                      </w:tcPr>
                      <w:p>
                        <w:pPr>
                          <w:pStyle w:val="TableParagraph"/>
                          <w:spacing w:before="11"/>
                          <w:rPr>
                            <w:rFonts w:hAnsi="宋体" w:eastAsia="宋体" w:ascii="宋体"/>
                            <w:sz w:val="23"/>
                          </w:rPr>
                        </w:pPr>
                      </w:p>
                      <w:p>
                        <w:pPr>
                          <w:pStyle w:val="TableParagraph"/>
                          <w:spacing w:line="376" w:lineRule="auto" w:before="0"/>
                          <w:ind w:left="194" w:right="274" w:firstLine="244"/>
                          <w:rPr>
                            <w:rFonts w:hAnsi="宋体" w:eastAsia="宋体" w:ascii="宋体"/>
                            <w:sz w:val="22"/>
                          </w:rPr>
                        </w:pPr>
                        <w:r>
                          <w:rPr>
                            <w:rFonts w:hAnsi="宋体" w:eastAsia="宋体" w:ascii="宋体"/>
                            <w:sz w:val="22"/>
                          </w:rPr>
                          <w:t>UMI &gt;= 1000哥伦比亚广播公司</w:t>
                        </w:r>
                      </w:p>
                    </w:tc>
                    <w:tc>
                      <w:tcPr>
                        <w:tcW w:w="1191" w:type="dxa"/>
                        <w:tcBorders>
                          <w:top w:val="single" w:sz="8" w:space="0" w:color="000000"/>
                          <w:bottom w:val="single" w:sz="8" w:space="0" w:color="000000"/>
                        </w:tcBorders>
                      </w:tcPr>
                      <w:p>
                        <w:pPr>
                          <w:pStyle w:val="TableParagraph"/>
                          <w:spacing w:before="11"/>
                          <w:rPr>
                            <w:rFonts w:hAnsi="宋体" w:eastAsia="宋体" w:ascii="宋体"/>
                            <w:sz w:val="23"/>
                          </w:rPr>
                        </w:pPr>
                      </w:p>
                      <w:p>
                        <w:pPr>
                          <w:pStyle w:val="TableParagraph"/>
                          <w:spacing w:line="376" w:lineRule="auto" w:before="0"/>
                          <w:ind w:left="492" w:right="165" w:hanging="207"/>
                          <w:rPr>
                            <w:rFonts w:hAnsi="宋体" w:eastAsia="宋体" w:ascii="宋体"/>
                            <w:sz w:val="22"/>
                          </w:rPr>
                        </w:pPr>
                        <w:r>
                          <w:rPr>
                            <w:rFonts w:hAnsi="宋体" w:eastAsia="宋体" w:ascii="宋体"/>
                            <w:spacing w:val="-1"/>
                            <w:sz w:val="22"/>
                          </w:rPr>
                          <w:t>中位umi</w:t>
                        </w:r>
                      </w:p>
                    </w:tc>
                    <w:tc>
                      <w:tcPr>
                        <w:tcW w:w="1285" w:type="dxa"/>
                        <w:tcBorders>
                          <w:top w:val="single" w:sz="8" w:space="0" w:color="000000"/>
                          <w:bottom w:val="single" w:sz="8" w:space="0" w:color="000000"/>
                        </w:tcBorders>
                      </w:tcPr>
                      <w:p>
                        <w:pPr>
                          <w:pStyle w:val="TableParagraph"/>
                          <w:spacing w:line="376" w:lineRule="auto" w:before="76"/>
                          <w:ind w:left="177" w:right="172" w:firstLine="441"/>
                          <w:jc w:val="right"/>
                          <w:rPr>
                            <w:rFonts w:hAnsi="宋体" w:eastAsia="宋体" w:ascii="宋体"/>
                            <w:sz w:val="22"/>
                          </w:rPr>
                        </w:pPr>
                        <w:r>
                          <w:rPr>
                            <w:rFonts w:hAnsi="宋体" w:eastAsia="宋体" w:ascii="宋体"/>
                            <w:sz w:val="22"/>
                          </w:rPr>
                          <w:t>每次读取总次数</w:t>
                        </w:r>
                      </w:p>
                      <w:p>
                        <w:pPr>
                          <w:pStyle w:val="TableParagraph"/>
                          <w:spacing w:before="0"/>
                          <w:ind w:right="174"/>
                          <w:jc w:val="right"/>
                          <w:rPr>
                            <w:rFonts w:hAnsi="宋体" w:eastAsia="宋体" w:ascii="宋体"/>
                            <w:sz w:val="22"/>
                          </w:rPr>
                        </w:pPr>
                        <w:r>
                          <w:rPr>
                            <w:rFonts w:hAnsi="宋体" w:eastAsia="宋体" w:ascii="宋体"/>
                            <w:sz w:val="22"/>
                          </w:rPr>
                          <w:t>细胞</w:t>
                        </w:r>
                      </w:p>
                    </w:tc>
                    <w:tc>
                      <w:tcPr>
                        <w:tcW w:w="1212" w:type="dxa"/>
                        <w:tcBorders>
                          <w:top w:val="single" w:sz="8" w:space="0" w:color="000000"/>
                          <w:bottom w:val="single" w:sz="8" w:space="0" w:color="000000"/>
                        </w:tcBorders>
                      </w:tcPr>
                      <w:p>
                        <w:pPr>
                          <w:pStyle w:val="TableParagraph"/>
                          <w:spacing w:line="376" w:lineRule="auto" w:before="76"/>
                          <w:ind w:left="167" w:right="111" w:firstLine="139"/>
                          <w:jc w:val="right"/>
                          <w:rPr>
                            <w:rFonts w:hAnsi="宋体" w:eastAsia="宋体" w:ascii="宋体"/>
                            <w:sz w:val="22"/>
                          </w:rPr>
                        </w:pPr>
                        <w:r>
                          <w:rPr>
                            <w:rFonts w:hAnsi="宋体" w:eastAsia="宋体" w:ascii="宋体"/>
                            <w:spacing w:val="-1"/>
                            <w:sz w:val="22"/>
                          </w:rPr>
                          <w:t>每个的映射读取</w:t>
                        </w:r>
                      </w:p>
                      <w:p>
                        <w:pPr>
                          <w:pStyle w:val="TableParagraph"/>
                          <w:spacing w:before="0"/>
                          <w:ind w:right="112"/>
                          <w:jc w:val="right"/>
                          <w:rPr>
                            <w:rFonts w:hAnsi="宋体" w:eastAsia="宋体" w:ascii="宋体"/>
                            <w:sz w:val="22"/>
                          </w:rPr>
                        </w:pPr>
                        <w:r>
                          <w:rPr>
                            <w:rFonts w:hAnsi="宋体" w:eastAsia="宋体" w:ascii="宋体"/>
                            <w:sz w:val="22"/>
                          </w:rPr>
                          <w:t>细胞</w:t>
                        </w:r>
                      </w:p>
                    </w:tc>
                  </w:tr>
                  <w:tr>
                    <w:trPr>
                      <w:trHeight w:val="417" w:hRule="atLeast"/>
                    </w:trPr>
                    <w:tc>
                      <w:tcPr>
                        <w:tcW w:w="1185" w:type="dxa"/>
                        <w:tcBorders>
                          <w:top w:val="single" w:sz="8" w:space="0" w:color="000000"/>
                        </w:tcBorders>
                      </w:tcPr>
                      <w:p>
                        <w:pPr>
                          <w:pStyle w:val="TableParagraph"/>
                          <w:spacing w:before="88"/>
                          <w:ind w:left="119" w:right="161"/>
                          <w:jc w:val="center"/>
                          <w:rPr>
                            <w:rFonts w:hAnsi="宋体" w:eastAsia="宋体" w:ascii="宋体"/>
                            <w:sz w:val="21"/>
                          </w:rPr>
                        </w:pPr>
                        <w:r>
                          <w:rPr>
                            <w:rFonts w:hAnsi="宋体" w:eastAsia="宋体" w:ascii="宋体"/>
                            <w:color w:val="FF0000"/>
                            <w:sz w:val="21"/>
                          </w:rPr>
                          <w:t>inDrop</w:t>
                        </w:r>
                      </w:p>
                    </w:tc>
                    <w:tc>
                      <w:tcPr>
                        <w:tcW w:w="1866" w:type="dxa"/>
                        <w:tcBorders>
                          <w:top w:val="single" w:sz="8" w:space="0" w:color="000000"/>
                        </w:tcBorders>
                      </w:tcPr>
                      <w:p>
                        <w:pPr>
                          <w:pStyle w:val="TableParagraph"/>
                          <w:spacing w:before="88"/>
                          <w:ind w:left="163" w:right="204"/>
                          <w:jc w:val="center"/>
                          <w:rPr>
                            <w:rFonts w:hAnsi="宋体" w:eastAsia="宋体" w:ascii="宋体"/>
                            <w:sz w:val="21"/>
                          </w:rPr>
                        </w:pPr>
                        <w:r>
                          <w:rPr>
                            <w:rFonts w:hAnsi="宋体" w:eastAsia="宋体" w:ascii="宋体"/>
                            <w:color w:val="FF0000"/>
                            <w:sz w:val="21"/>
                          </w:rPr>
                          <w:t>HEK293</w:t>
                        </w:r>
                      </w:p>
                    </w:tc>
                    <w:tc>
                      <w:tcPr>
                        <w:tcW w:w="1119" w:type="dxa"/>
                        <w:tcBorders>
                          <w:top w:val="single" w:sz="8" w:space="0" w:color="000000"/>
                        </w:tcBorders>
                      </w:tcPr>
                      <w:p>
                        <w:pPr>
                          <w:pStyle w:val="TableParagraph"/>
                          <w:spacing w:before="88"/>
                          <w:ind w:left="202" w:right="177"/>
                          <w:jc w:val="center"/>
                          <w:rPr>
                            <w:rFonts w:hAnsi="宋体" w:eastAsia="宋体" w:ascii="宋体"/>
                            <w:sz w:val="21"/>
                          </w:rPr>
                        </w:pPr>
                        <w:r>
                          <w:rPr>
                            <w:rFonts w:hAnsi="宋体" w:eastAsia="宋体" w:ascii="宋体"/>
                            <w:color w:val="FF0000"/>
                            <w:sz w:val="21"/>
                          </w:rPr>
                          <w:t>我们的*</w:t>
                        </w:r>
                      </w:p>
                    </w:tc>
                    <w:tc>
                      <w:tcPr>
                        <w:tcW w:w="1454" w:type="dxa"/>
                        <w:tcBorders>
                          <w:top w:val="single" w:sz="8" w:space="0" w:color="000000"/>
                        </w:tcBorders>
                      </w:tcPr>
                      <w:p>
                        <w:pPr>
                          <w:pStyle w:val="TableParagraph"/>
                          <w:spacing w:before="88"/>
                          <w:ind w:right="288"/>
                          <w:jc w:val="right"/>
                          <w:rPr>
                            <w:rFonts w:hAnsi="宋体" w:eastAsia="宋体" w:ascii="宋体"/>
                            <w:sz w:val="21"/>
                          </w:rPr>
                        </w:pPr>
                        <w:r>
                          <w:rPr>
                            <w:rFonts w:hAnsi="宋体" w:eastAsia="宋体" w:ascii="宋体"/>
                            <w:color w:val="FF0000"/>
                            <w:sz w:val="21"/>
                          </w:rPr>
                          <w:t>2,500</w:t>
                        </w:r>
                      </w:p>
                    </w:tc>
                    <w:tc>
                      <w:tcPr>
                        <w:tcW w:w="1191" w:type="dxa"/>
                        <w:tcBorders>
                          <w:top w:val="single" w:sz="8" w:space="0" w:color="000000"/>
                        </w:tcBorders>
                      </w:tcPr>
                      <w:p>
                        <w:pPr>
                          <w:pStyle w:val="TableParagraph"/>
                          <w:spacing w:before="88"/>
                          <w:ind w:right="180"/>
                          <w:jc w:val="right"/>
                          <w:rPr>
                            <w:rFonts w:hAnsi="宋体" w:eastAsia="宋体" w:ascii="宋体"/>
                            <w:sz w:val="21"/>
                          </w:rPr>
                        </w:pPr>
                        <w:r>
                          <w:rPr>
                            <w:rFonts w:hAnsi="宋体" w:eastAsia="宋体" w:ascii="宋体"/>
                            <w:color w:val="FF0000"/>
                            <w:sz w:val="21"/>
                          </w:rPr>
                          <w:t>6,373</w:t>
                        </w:r>
                      </w:p>
                    </w:tc>
                    <w:tc>
                      <w:tcPr>
                        <w:tcW w:w="1285" w:type="dxa"/>
                        <w:tcBorders>
                          <w:top w:val="single" w:sz="8" w:space="0" w:color="000000"/>
                        </w:tcBorders>
                      </w:tcPr>
                      <w:p>
                        <w:pPr>
                          <w:pStyle w:val="TableParagraph"/>
                          <w:spacing w:before="88"/>
                          <w:ind w:right="172"/>
                          <w:jc w:val="right"/>
                          <w:rPr>
                            <w:rFonts w:hAnsi="宋体" w:eastAsia="宋体" w:ascii="宋体"/>
                            <w:sz w:val="21"/>
                          </w:rPr>
                        </w:pPr>
                        <w:r>
                          <w:rPr>
                            <w:rFonts w:hAnsi="宋体" w:eastAsia="宋体" w:ascii="宋体"/>
                            <w:color w:val="FF0000"/>
                            <w:sz w:val="21"/>
                          </w:rPr>
                          <w:t>39,189</w:t>
                        </w:r>
                      </w:p>
                    </w:tc>
                    <w:tc>
                      <w:tcPr>
                        <w:tcW w:w="1212" w:type="dxa"/>
                        <w:tcBorders>
                          <w:top w:val="single" w:sz="8" w:space="0" w:color="000000"/>
                        </w:tcBorders>
                      </w:tcPr>
                      <w:p>
                        <w:pPr>
                          <w:pStyle w:val="TableParagraph"/>
                          <w:spacing w:before="88"/>
                          <w:ind w:right="109"/>
                          <w:jc w:val="right"/>
                          <w:rPr>
                            <w:rFonts w:hAnsi="宋体" w:eastAsia="宋体" w:ascii="宋体"/>
                            <w:sz w:val="21"/>
                          </w:rPr>
                        </w:pPr>
                        <w:r>
                          <w:rPr>
                            <w:rFonts w:hAnsi="宋体" w:eastAsia="宋体" w:ascii="宋体"/>
                            <w:color w:val="FF0000"/>
                            <w:sz w:val="21"/>
                          </w:rPr>
                          <w:t>35,034</w:t>
                        </w:r>
                      </w:p>
                    </w:tc>
                  </w:tr>
                  <w:tr>
                    <w:trPr>
                      <w:trHeight w:val="411" w:hRule="atLeast"/>
                    </w:trPr>
                    <w:tc>
                      <w:tcPr>
                        <w:tcW w:w="1185" w:type="dxa"/>
                      </w:tcPr>
                      <w:p>
                        <w:pPr>
                          <w:pStyle w:val="TableParagraph"/>
                          <w:spacing w:before="81"/>
                          <w:ind w:left="119" w:right="161"/>
                          <w:jc w:val="center"/>
                          <w:rPr>
                            <w:rFonts w:hAnsi="宋体" w:eastAsia="宋体" w:ascii="宋体"/>
                            <w:sz w:val="21"/>
                          </w:rPr>
                        </w:pPr>
                        <w:r>
                          <w:rPr>
                            <w:rFonts w:hAnsi="宋体" w:eastAsia="宋体" w:ascii="宋体"/>
                            <w:color w:val="00AF50"/>
                            <w:sz w:val="21"/>
                          </w:rPr>
                          <w:t>inDrop</w:t>
                        </w:r>
                      </w:p>
                    </w:tc>
                    <w:tc>
                      <w:tcPr>
                        <w:tcW w:w="1866" w:type="dxa"/>
                      </w:tcPr>
                      <w:p>
                        <w:pPr>
                          <w:pStyle w:val="TableParagraph"/>
                          <w:spacing w:before="81"/>
                          <w:ind w:left="163" w:right="205"/>
                          <w:jc w:val="center"/>
                          <w:rPr>
                            <w:rFonts w:hAnsi="宋体" w:eastAsia="宋体" w:ascii="宋体"/>
                            <w:sz w:val="21"/>
                          </w:rPr>
                        </w:pPr>
                        <w:r>
                          <w:rPr>
                            <w:rFonts w:hAnsi="宋体" w:eastAsia="宋体" w:ascii="宋体"/>
                            <w:color w:val="00AF50"/>
                            <w:sz w:val="21"/>
                          </w:rPr>
                          <w:t>斑马鱼14hpf</w:t>
                        </w:r>
                      </w:p>
                    </w:tc>
                    <w:tc>
                      <w:tcPr>
                        <w:tcW w:w="1119" w:type="dxa"/>
                      </w:tcPr>
                      <w:p>
                        <w:pPr>
                          <w:pStyle w:val="TableParagraph"/>
                          <w:spacing w:before="81"/>
                          <w:ind w:left="21"/>
                          <w:jc w:val="center"/>
                          <w:rPr>
                            <w:rFonts w:hAnsi="宋体" w:eastAsia="宋体" w:ascii="宋体"/>
                            <w:sz w:val="21"/>
                          </w:rPr>
                        </w:pPr>
                        <w:r>
                          <w:rPr>
                            <w:rFonts w:hAnsi="宋体" w:eastAsia="宋体" w:ascii="宋体"/>
                            <w:color w:val="00AF50"/>
                            <w:w w:val="100"/>
                            <w:sz w:val="21"/>
                          </w:rPr>
                          <w:t>3</w:t>
                        </w:r>
                      </w:p>
                    </w:tc>
                    <w:tc>
                      <w:tcPr>
                        <w:tcW w:w="1454" w:type="dxa"/>
                      </w:tcPr>
                      <w:p>
                        <w:pPr>
                          <w:pStyle w:val="TableParagraph"/>
                          <w:spacing w:before="81"/>
                          <w:ind w:right="288"/>
                          <w:jc w:val="right"/>
                          <w:rPr>
                            <w:rFonts w:hAnsi="宋体" w:eastAsia="宋体" w:ascii="宋体"/>
                            <w:sz w:val="21"/>
                          </w:rPr>
                        </w:pPr>
                        <w:r>
                          <w:rPr>
                            <w:rFonts w:hAnsi="宋体" w:eastAsia="宋体" w:ascii="宋体"/>
                            <w:color w:val="00AF50"/>
                            <w:sz w:val="21"/>
                          </w:rPr>
                          <w:t>4,001</w:t>
                        </w:r>
                      </w:p>
                    </w:tc>
                    <w:tc>
                      <w:tcPr>
                        <w:tcW w:w="1191" w:type="dxa"/>
                      </w:tcPr>
                      <w:p>
                        <w:pPr>
                          <w:pStyle w:val="TableParagraph"/>
                          <w:spacing w:before="81"/>
                          <w:ind w:right="180"/>
                          <w:jc w:val="right"/>
                          <w:rPr>
                            <w:rFonts w:hAnsi="宋体" w:eastAsia="宋体" w:ascii="宋体"/>
                            <w:sz w:val="21"/>
                          </w:rPr>
                        </w:pPr>
                        <w:r>
                          <w:rPr>
                            <w:rFonts w:hAnsi="宋体" w:eastAsia="宋体" w:ascii="宋体"/>
                            <w:color w:val="00AF50"/>
                            <w:sz w:val="21"/>
                          </w:rPr>
                          <w:t>7,259</w:t>
                        </w:r>
                      </w:p>
                    </w:tc>
                    <w:tc>
                      <w:tcPr>
                        <w:tcW w:w="1285" w:type="dxa"/>
                      </w:tcPr>
                      <w:p>
                        <w:pPr>
                          <w:pStyle w:val="TableParagraph"/>
                          <w:spacing w:before="81"/>
                          <w:ind w:right="172"/>
                          <w:jc w:val="right"/>
                          <w:rPr>
                            <w:rFonts w:hAnsi="宋体" w:eastAsia="宋体" w:ascii="宋体"/>
                            <w:sz w:val="21"/>
                          </w:rPr>
                        </w:pPr>
                        <w:r>
                          <w:rPr>
                            <w:rFonts w:hAnsi="宋体" w:eastAsia="宋体" w:ascii="宋体"/>
                            <w:color w:val="00AF50"/>
                            <w:sz w:val="21"/>
                          </w:rPr>
                          <w:t>53,379</w:t>
                        </w:r>
                      </w:p>
                    </w:tc>
                    <w:tc>
                      <w:tcPr>
                        <w:tcW w:w="1212" w:type="dxa"/>
                      </w:tcPr>
                      <w:p>
                        <w:pPr>
                          <w:pStyle w:val="TableParagraph"/>
                          <w:spacing w:before="81"/>
                          <w:ind w:right="109"/>
                          <w:jc w:val="right"/>
                          <w:rPr>
                            <w:rFonts w:hAnsi="宋体" w:eastAsia="宋体" w:ascii="宋体"/>
                            <w:sz w:val="21"/>
                          </w:rPr>
                        </w:pPr>
                        <w:r>
                          <w:rPr>
                            <w:rFonts w:hAnsi="宋体" w:eastAsia="宋体" w:ascii="宋体"/>
                            <w:color w:val="00AF50"/>
                            <w:sz w:val="21"/>
                          </w:rPr>
                          <w:t>37,831</w:t>
                        </w:r>
                      </w:p>
                    </w:tc>
                  </w:tr>
                  <w:tr>
                    <w:trPr>
                      <w:trHeight w:val="413" w:hRule="atLeast"/>
                    </w:trPr>
                    <w:tc>
                      <w:tcPr>
                        <w:tcW w:w="1185" w:type="dxa"/>
                      </w:tcPr>
                      <w:p>
                        <w:pPr>
                          <w:pStyle w:val="TableParagraph"/>
                          <w:spacing w:before="82"/>
                          <w:ind w:left="119" w:right="161"/>
                          <w:jc w:val="center"/>
                          <w:rPr>
                            <w:rFonts w:hAnsi="宋体" w:eastAsia="宋体" w:ascii="宋体"/>
                            <w:sz w:val="21"/>
                          </w:rPr>
                        </w:pPr>
                        <w:r>
                          <w:rPr>
                            <w:rFonts w:hAnsi="宋体" w:eastAsia="宋体" w:ascii="宋体"/>
                            <w:sz w:val="21"/>
                          </w:rPr>
                          <w:t>inDrop</w:t>
                        </w:r>
                      </w:p>
                    </w:tc>
                    <w:tc>
                      <w:tcPr>
                        <w:tcW w:w="1866" w:type="dxa"/>
                      </w:tcPr>
                      <w:p>
                        <w:pPr>
                          <w:pStyle w:val="TableParagraph"/>
                          <w:spacing w:before="82"/>
                          <w:ind w:left="163" w:right="202"/>
                          <w:jc w:val="center"/>
                          <w:rPr>
                            <w:rFonts w:hAnsi="宋体" w:eastAsia="宋体" w:ascii="宋体"/>
                            <w:sz w:val="21"/>
                          </w:rPr>
                        </w:pPr>
                        <w:r>
                          <w:rPr>
                            <w:rFonts w:hAnsi="宋体" w:eastAsia="宋体" w:ascii="宋体"/>
                            <w:sz w:val="21"/>
                          </w:rPr>
                          <w:t>鼠标ESC</w:t>
                        </w:r>
                      </w:p>
                    </w:tc>
                    <w:tc>
                      <w:tcPr>
                        <w:tcW w:w="1119" w:type="dxa"/>
                      </w:tcPr>
                      <w:p>
                        <w:pPr>
                          <w:pStyle w:val="TableParagraph"/>
                          <w:spacing w:before="82"/>
                          <w:ind w:left="21"/>
                          <w:jc w:val="center"/>
                          <w:rPr>
                            <w:rFonts w:hAnsi="宋体" w:eastAsia="宋体" w:ascii="宋体"/>
                            <w:sz w:val="21"/>
                          </w:rPr>
                        </w:pPr>
                        <w:r>
                          <w:rPr>
                            <w:rFonts w:hAnsi="宋体" w:eastAsia="宋体" w:ascii="宋体"/>
                            <w:w w:val="100"/>
                            <w:sz w:val="21"/>
                          </w:rPr>
                          <w:t>一</w:t>
                        </w:r>
                      </w:p>
                    </w:tc>
                    <w:tc>
                      <w:tcPr>
                        <w:tcW w:w="1454" w:type="dxa"/>
                      </w:tcPr>
                      <w:p>
                        <w:pPr>
                          <w:pStyle w:val="TableParagraph"/>
                          <w:spacing w:before="82"/>
                          <w:ind w:right="290"/>
                          <w:jc w:val="right"/>
                          <w:rPr>
                            <w:rFonts w:hAnsi="宋体" w:eastAsia="宋体" w:ascii="宋体"/>
                            <w:sz w:val="21"/>
                          </w:rPr>
                        </w:pPr>
                        <w:r>
                          <w:rPr>
                            <w:rFonts w:hAnsi="宋体" w:eastAsia="宋体" w:ascii="宋体"/>
                            <w:sz w:val="21"/>
                          </w:rPr>
                          <w:t>703</w:t>
                        </w:r>
                      </w:p>
                    </w:tc>
                    <w:tc>
                      <w:tcPr>
                        <w:tcW w:w="1191" w:type="dxa"/>
                      </w:tcPr>
                      <w:p>
                        <w:pPr>
                          <w:pStyle w:val="TableParagraph"/>
                          <w:spacing w:before="82"/>
                          <w:ind w:right="183"/>
                          <w:jc w:val="right"/>
                          <w:rPr>
                            <w:rFonts w:hAnsi="宋体" w:eastAsia="宋体" w:ascii="宋体"/>
                            <w:sz w:val="21"/>
                          </w:rPr>
                        </w:pPr>
                        <w:r>
                          <w:rPr>
                            <w:rFonts w:hAnsi="宋体" w:eastAsia="宋体" w:ascii="宋体"/>
                            <w:sz w:val="21"/>
                          </w:rPr>
                          <w:t>5,667</w:t>
                        </w:r>
                      </w:p>
                    </w:tc>
                    <w:tc>
                      <w:tcPr>
                        <w:tcW w:w="1285" w:type="dxa"/>
                      </w:tcPr>
                      <w:p>
                        <w:pPr>
                          <w:pStyle w:val="TableParagraph"/>
                          <w:spacing w:before="82"/>
                          <w:ind w:right="174"/>
                          <w:jc w:val="right"/>
                          <w:rPr>
                            <w:rFonts w:hAnsi="宋体" w:eastAsia="宋体" w:ascii="宋体"/>
                            <w:sz w:val="21"/>
                          </w:rPr>
                        </w:pPr>
                        <w:r>
                          <w:rPr>
                            <w:rFonts w:hAnsi="宋体" w:eastAsia="宋体" w:ascii="宋体"/>
                            <w:sz w:val="21"/>
                          </w:rPr>
                          <w:t>40,088</w:t>
                        </w:r>
                      </w:p>
                    </w:tc>
                    <w:tc>
                      <w:tcPr>
                        <w:tcW w:w="1212" w:type="dxa"/>
                      </w:tcPr>
                      <w:p>
                        <w:pPr>
                          <w:pStyle w:val="TableParagraph"/>
                          <w:spacing w:before="82"/>
                          <w:ind w:right="109"/>
                          <w:jc w:val="right"/>
                          <w:rPr>
                            <w:rFonts w:hAnsi="宋体" w:eastAsia="宋体" w:ascii="宋体"/>
                            <w:sz w:val="21"/>
                          </w:rPr>
                        </w:pPr>
                        <w:r>
                          <w:rPr>
                            <w:rFonts w:hAnsi="宋体" w:eastAsia="宋体" w:ascii="宋体"/>
                            <w:sz w:val="21"/>
                          </w:rPr>
                          <w:t>34,119</w:t>
                        </w:r>
                      </w:p>
                    </w:tc>
                  </w:tr>
                  <w:tr>
                    <w:trPr>
                      <w:trHeight w:val="406" w:hRule="atLeast"/>
                    </w:trPr>
                    <w:tc>
                      <w:tcPr>
                        <w:tcW w:w="1185" w:type="dxa"/>
                        <w:tcBorders>
                          <w:bottom w:val="single" w:sz="4" w:space="0" w:color="000000"/>
                        </w:tcBorders>
                      </w:tcPr>
                      <w:p>
                        <w:pPr>
                          <w:pStyle w:val="TableParagraph"/>
                          <w:spacing w:before="83"/>
                          <w:ind w:left="119" w:right="161"/>
                          <w:jc w:val="center"/>
                          <w:rPr>
                            <w:rFonts w:hAnsi="宋体" w:eastAsia="宋体" w:ascii="宋体"/>
                            <w:sz w:val="21"/>
                          </w:rPr>
                        </w:pPr>
                        <w:r>
                          <w:rPr>
                            <w:rFonts w:hAnsi="宋体" w:eastAsia="宋体" w:ascii="宋体"/>
                            <w:color w:val="006FC0"/>
                            <w:sz w:val="21"/>
                          </w:rPr>
                          <w:t>inDrop</w:t>
                        </w:r>
                      </w:p>
                    </w:tc>
                    <w:tc>
                      <w:tcPr>
                        <w:tcW w:w="1866" w:type="dxa"/>
                        <w:tcBorders>
                          <w:bottom w:val="single" w:sz="4" w:space="0" w:color="000000"/>
                        </w:tcBorders>
                      </w:tcPr>
                      <w:p>
                        <w:pPr>
                          <w:pStyle w:val="TableParagraph"/>
                          <w:spacing w:before="83"/>
                          <w:ind w:left="163" w:right="203"/>
                          <w:jc w:val="center"/>
                          <w:rPr>
                            <w:rFonts w:hAnsi="宋体" w:eastAsia="宋体" w:ascii="宋体"/>
                            <w:sz w:val="21"/>
                          </w:rPr>
                        </w:pPr>
                        <w:r>
                          <w:rPr>
                            <w:rFonts w:hAnsi="宋体" w:eastAsia="宋体" w:ascii="宋体"/>
                            <w:color w:val="006FC0"/>
                            <w:sz w:val="21"/>
                          </w:rPr>
                          <w:t>人类Treg</w:t>
                        </w:r>
                      </w:p>
                    </w:tc>
                    <w:tc>
                      <w:tcPr>
                        <w:tcW w:w="1119" w:type="dxa"/>
                        <w:tcBorders>
                          <w:bottom w:val="single" w:sz="4" w:space="0" w:color="000000"/>
                        </w:tcBorders>
                      </w:tcPr>
                      <w:p>
                        <w:pPr>
                          <w:pStyle w:val="TableParagraph"/>
                          <w:spacing w:before="83"/>
                          <w:ind w:left="21"/>
                          <w:jc w:val="center"/>
                          <w:rPr>
                            <w:rFonts w:hAnsi="宋体" w:eastAsia="宋体" w:ascii="宋体"/>
                            <w:sz w:val="21"/>
                          </w:rPr>
                        </w:pPr>
                        <w:r>
                          <w:rPr>
                            <w:rFonts w:hAnsi="宋体" w:eastAsia="宋体" w:ascii="宋体"/>
                            <w:color w:val="006FC0"/>
                            <w:w w:val="100"/>
                            <w:sz w:val="21"/>
                          </w:rPr>
                          <w:t>2</w:t>
                        </w:r>
                      </w:p>
                    </w:tc>
                    <w:tc>
                      <w:tcPr>
                        <w:tcW w:w="1454" w:type="dxa"/>
                        <w:tcBorders>
                          <w:bottom w:val="single" w:sz="4" w:space="0" w:color="000000"/>
                        </w:tcBorders>
                      </w:tcPr>
                      <w:p>
                        <w:pPr>
                          <w:pStyle w:val="TableParagraph"/>
                          <w:spacing w:before="83"/>
                          <w:ind w:right="288"/>
                          <w:jc w:val="right"/>
                          <w:rPr>
                            <w:rFonts w:hAnsi="宋体" w:eastAsia="宋体" w:ascii="宋体"/>
                            <w:sz w:val="21"/>
                          </w:rPr>
                        </w:pPr>
                        <w:r>
                          <w:rPr>
                            <w:rFonts w:hAnsi="宋体" w:eastAsia="宋体" w:ascii="宋体"/>
                            <w:color w:val="006FC0"/>
                            <w:sz w:val="21"/>
                          </w:rPr>
                          <w:t>1,726</w:t>
                        </w:r>
                      </w:p>
                    </w:tc>
                    <w:tc>
                      <w:tcPr>
                        <w:tcW w:w="1191" w:type="dxa"/>
                        <w:tcBorders>
                          <w:bottom w:val="single" w:sz="4" w:space="0" w:color="000000"/>
                        </w:tcBorders>
                      </w:tcPr>
                      <w:p>
                        <w:pPr>
                          <w:pStyle w:val="TableParagraph"/>
                          <w:spacing w:before="83"/>
                          <w:ind w:right="180"/>
                          <w:jc w:val="right"/>
                          <w:rPr>
                            <w:rFonts w:hAnsi="宋体" w:eastAsia="宋体" w:ascii="宋体"/>
                            <w:sz w:val="21"/>
                          </w:rPr>
                        </w:pPr>
                        <w:r>
                          <w:rPr>
                            <w:rFonts w:hAnsi="宋体" w:eastAsia="宋体" w:ascii="宋体"/>
                            <w:color w:val="006FC0"/>
                            <w:sz w:val="21"/>
                          </w:rPr>
                          <w:t>1,647</w:t>
                        </w:r>
                      </w:p>
                    </w:tc>
                    <w:tc>
                      <w:tcPr>
                        <w:tcW w:w="1285" w:type="dxa"/>
                        <w:tcBorders>
                          <w:bottom w:val="single" w:sz="4" w:space="0" w:color="000000"/>
                        </w:tcBorders>
                      </w:tcPr>
                      <w:p>
                        <w:pPr>
                          <w:pStyle w:val="TableParagraph"/>
                          <w:spacing w:before="83"/>
                          <w:ind w:right="172"/>
                          <w:jc w:val="right"/>
                          <w:rPr>
                            <w:rFonts w:hAnsi="宋体" w:eastAsia="宋体" w:ascii="宋体"/>
                            <w:sz w:val="21"/>
                          </w:rPr>
                        </w:pPr>
                        <w:r>
                          <w:rPr>
                            <w:rFonts w:hAnsi="宋体" w:eastAsia="宋体" w:ascii="宋体"/>
                            <w:color w:val="006FC0"/>
                            <w:sz w:val="21"/>
                          </w:rPr>
                          <w:t>32,774</w:t>
                        </w:r>
                      </w:p>
                    </w:tc>
                    <w:tc>
                      <w:tcPr>
                        <w:tcW w:w="1212" w:type="dxa"/>
                        <w:tcBorders>
                          <w:bottom w:val="single" w:sz="4" w:space="0" w:color="000000"/>
                        </w:tcBorders>
                      </w:tcPr>
                      <w:p>
                        <w:pPr>
                          <w:pStyle w:val="TableParagraph"/>
                          <w:spacing w:before="83"/>
                          <w:ind w:right="109"/>
                          <w:jc w:val="right"/>
                          <w:rPr>
                            <w:rFonts w:hAnsi="宋体" w:eastAsia="宋体" w:ascii="宋体"/>
                            <w:sz w:val="21"/>
                          </w:rPr>
                        </w:pPr>
                        <w:r>
                          <w:rPr>
                            <w:rFonts w:hAnsi="宋体" w:eastAsia="宋体" w:ascii="宋体"/>
                            <w:color w:val="006FC0"/>
                            <w:sz w:val="21"/>
                          </w:rPr>
                          <w:t>20,217</w:t>
                        </w:r>
                      </w:p>
                    </w:tc>
                  </w:tr>
                  <w:tr>
                    <w:trPr>
                      <w:trHeight w:val="416" w:hRule="atLeast"/>
                    </w:trPr>
                    <w:tc>
                      <w:tcPr>
                        <w:tcW w:w="1185" w:type="dxa"/>
                        <w:tcBorders>
                          <w:top w:val="single" w:sz="4" w:space="0" w:color="000000"/>
                        </w:tcBorders>
                      </w:tcPr>
                      <w:p>
                        <w:pPr>
                          <w:pStyle w:val="TableParagraph"/>
                          <w:spacing w:before="86"/>
                          <w:ind w:left="119" w:right="161"/>
                          <w:jc w:val="center"/>
                          <w:rPr>
                            <w:rFonts w:hAnsi="宋体" w:eastAsia="宋体" w:ascii="宋体"/>
                            <w:sz w:val="21"/>
                          </w:rPr>
                        </w:pPr>
                        <w:r>
                          <w:rPr>
                            <w:rFonts w:hAnsi="宋体" w:eastAsia="宋体" w:ascii="宋体"/>
                            <w:color w:val="FF0000"/>
                            <w:sz w:val="21"/>
                          </w:rPr>
                          <w:t>拖放序列</w:t>
                        </w:r>
                      </w:p>
                    </w:tc>
                    <w:tc>
                      <w:tcPr>
                        <w:tcW w:w="1866" w:type="dxa"/>
                        <w:tcBorders>
                          <w:top w:val="single" w:sz="4" w:space="0" w:color="000000"/>
                        </w:tcBorders>
                      </w:tcPr>
                      <w:p>
                        <w:pPr>
                          <w:pStyle w:val="TableParagraph"/>
                          <w:spacing w:before="86"/>
                          <w:ind w:left="163" w:right="204"/>
                          <w:jc w:val="center"/>
                          <w:rPr>
                            <w:rFonts w:hAnsi="宋体" w:eastAsia="宋体" w:ascii="宋体"/>
                            <w:sz w:val="21"/>
                          </w:rPr>
                        </w:pPr>
                        <w:r>
                          <w:rPr>
                            <w:rFonts w:hAnsi="宋体" w:eastAsia="宋体" w:ascii="宋体"/>
                            <w:color w:val="FF0000"/>
                            <w:sz w:val="21"/>
                          </w:rPr>
                          <w:t>HEK293</w:t>
                        </w:r>
                      </w:p>
                    </w:tc>
                    <w:tc>
                      <w:tcPr>
                        <w:tcW w:w="1119" w:type="dxa"/>
                        <w:tcBorders>
                          <w:top w:val="single" w:sz="4" w:space="0" w:color="000000"/>
                        </w:tcBorders>
                      </w:tcPr>
                      <w:p>
                        <w:pPr>
                          <w:pStyle w:val="TableParagraph"/>
                          <w:spacing w:before="86"/>
                          <w:ind w:left="21"/>
                          <w:jc w:val="center"/>
                          <w:rPr>
                            <w:rFonts w:hAnsi="宋体" w:eastAsia="宋体" w:ascii="宋体"/>
                            <w:sz w:val="21"/>
                          </w:rPr>
                        </w:pPr>
                        <w:r>
                          <w:rPr>
                            <w:rFonts w:hAnsi="宋体" w:eastAsia="宋体" w:ascii="宋体"/>
                            <w:color w:val="FF0000"/>
                            <w:w w:val="100"/>
                            <w:sz w:val="21"/>
                          </w:rPr>
                          <w:t>四</w:t>
                        </w:r>
                      </w:p>
                    </w:tc>
                    <w:tc>
                      <w:tcPr>
                        <w:tcW w:w="1454" w:type="dxa"/>
                        <w:tcBorders>
                          <w:top w:val="single" w:sz="4" w:space="0" w:color="000000"/>
                        </w:tcBorders>
                      </w:tcPr>
                      <w:p>
                        <w:pPr>
                          <w:pStyle w:val="TableParagraph"/>
                          <w:spacing w:before="86"/>
                          <w:ind w:right="290"/>
                          <w:jc w:val="right"/>
                          <w:rPr>
                            <w:rFonts w:hAnsi="宋体" w:eastAsia="宋体" w:ascii="宋体"/>
                            <w:sz w:val="21"/>
                          </w:rPr>
                        </w:pPr>
                        <w:r>
                          <w:rPr>
                            <w:rFonts w:hAnsi="宋体" w:eastAsia="宋体" w:ascii="宋体"/>
                            <w:color w:val="FF0000"/>
                            <w:sz w:val="21"/>
                          </w:rPr>
                          <w:t>587</w:t>
                        </w:r>
                      </w:p>
                    </w:tc>
                    <w:tc>
                      <w:tcPr>
                        <w:tcW w:w="1191" w:type="dxa"/>
                        <w:tcBorders>
                          <w:top w:val="single" w:sz="4" w:space="0" w:color="000000"/>
                        </w:tcBorders>
                      </w:tcPr>
                      <w:p>
                        <w:pPr>
                          <w:pStyle w:val="TableParagraph"/>
                          <w:spacing w:before="86"/>
                          <w:ind w:right="183"/>
                          <w:jc w:val="right"/>
                          <w:rPr>
                            <w:rFonts w:hAnsi="宋体" w:eastAsia="宋体" w:ascii="宋体"/>
                            <w:sz w:val="21"/>
                          </w:rPr>
                        </w:pPr>
                        <w:r>
                          <w:rPr>
                            <w:rFonts w:hAnsi="宋体" w:eastAsia="宋体" w:ascii="宋体"/>
                            <w:color w:val="FF0000"/>
                            <w:sz w:val="21"/>
                          </w:rPr>
                          <w:t>11,472</w:t>
                        </w:r>
                      </w:p>
                    </w:tc>
                    <w:tc>
                      <w:tcPr>
                        <w:tcW w:w="1285" w:type="dxa"/>
                        <w:tcBorders>
                          <w:top w:val="single" w:sz="4" w:space="0" w:color="000000"/>
                        </w:tcBorders>
                      </w:tcPr>
                      <w:p>
                        <w:pPr>
                          <w:pStyle w:val="TableParagraph"/>
                          <w:spacing w:before="86"/>
                          <w:ind w:right="174"/>
                          <w:jc w:val="right"/>
                          <w:rPr>
                            <w:rFonts w:hAnsi="宋体" w:eastAsia="宋体" w:ascii="宋体"/>
                            <w:sz w:val="21"/>
                          </w:rPr>
                        </w:pPr>
                        <w:r>
                          <w:rPr>
                            <w:rFonts w:hAnsi="宋体" w:eastAsia="宋体" w:ascii="宋体"/>
                            <w:color w:val="FF0000"/>
                            <w:sz w:val="21"/>
                          </w:rPr>
                          <w:t>32,243</w:t>
                        </w:r>
                      </w:p>
                    </w:tc>
                    <w:tc>
                      <w:tcPr>
                        <w:tcW w:w="1212" w:type="dxa"/>
                        <w:tcBorders>
                          <w:top w:val="single" w:sz="4" w:space="0" w:color="000000"/>
                        </w:tcBorders>
                      </w:tcPr>
                      <w:p>
                        <w:pPr>
                          <w:pStyle w:val="TableParagraph"/>
                          <w:spacing w:before="86"/>
                          <w:ind w:right="109"/>
                          <w:jc w:val="right"/>
                          <w:rPr>
                            <w:rFonts w:hAnsi="宋体" w:eastAsia="宋体" w:ascii="宋体"/>
                            <w:sz w:val="21"/>
                          </w:rPr>
                        </w:pPr>
                        <w:r>
                          <w:rPr>
                            <w:rFonts w:hAnsi="宋体" w:eastAsia="宋体" w:ascii="宋体"/>
                            <w:color w:val="FF0000"/>
                            <w:sz w:val="21"/>
                          </w:rPr>
                          <w:t>28,771</w:t>
                        </w:r>
                      </w:p>
                    </w:tc>
                  </w:tr>
                  <w:tr>
                    <w:trPr>
                      <w:trHeight w:val="412" w:hRule="atLeast"/>
                    </w:trPr>
                    <w:tc>
                      <w:tcPr>
                        <w:tcW w:w="1185" w:type="dxa"/>
                      </w:tcPr>
                      <w:p>
                        <w:pPr>
                          <w:pStyle w:val="TableParagraph"/>
                          <w:spacing w:before="82"/>
                          <w:ind w:left="119" w:right="161"/>
                          <w:jc w:val="center"/>
                          <w:rPr>
                            <w:rFonts w:hAnsi="宋体" w:eastAsia="宋体" w:ascii="宋体"/>
                            <w:sz w:val="21"/>
                          </w:rPr>
                        </w:pPr>
                        <w:r>
                          <w:rPr>
                            <w:rFonts w:hAnsi="宋体" w:eastAsia="宋体" w:ascii="宋体"/>
                            <w:color w:val="00AF50"/>
                            <w:sz w:val="21"/>
                          </w:rPr>
                          <w:t>拖放序列</w:t>
                        </w:r>
                      </w:p>
                    </w:tc>
                    <w:tc>
                      <w:tcPr>
                        <w:tcW w:w="1866" w:type="dxa"/>
                      </w:tcPr>
                      <w:p>
                        <w:pPr>
                          <w:pStyle w:val="TableParagraph"/>
                          <w:spacing w:before="82"/>
                          <w:ind w:left="163" w:right="205"/>
                          <w:jc w:val="center"/>
                          <w:rPr>
                            <w:rFonts w:hAnsi="宋体" w:eastAsia="宋体" w:ascii="宋体"/>
                            <w:sz w:val="21"/>
                          </w:rPr>
                        </w:pPr>
                        <w:r>
                          <w:rPr>
                            <w:rFonts w:hAnsi="宋体" w:eastAsia="宋体" w:ascii="宋体"/>
                            <w:color w:val="00AF50"/>
                            <w:sz w:val="21"/>
                          </w:rPr>
                          <w:t>斑马鱼12hpf</w:t>
                        </w:r>
                      </w:p>
                    </w:tc>
                    <w:tc>
                      <w:tcPr>
                        <w:tcW w:w="1119" w:type="dxa"/>
                      </w:tcPr>
                      <w:p>
                        <w:pPr>
                          <w:pStyle w:val="TableParagraph"/>
                          <w:spacing w:before="82"/>
                          <w:ind w:left="21"/>
                          <w:jc w:val="center"/>
                          <w:rPr>
                            <w:rFonts w:hAnsi="宋体" w:eastAsia="宋体" w:ascii="宋体"/>
                            <w:sz w:val="21"/>
                          </w:rPr>
                        </w:pPr>
                        <w:r>
                          <w:rPr>
                            <w:rFonts w:hAnsi="宋体" w:eastAsia="宋体" w:ascii="宋体"/>
                            <w:color w:val="00AF50"/>
                            <w:w w:val="100"/>
                            <w:sz w:val="21"/>
                          </w:rPr>
                          <w:t>5</w:t>
                        </w:r>
                      </w:p>
                    </w:tc>
                    <w:tc>
                      <w:tcPr>
                        <w:tcW w:w="1454" w:type="dxa"/>
                      </w:tcPr>
                      <w:p>
                        <w:pPr>
                          <w:pStyle w:val="TableParagraph"/>
                          <w:spacing w:before="82"/>
                          <w:ind w:right="288"/>
                          <w:jc w:val="right"/>
                          <w:rPr>
                            <w:rFonts w:hAnsi="宋体" w:eastAsia="宋体" w:ascii="宋体"/>
                            <w:sz w:val="21"/>
                          </w:rPr>
                        </w:pPr>
                        <w:r>
                          <w:rPr>
                            <w:rFonts w:hAnsi="宋体" w:eastAsia="宋体" w:ascii="宋体"/>
                            <w:color w:val="00AF50"/>
                            <w:sz w:val="21"/>
                          </w:rPr>
                          <w:t>4,413</w:t>
                        </w:r>
                      </w:p>
                    </w:tc>
                    <w:tc>
                      <w:tcPr>
                        <w:tcW w:w="1191" w:type="dxa"/>
                      </w:tcPr>
                      <w:p>
                        <w:pPr>
                          <w:pStyle w:val="TableParagraph"/>
                          <w:spacing w:before="82"/>
                          <w:ind w:right="180"/>
                          <w:jc w:val="right"/>
                          <w:rPr>
                            <w:rFonts w:hAnsi="宋体" w:eastAsia="宋体" w:ascii="宋体"/>
                            <w:sz w:val="21"/>
                          </w:rPr>
                        </w:pPr>
                        <w:r>
                          <w:rPr>
                            <w:rFonts w:hAnsi="宋体" w:eastAsia="宋体" w:ascii="宋体"/>
                            <w:color w:val="00AF50"/>
                            <w:sz w:val="21"/>
                          </w:rPr>
                          <w:t>2,497</w:t>
                        </w:r>
                      </w:p>
                    </w:tc>
                    <w:tc>
                      <w:tcPr>
                        <w:tcW w:w="1285" w:type="dxa"/>
                      </w:tcPr>
                      <w:p>
                        <w:pPr>
                          <w:pStyle w:val="TableParagraph"/>
                          <w:spacing w:before="82"/>
                          <w:ind w:right="170"/>
                          <w:jc w:val="right"/>
                          <w:rPr>
                            <w:rFonts w:hAnsi="宋体" w:eastAsia="宋体" w:ascii="宋体"/>
                            <w:sz w:val="21"/>
                          </w:rPr>
                        </w:pPr>
                        <w:r>
                          <w:rPr>
                            <w:rFonts w:hAnsi="宋体" w:eastAsia="宋体" w:ascii="宋体"/>
                            <w:color w:val="00AF50"/>
                            <w:sz w:val="21"/>
                          </w:rPr>
                          <w:t>钠</w:t>
                        </w:r>
                      </w:p>
                    </w:tc>
                    <w:tc>
                      <w:tcPr>
                        <w:tcW w:w="1212" w:type="dxa"/>
                      </w:tcPr>
                      <w:p>
                        <w:pPr>
                          <w:pStyle w:val="TableParagraph"/>
                          <w:spacing w:before="82"/>
                          <w:ind w:right="109"/>
                          <w:jc w:val="right"/>
                          <w:rPr>
                            <w:rFonts w:hAnsi="宋体" w:eastAsia="宋体" w:ascii="宋体"/>
                            <w:sz w:val="21"/>
                          </w:rPr>
                        </w:pPr>
                        <w:r>
                          <w:rPr>
                            <w:rFonts w:hAnsi="宋体" w:eastAsia="宋体" w:ascii="宋体"/>
                            <w:color w:val="00AF50"/>
                            <w:sz w:val="21"/>
                          </w:rPr>
                          <w:t>11,945</w:t>
                        </w:r>
                      </w:p>
                    </w:tc>
                  </w:tr>
                  <w:tr>
                    <w:trPr>
                      <w:trHeight w:val="409" w:hRule="atLeast"/>
                    </w:trPr>
                    <w:tc>
                      <w:tcPr>
                        <w:tcW w:w="1185" w:type="dxa"/>
                        <w:tcBorders>
                          <w:bottom w:val="single" w:sz="4" w:space="0" w:color="000000"/>
                        </w:tcBorders>
                      </w:tcPr>
                      <w:p>
                        <w:pPr>
                          <w:pStyle w:val="TableParagraph"/>
                          <w:spacing w:before="82"/>
                          <w:ind w:left="119" w:right="161"/>
                          <w:jc w:val="center"/>
                          <w:rPr>
                            <w:rFonts w:hAnsi="宋体" w:eastAsia="宋体" w:ascii="宋体"/>
                            <w:sz w:val="21"/>
                          </w:rPr>
                        </w:pPr>
                        <w:r>
                          <w:rPr>
                            <w:rFonts w:hAnsi="宋体" w:eastAsia="宋体" w:ascii="宋体"/>
                            <w:color w:val="FFC000"/>
                            <w:sz w:val="21"/>
                          </w:rPr>
                          <w:t>拖放序列</w:t>
                        </w:r>
                      </w:p>
                    </w:tc>
                    <w:tc>
                      <w:tcPr>
                        <w:tcW w:w="1866" w:type="dxa"/>
                        <w:tcBorders>
                          <w:bottom w:val="single" w:sz="4" w:space="0" w:color="000000"/>
                        </w:tcBorders>
                      </w:tcPr>
                      <w:p>
                        <w:pPr>
                          <w:pStyle w:val="TableParagraph"/>
                          <w:spacing w:before="82"/>
                          <w:ind w:left="163" w:right="201"/>
                          <w:jc w:val="center"/>
                          <w:rPr>
                            <w:rFonts w:hAnsi="宋体" w:eastAsia="宋体" w:ascii="宋体"/>
                            <w:sz w:val="21"/>
                          </w:rPr>
                        </w:pPr>
                        <w:r>
                          <w:rPr>
                            <w:rFonts w:hAnsi="宋体" w:eastAsia="宋体" w:ascii="宋体"/>
                            <w:color w:val="FFC000"/>
                            <w:sz w:val="21"/>
                          </w:rPr>
                          <w:t>小鼠视网膜</w:t>
                        </w:r>
                      </w:p>
                    </w:tc>
                    <w:tc>
                      <w:tcPr>
                        <w:tcW w:w="1119" w:type="dxa"/>
                        <w:tcBorders>
                          <w:bottom w:val="single" w:sz="4" w:space="0" w:color="000000"/>
                        </w:tcBorders>
                      </w:tcPr>
                      <w:p>
                        <w:pPr>
                          <w:pStyle w:val="TableParagraph"/>
                          <w:spacing w:before="82"/>
                          <w:ind w:left="21"/>
                          <w:jc w:val="center"/>
                          <w:rPr>
                            <w:rFonts w:hAnsi="宋体" w:eastAsia="宋体" w:ascii="宋体"/>
                            <w:sz w:val="21"/>
                          </w:rPr>
                        </w:pPr>
                        <w:r>
                          <w:rPr>
                            <w:rFonts w:hAnsi="宋体" w:eastAsia="宋体" w:ascii="宋体"/>
                            <w:color w:val="FFC000"/>
                            <w:w w:val="100"/>
                            <w:sz w:val="21"/>
                          </w:rPr>
                          <w:t>四</w:t>
                        </w:r>
                      </w:p>
                    </w:tc>
                    <w:tc>
                      <w:tcPr>
                        <w:tcW w:w="1454" w:type="dxa"/>
                        <w:tcBorders>
                          <w:bottom w:val="single" w:sz="4" w:space="0" w:color="000000"/>
                        </w:tcBorders>
                      </w:tcPr>
                      <w:p>
                        <w:pPr>
                          <w:pStyle w:val="TableParagraph"/>
                          <w:spacing w:before="82"/>
                          <w:ind w:right="288"/>
                          <w:jc w:val="right"/>
                          <w:rPr>
                            <w:rFonts w:hAnsi="宋体" w:eastAsia="宋体" w:ascii="宋体"/>
                            <w:sz w:val="21"/>
                          </w:rPr>
                        </w:pPr>
                        <w:r>
                          <w:rPr>
                            <w:rFonts w:hAnsi="宋体" w:eastAsia="宋体" w:ascii="宋体"/>
                            <w:color w:val="FFC000"/>
                            <w:sz w:val="21"/>
                          </w:rPr>
                          <w:t>3,207</w:t>
                        </w:r>
                      </w:p>
                    </w:tc>
                    <w:tc>
                      <w:tcPr>
                        <w:tcW w:w="1191" w:type="dxa"/>
                        <w:tcBorders>
                          <w:bottom w:val="single" w:sz="4" w:space="0" w:color="000000"/>
                        </w:tcBorders>
                      </w:tcPr>
                      <w:p>
                        <w:pPr>
                          <w:pStyle w:val="TableParagraph"/>
                          <w:spacing w:before="82"/>
                          <w:ind w:right="180"/>
                          <w:jc w:val="right"/>
                          <w:rPr>
                            <w:rFonts w:hAnsi="宋体" w:eastAsia="宋体" w:ascii="宋体"/>
                            <w:sz w:val="21"/>
                          </w:rPr>
                        </w:pPr>
                        <w:r>
                          <w:rPr>
                            <w:rFonts w:hAnsi="宋体" w:eastAsia="宋体" w:ascii="宋体"/>
                            <w:color w:val="FFC000"/>
                            <w:sz w:val="21"/>
                          </w:rPr>
                          <w:t>4,398</w:t>
                        </w:r>
                      </w:p>
                    </w:tc>
                    <w:tc>
                      <w:tcPr>
                        <w:tcW w:w="1285" w:type="dxa"/>
                        <w:tcBorders>
                          <w:bottom w:val="single" w:sz="4" w:space="0" w:color="000000"/>
                        </w:tcBorders>
                      </w:tcPr>
                      <w:p>
                        <w:pPr>
                          <w:pStyle w:val="TableParagraph"/>
                          <w:spacing w:before="82"/>
                          <w:ind w:right="170"/>
                          <w:jc w:val="right"/>
                          <w:rPr>
                            <w:rFonts w:hAnsi="宋体" w:eastAsia="宋体" w:ascii="宋体"/>
                            <w:sz w:val="21"/>
                          </w:rPr>
                        </w:pPr>
                        <w:r>
                          <w:rPr>
                            <w:rFonts w:hAnsi="宋体" w:eastAsia="宋体" w:ascii="宋体"/>
                            <w:color w:val="FFC000"/>
                            <w:sz w:val="21"/>
                          </w:rPr>
                          <w:t>钠</w:t>
                        </w:r>
                      </w:p>
                    </w:tc>
                    <w:tc>
                      <w:tcPr>
                        <w:tcW w:w="1212" w:type="dxa"/>
                        <w:tcBorders>
                          <w:bottom w:val="single" w:sz="4" w:space="0" w:color="000000"/>
                        </w:tcBorders>
                      </w:tcPr>
                      <w:p>
                        <w:pPr>
                          <w:pStyle w:val="TableParagraph"/>
                          <w:spacing w:before="82"/>
                          <w:ind w:right="108"/>
                          <w:jc w:val="right"/>
                          <w:rPr>
                            <w:rFonts w:hAnsi="宋体" w:eastAsia="宋体" w:ascii="宋体"/>
                            <w:sz w:val="21"/>
                          </w:rPr>
                        </w:pPr>
                        <w:r>
                          <w:rPr>
                            <w:rFonts w:hAnsi="宋体" w:eastAsia="宋体" w:ascii="宋体"/>
                            <w:color w:val="FFC000"/>
                            <w:sz w:val="21"/>
                          </w:rPr>
                          <w:t>钠</w:t>
                        </w:r>
                      </w:p>
                    </w:tc>
                  </w:tr>
                  <w:tr>
                    <w:trPr>
                      <w:trHeight w:val="414" w:hRule="atLeast"/>
                    </w:trPr>
                    <w:tc>
                      <w:tcPr>
                        <w:tcW w:w="1185" w:type="dxa"/>
                        <w:tcBorders>
                          <w:top w:val="single" w:sz="4" w:space="0" w:color="000000"/>
                        </w:tcBorders>
                      </w:tcPr>
                      <w:p>
                        <w:pPr>
                          <w:pStyle w:val="TableParagraph"/>
                          <w:spacing w:before="86"/>
                          <w:ind w:left="119" w:right="161"/>
                          <w:jc w:val="center"/>
                          <w:rPr>
                            <w:rFonts w:hAnsi="宋体" w:eastAsia="宋体" w:ascii="宋体"/>
                            <w:sz w:val="21"/>
                          </w:rPr>
                        </w:pPr>
                        <w:r>
                          <w:rPr>
                            <w:rFonts w:hAnsi="宋体" w:eastAsia="宋体" w:ascii="宋体"/>
                            <w:color w:val="FF0000"/>
                            <w:sz w:val="21"/>
                          </w:rPr>
                          <w:t>10X</w:t>
                        </w:r>
                      </w:p>
                    </w:tc>
                    <w:tc>
                      <w:tcPr>
                        <w:tcW w:w="1866" w:type="dxa"/>
                        <w:tcBorders>
                          <w:top w:val="single" w:sz="4" w:space="0" w:color="000000"/>
                        </w:tcBorders>
                      </w:tcPr>
                      <w:p>
                        <w:pPr>
                          <w:pStyle w:val="TableParagraph"/>
                          <w:spacing w:before="86"/>
                          <w:ind w:left="163" w:right="204"/>
                          <w:jc w:val="center"/>
                          <w:rPr>
                            <w:rFonts w:hAnsi="宋体" w:eastAsia="宋体" w:ascii="宋体"/>
                            <w:sz w:val="21"/>
                          </w:rPr>
                        </w:pPr>
                        <w:r>
                          <w:rPr>
                            <w:rFonts w:hAnsi="宋体" w:eastAsia="宋体" w:ascii="宋体"/>
                            <w:color w:val="FF0000"/>
                            <w:sz w:val="21"/>
                          </w:rPr>
                          <w:t>HEK293</w:t>
                        </w:r>
                      </w:p>
                    </w:tc>
                    <w:tc>
                      <w:tcPr>
                        <w:tcW w:w="1119" w:type="dxa"/>
                        <w:tcBorders>
                          <w:top w:val="single" w:sz="4" w:space="0" w:color="000000"/>
                        </w:tcBorders>
                      </w:tcPr>
                      <w:p>
                        <w:pPr>
                          <w:pStyle w:val="TableParagraph"/>
                          <w:spacing w:before="86"/>
                          <w:ind w:left="21"/>
                          <w:jc w:val="center"/>
                          <w:rPr>
                            <w:rFonts w:hAnsi="宋体" w:eastAsia="宋体" w:ascii="宋体"/>
                            <w:sz w:val="21"/>
                          </w:rPr>
                        </w:pPr>
                        <w:r>
                          <w:rPr>
                            <w:rFonts w:hAnsi="宋体" w:eastAsia="宋体" w:ascii="宋体"/>
                            <w:color w:val="FF0000"/>
                            <w:w w:val="100"/>
                            <w:sz w:val="21"/>
                          </w:rPr>
                          <w:t>8</w:t>
                        </w:r>
                      </w:p>
                    </w:tc>
                    <w:tc>
                      <w:tcPr>
                        <w:tcW w:w="1454" w:type="dxa"/>
                        <w:tcBorders>
                          <w:top w:val="single" w:sz="4" w:space="0" w:color="000000"/>
                        </w:tcBorders>
                      </w:tcPr>
                      <w:p>
                        <w:pPr>
                          <w:pStyle w:val="TableParagraph"/>
                          <w:spacing w:before="86"/>
                          <w:ind w:right="290"/>
                          <w:jc w:val="right"/>
                          <w:rPr>
                            <w:rFonts w:hAnsi="宋体" w:eastAsia="宋体" w:ascii="宋体"/>
                            <w:sz w:val="21"/>
                          </w:rPr>
                        </w:pPr>
                        <w:r>
                          <w:rPr>
                            <w:rFonts w:hAnsi="宋体" w:eastAsia="宋体" w:ascii="宋体"/>
                            <w:color w:val="FF0000"/>
                            <w:sz w:val="21"/>
                          </w:rPr>
                          <w:t>504</w:t>
                        </w:r>
                      </w:p>
                    </w:tc>
                    <w:tc>
                      <w:tcPr>
                        <w:tcW w:w="1191" w:type="dxa"/>
                        <w:tcBorders>
                          <w:top w:val="single" w:sz="4" w:space="0" w:color="000000"/>
                        </w:tcBorders>
                      </w:tcPr>
                      <w:p>
                        <w:pPr>
                          <w:pStyle w:val="TableParagraph"/>
                          <w:spacing w:before="86"/>
                          <w:ind w:right="183"/>
                          <w:jc w:val="right"/>
                          <w:rPr>
                            <w:rFonts w:hAnsi="宋体" w:eastAsia="宋体" w:ascii="宋体"/>
                            <w:sz w:val="21"/>
                          </w:rPr>
                        </w:pPr>
                        <w:r>
                          <w:rPr>
                            <w:rFonts w:hAnsi="宋体" w:eastAsia="宋体" w:ascii="宋体"/>
                            <w:color w:val="FF0000"/>
                            <w:sz w:val="21"/>
                          </w:rPr>
                          <w:t>21,400</w:t>
                        </w:r>
                      </w:p>
                    </w:tc>
                    <w:tc>
                      <w:tcPr>
                        <w:tcW w:w="1285" w:type="dxa"/>
                        <w:tcBorders>
                          <w:top w:val="single" w:sz="4" w:space="0" w:color="000000"/>
                        </w:tcBorders>
                      </w:tcPr>
                      <w:p>
                        <w:pPr>
                          <w:pStyle w:val="TableParagraph"/>
                          <w:spacing w:before="86"/>
                          <w:ind w:right="174"/>
                          <w:jc w:val="right"/>
                          <w:rPr>
                            <w:rFonts w:hAnsi="宋体" w:eastAsia="宋体" w:ascii="宋体"/>
                            <w:sz w:val="21"/>
                          </w:rPr>
                        </w:pPr>
                        <w:r>
                          <w:rPr>
                            <w:rFonts w:hAnsi="宋体" w:eastAsia="宋体" w:ascii="宋体"/>
                            <w:color w:val="FF0000"/>
                            <w:sz w:val="21"/>
                          </w:rPr>
                          <w:t>32,361</w:t>
                        </w:r>
                      </w:p>
                    </w:tc>
                    <w:tc>
                      <w:tcPr>
                        <w:tcW w:w="1212" w:type="dxa"/>
                        <w:tcBorders>
                          <w:top w:val="single" w:sz="4" w:space="0" w:color="000000"/>
                        </w:tcBorders>
                      </w:tcPr>
                      <w:p>
                        <w:pPr>
                          <w:pStyle w:val="TableParagraph"/>
                          <w:spacing w:before="86"/>
                          <w:ind w:right="109"/>
                          <w:jc w:val="right"/>
                          <w:rPr>
                            <w:rFonts w:hAnsi="宋体" w:eastAsia="宋体" w:ascii="宋体"/>
                            <w:sz w:val="21"/>
                          </w:rPr>
                        </w:pPr>
                        <w:r>
                          <w:rPr>
                            <w:rFonts w:hAnsi="宋体" w:eastAsia="宋体" w:ascii="宋体"/>
                            <w:color w:val="FF0000"/>
                            <w:sz w:val="21"/>
                          </w:rPr>
                          <w:t>31,260</w:t>
                        </w:r>
                      </w:p>
                    </w:tc>
                  </w:tr>
                  <w:tr>
                    <w:trPr>
                      <w:trHeight w:val="411" w:hRule="atLeast"/>
                    </w:trPr>
                    <w:tc>
                      <w:tcPr>
                        <w:tcW w:w="1185" w:type="dxa"/>
                      </w:tcPr>
                      <w:p>
                        <w:pPr>
                          <w:pStyle w:val="TableParagraph"/>
                          <w:spacing w:before="81"/>
                          <w:ind w:left="119" w:right="161"/>
                          <w:jc w:val="center"/>
                          <w:rPr>
                            <w:rFonts w:hAnsi="宋体" w:eastAsia="宋体" w:ascii="宋体"/>
                            <w:sz w:val="21"/>
                          </w:rPr>
                        </w:pPr>
                        <w:r>
                          <w:rPr>
                            <w:rFonts w:hAnsi="宋体" w:eastAsia="宋体" w:ascii="宋体"/>
                            <w:color w:val="FF0000"/>
                            <w:sz w:val="21"/>
                          </w:rPr>
                          <w:t>10X</w:t>
                        </w:r>
                      </w:p>
                    </w:tc>
                    <w:tc>
                      <w:tcPr>
                        <w:tcW w:w="1866" w:type="dxa"/>
                      </w:tcPr>
                      <w:p>
                        <w:pPr>
                          <w:pStyle w:val="TableParagraph"/>
                          <w:spacing w:before="81"/>
                          <w:ind w:left="163" w:right="203"/>
                          <w:jc w:val="center"/>
                          <w:rPr>
                            <w:rFonts w:hAnsi="宋体" w:eastAsia="宋体" w:ascii="宋体"/>
                            <w:sz w:val="21"/>
                          </w:rPr>
                        </w:pPr>
                        <w:r>
                          <w:rPr>
                            <w:rFonts w:hAnsi="宋体" w:eastAsia="宋体" w:ascii="宋体"/>
                            <w:color w:val="FF0000"/>
                            <w:sz w:val="21"/>
                          </w:rPr>
                          <w:t>HEK293*</w:t>
                        </w:r>
                      </w:p>
                    </w:tc>
                    <w:tc>
                      <w:tcPr>
                        <w:tcW w:w="1119" w:type="dxa"/>
                      </w:tcPr>
                      <w:p>
                        <w:pPr>
                          <w:pStyle w:val="TableParagraph"/>
                          <w:spacing w:before="81"/>
                          <w:ind w:left="201" w:right="177"/>
                          <w:jc w:val="center"/>
                          <w:rPr>
                            <w:rFonts w:hAnsi="宋体" w:eastAsia="宋体" w:ascii="宋体"/>
                            <w:sz w:val="21"/>
                          </w:rPr>
                        </w:pPr>
                        <w:r>
                          <w:rPr>
                            <w:rFonts w:hAnsi="宋体" w:eastAsia="宋体" w:ascii="宋体"/>
                            <w:color w:val="FF0000"/>
                            <w:sz w:val="21"/>
                          </w:rPr>
                          <w:t>我们的**</w:t>
                        </w:r>
                      </w:p>
                    </w:tc>
                    <w:tc>
                      <w:tcPr>
                        <w:tcW w:w="1454" w:type="dxa"/>
                      </w:tcPr>
                      <w:p>
                        <w:pPr>
                          <w:pStyle w:val="TableParagraph"/>
                          <w:spacing w:before="81"/>
                          <w:ind w:right="291"/>
                          <w:jc w:val="right"/>
                          <w:rPr>
                            <w:rFonts w:hAnsi="宋体" w:eastAsia="宋体" w:ascii="宋体"/>
                            <w:sz w:val="21"/>
                          </w:rPr>
                        </w:pPr>
                        <w:r>
                          <w:rPr>
                            <w:rFonts w:hAnsi="宋体" w:eastAsia="宋体" w:ascii="宋体"/>
                            <w:color w:val="FF0000"/>
                            <w:sz w:val="21"/>
                          </w:rPr>
                          <w:t>2,288</w:t>
                        </w:r>
                      </w:p>
                    </w:tc>
                    <w:tc>
                      <w:tcPr>
                        <w:tcW w:w="1191" w:type="dxa"/>
                      </w:tcPr>
                      <w:p>
                        <w:pPr>
                          <w:pStyle w:val="TableParagraph"/>
                          <w:spacing w:before="81"/>
                          <w:ind w:right="180"/>
                          <w:jc w:val="right"/>
                          <w:rPr>
                            <w:rFonts w:hAnsi="宋体" w:eastAsia="宋体" w:ascii="宋体"/>
                            <w:sz w:val="21"/>
                          </w:rPr>
                        </w:pPr>
                        <w:r>
                          <w:rPr>
                            <w:rFonts w:hAnsi="宋体" w:eastAsia="宋体" w:ascii="宋体"/>
                            <w:color w:val="FF0000"/>
                            <w:sz w:val="21"/>
                          </w:rPr>
                          <w:t>9,015*</w:t>
                        </w:r>
                      </w:p>
                    </w:tc>
                    <w:tc>
                      <w:tcPr>
                        <w:tcW w:w="1285" w:type="dxa"/>
                      </w:tcPr>
                      <w:p>
                        <w:pPr>
                          <w:pStyle w:val="TableParagraph"/>
                          <w:spacing w:before="81"/>
                          <w:ind w:right="171"/>
                          <w:jc w:val="right"/>
                          <w:rPr>
                            <w:rFonts w:hAnsi="宋体" w:eastAsia="宋体" w:ascii="宋体"/>
                            <w:sz w:val="21"/>
                          </w:rPr>
                        </w:pPr>
                        <w:r>
                          <w:rPr>
                            <w:rFonts w:hAnsi="宋体" w:eastAsia="宋体" w:ascii="宋体"/>
                            <w:color w:val="FF0000"/>
                            <w:sz w:val="21"/>
                          </w:rPr>
                          <w:t>16,321*</w:t>
                        </w:r>
                      </w:p>
                    </w:tc>
                    <w:tc>
                      <w:tcPr>
                        <w:tcW w:w="1212" w:type="dxa"/>
                      </w:tcPr>
                      <w:p>
                        <w:pPr>
                          <w:pStyle w:val="TableParagraph"/>
                          <w:spacing w:before="81"/>
                          <w:ind w:right="109"/>
                          <w:jc w:val="right"/>
                          <w:rPr>
                            <w:rFonts w:hAnsi="宋体" w:eastAsia="宋体" w:ascii="宋体"/>
                            <w:sz w:val="21"/>
                          </w:rPr>
                        </w:pPr>
                        <w:r>
                          <w:rPr>
                            <w:rFonts w:hAnsi="宋体" w:eastAsia="宋体" w:ascii="宋体"/>
                            <w:color w:val="FF0000"/>
                            <w:sz w:val="21"/>
                          </w:rPr>
                          <w:t>15,522</w:t>
                        </w:r>
                      </w:p>
                    </w:tc>
                  </w:tr>
                  <w:tr>
                    <w:trPr>
                      <w:trHeight w:val="412" w:hRule="atLeast"/>
                    </w:trPr>
                    <w:tc>
                      <w:tcPr>
                        <w:tcW w:w="1185" w:type="dxa"/>
                      </w:tcPr>
                      <w:p>
                        <w:pPr>
                          <w:pStyle w:val="TableParagraph"/>
                          <w:spacing w:before="82"/>
                          <w:ind w:left="119" w:right="161"/>
                          <w:jc w:val="center"/>
                          <w:rPr>
                            <w:rFonts w:hAnsi="宋体" w:eastAsia="宋体" w:ascii="宋体"/>
                            <w:sz w:val="21"/>
                          </w:rPr>
                        </w:pPr>
                        <w:r>
                          <w:rPr>
                            <w:rFonts w:hAnsi="宋体" w:eastAsia="宋体" w:ascii="宋体"/>
                            <w:color w:val="00AF50"/>
                            <w:sz w:val="21"/>
                          </w:rPr>
                          <w:t>10X</w:t>
                        </w:r>
                      </w:p>
                    </w:tc>
                    <w:tc>
                      <w:tcPr>
                        <w:tcW w:w="1866" w:type="dxa"/>
                      </w:tcPr>
                      <w:p>
                        <w:pPr>
                          <w:pStyle w:val="TableParagraph"/>
                          <w:spacing w:before="82"/>
                          <w:ind w:left="163" w:right="205"/>
                          <w:jc w:val="center"/>
                          <w:rPr>
                            <w:rFonts w:hAnsi="宋体" w:eastAsia="宋体" w:ascii="宋体"/>
                            <w:sz w:val="21"/>
                          </w:rPr>
                        </w:pPr>
                        <w:r>
                          <w:rPr>
                            <w:rFonts w:hAnsi="宋体" w:eastAsia="宋体" w:ascii="宋体"/>
                            <w:color w:val="00AF50"/>
                            <w:sz w:val="21"/>
                          </w:rPr>
                          <w:t>斑马鱼12hpf</w:t>
                        </w:r>
                      </w:p>
                    </w:tc>
                    <w:tc>
                      <w:tcPr>
                        <w:tcW w:w="1119" w:type="dxa"/>
                      </w:tcPr>
                      <w:p>
                        <w:pPr>
                          <w:pStyle w:val="TableParagraph"/>
                          <w:spacing w:before="82"/>
                          <w:ind w:left="21"/>
                          <w:jc w:val="center"/>
                          <w:rPr>
                            <w:rFonts w:hAnsi="宋体" w:eastAsia="宋体" w:ascii="宋体"/>
                            <w:sz w:val="21"/>
                          </w:rPr>
                        </w:pPr>
                        <w:r>
                          <w:rPr>
                            <w:rFonts w:hAnsi="宋体" w:eastAsia="宋体" w:ascii="宋体"/>
                            <w:color w:val="00AF50"/>
                            <w:w w:val="100"/>
                            <w:sz w:val="21"/>
                          </w:rPr>
                          <w:t>5</w:t>
                        </w:r>
                      </w:p>
                    </w:tc>
                    <w:tc>
                      <w:tcPr>
                        <w:tcW w:w="1454" w:type="dxa"/>
                      </w:tcPr>
                      <w:p>
                        <w:pPr>
                          <w:pStyle w:val="TableParagraph"/>
                          <w:spacing w:before="82"/>
                          <w:ind w:right="291"/>
                          <w:jc w:val="right"/>
                          <w:rPr>
                            <w:rFonts w:hAnsi="宋体" w:eastAsia="宋体" w:ascii="宋体"/>
                            <w:sz w:val="21"/>
                          </w:rPr>
                        </w:pPr>
                        <w:r>
                          <w:rPr>
                            <w:rFonts w:hAnsi="宋体" w:eastAsia="宋体" w:ascii="宋体"/>
                            <w:color w:val="00AF50"/>
                            <w:sz w:val="21"/>
                          </w:rPr>
                          <w:t>3,000</w:t>
                        </w:r>
                      </w:p>
                    </w:tc>
                    <w:tc>
                      <w:tcPr>
                        <w:tcW w:w="1191" w:type="dxa"/>
                      </w:tcPr>
                      <w:p>
                        <w:pPr>
                          <w:pStyle w:val="TableParagraph"/>
                          <w:spacing w:before="82"/>
                          <w:ind w:right="182"/>
                          <w:jc w:val="right"/>
                          <w:rPr>
                            <w:rFonts w:hAnsi="宋体" w:eastAsia="宋体" w:ascii="宋体"/>
                            <w:sz w:val="21"/>
                          </w:rPr>
                        </w:pPr>
                        <w:r>
                          <w:rPr>
                            <w:rFonts w:hAnsi="宋体" w:eastAsia="宋体" w:ascii="宋体"/>
                            <w:color w:val="00AF50"/>
                            <w:sz w:val="21"/>
                          </w:rPr>
                          <w:t>10,577</w:t>
                        </w:r>
                      </w:p>
                    </w:tc>
                    <w:tc>
                      <w:tcPr>
                        <w:tcW w:w="1285" w:type="dxa"/>
                      </w:tcPr>
                      <w:p>
                        <w:pPr>
                          <w:pStyle w:val="TableParagraph"/>
                          <w:spacing w:before="82"/>
                          <w:ind w:right="170"/>
                          <w:jc w:val="right"/>
                          <w:rPr>
                            <w:rFonts w:hAnsi="宋体" w:eastAsia="宋体" w:ascii="宋体"/>
                            <w:sz w:val="21"/>
                          </w:rPr>
                        </w:pPr>
                        <w:r>
                          <w:rPr>
                            <w:rFonts w:hAnsi="宋体" w:eastAsia="宋体" w:ascii="宋体"/>
                            <w:color w:val="00AF50"/>
                            <w:sz w:val="21"/>
                          </w:rPr>
                          <w:t>钠</w:t>
                        </w:r>
                      </w:p>
                    </w:tc>
                    <w:tc>
                      <w:tcPr>
                        <w:tcW w:w="1212" w:type="dxa"/>
                      </w:tcPr>
                      <w:p>
                        <w:pPr>
                          <w:pStyle w:val="TableParagraph"/>
                          <w:spacing w:before="82"/>
                          <w:ind w:right="108"/>
                          <w:jc w:val="right"/>
                          <w:rPr>
                            <w:rFonts w:hAnsi="宋体" w:eastAsia="宋体" w:ascii="宋体"/>
                            <w:sz w:val="21"/>
                          </w:rPr>
                        </w:pPr>
                        <w:r>
                          <w:rPr>
                            <w:rFonts w:hAnsi="宋体" w:eastAsia="宋体" w:ascii="宋体"/>
                            <w:color w:val="00AF50"/>
                            <w:sz w:val="21"/>
                          </w:rPr>
                          <w:t>钠</w:t>
                        </w:r>
                      </w:p>
                    </w:tc>
                  </w:tr>
                  <w:tr>
                    <w:trPr>
                      <w:trHeight w:val="411" w:hRule="atLeast"/>
                    </w:trPr>
                    <w:tc>
                      <w:tcPr>
                        <w:tcW w:w="1185" w:type="dxa"/>
                      </w:tcPr>
                      <w:p>
                        <w:pPr>
                          <w:pStyle w:val="TableParagraph"/>
                          <w:spacing w:before="82"/>
                          <w:ind w:left="119" w:right="161"/>
                          <w:jc w:val="center"/>
                          <w:rPr>
                            <w:rFonts w:hAnsi="宋体" w:eastAsia="宋体" w:ascii="宋体"/>
                            <w:sz w:val="21"/>
                          </w:rPr>
                        </w:pPr>
                        <w:r>
                          <w:rPr>
                            <w:rFonts w:hAnsi="宋体" w:eastAsia="宋体" w:ascii="宋体"/>
                            <w:color w:val="FFC000"/>
                            <w:sz w:val="21"/>
                          </w:rPr>
                          <w:t>10X</w:t>
                        </w:r>
                      </w:p>
                    </w:tc>
                    <w:tc>
                      <w:tcPr>
                        <w:tcW w:w="1866" w:type="dxa"/>
                      </w:tcPr>
                      <w:p>
                        <w:pPr>
                          <w:pStyle w:val="TableParagraph"/>
                          <w:spacing w:before="82"/>
                          <w:ind w:left="163" w:right="201"/>
                          <w:jc w:val="center"/>
                          <w:rPr>
                            <w:rFonts w:hAnsi="宋体" w:eastAsia="宋体" w:ascii="宋体"/>
                            <w:sz w:val="21"/>
                          </w:rPr>
                        </w:pPr>
                        <w:r>
                          <w:rPr>
                            <w:rFonts w:hAnsi="宋体" w:eastAsia="宋体" w:ascii="宋体"/>
                            <w:color w:val="FFC000"/>
                            <w:sz w:val="21"/>
                          </w:rPr>
                          <w:t>小鼠脑</w:t>
                        </w:r>
                      </w:p>
                    </w:tc>
                    <w:tc>
                      <w:tcPr>
                        <w:tcW w:w="1119" w:type="dxa"/>
                      </w:tcPr>
                      <w:p>
                        <w:pPr>
                          <w:pStyle w:val="TableParagraph"/>
                          <w:spacing w:before="82"/>
                          <w:ind w:left="21"/>
                          <w:jc w:val="center"/>
                          <w:rPr>
                            <w:rFonts w:hAnsi="宋体" w:eastAsia="宋体" w:ascii="宋体"/>
                            <w:sz w:val="21"/>
                          </w:rPr>
                        </w:pPr>
                        <w:r>
                          <w:rPr>
                            <w:rFonts w:hAnsi="宋体" w:eastAsia="宋体" w:ascii="宋体"/>
                            <w:color w:val="FFC000"/>
                            <w:w w:val="100"/>
                            <w:sz w:val="21"/>
                          </w:rPr>
                          <w:t>6</w:t>
                        </w:r>
                      </w:p>
                    </w:tc>
                    <w:tc>
                      <w:tcPr>
                        <w:tcW w:w="1454" w:type="dxa"/>
                      </w:tcPr>
                      <w:p>
                        <w:pPr>
                          <w:pStyle w:val="TableParagraph"/>
                          <w:spacing w:before="82"/>
                          <w:ind w:right="288"/>
                          <w:jc w:val="right"/>
                          <w:rPr>
                            <w:rFonts w:hAnsi="宋体" w:eastAsia="宋体" w:ascii="宋体"/>
                            <w:sz w:val="21"/>
                          </w:rPr>
                        </w:pPr>
                        <w:r>
                          <w:rPr>
                            <w:rFonts w:hAnsi="宋体" w:eastAsia="宋体" w:ascii="宋体"/>
                            <w:color w:val="FFC000"/>
                            <w:sz w:val="21"/>
                          </w:rPr>
                          <w:t>931</w:t>
                        </w:r>
                      </w:p>
                    </w:tc>
                    <w:tc>
                      <w:tcPr>
                        <w:tcW w:w="1191" w:type="dxa"/>
                      </w:tcPr>
                      <w:p>
                        <w:pPr>
                          <w:pStyle w:val="TableParagraph"/>
                          <w:spacing w:before="82"/>
                          <w:ind w:right="180"/>
                          <w:jc w:val="right"/>
                          <w:rPr>
                            <w:rFonts w:hAnsi="宋体" w:eastAsia="宋体" w:ascii="宋体"/>
                            <w:sz w:val="21"/>
                          </w:rPr>
                        </w:pPr>
                        <w:r>
                          <w:rPr>
                            <w:rFonts w:hAnsi="宋体" w:eastAsia="宋体" w:ascii="宋体"/>
                            <w:color w:val="FFC000"/>
                            <w:sz w:val="21"/>
                          </w:rPr>
                          <w:t>8,545</w:t>
                        </w:r>
                      </w:p>
                    </w:tc>
                    <w:tc>
                      <w:tcPr>
                        <w:tcW w:w="1285" w:type="dxa"/>
                      </w:tcPr>
                      <w:p>
                        <w:pPr>
                          <w:pStyle w:val="TableParagraph"/>
                          <w:spacing w:before="82"/>
                          <w:ind w:right="172"/>
                          <w:jc w:val="right"/>
                          <w:rPr>
                            <w:rFonts w:hAnsi="宋体" w:eastAsia="宋体" w:ascii="宋体"/>
                            <w:sz w:val="21"/>
                          </w:rPr>
                        </w:pPr>
                        <w:r>
                          <w:rPr>
                            <w:rFonts w:hAnsi="宋体" w:eastAsia="宋体" w:ascii="宋体"/>
                            <w:color w:val="FFC000"/>
                            <w:sz w:val="21"/>
                          </w:rPr>
                          <w:t>56,718</w:t>
                        </w:r>
                      </w:p>
                    </w:tc>
                    <w:tc>
                      <w:tcPr>
                        <w:tcW w:w="1212" w:type="dxa"/>
                      </w:tcPr>
                      <w:p>
                        <w:pPr>
                          <w:pStyle w:val="TableParagraph"/>
                          <w:spacing w:before="82"/>
                          <w:ind w:right="109"/>
                          <w:jc w:val="right"/>
                          <w:rPr>
                            <w:rFonts w:hAnsi="宋体" w:eastAsia="宋体" w:ascii="宋体"/>
                            <w:sz w:val="21"/>
                          </w:rPr>
                        </w:pPr>
                        <w:r>
                          <w:rPr>
                            <w:rFonts w:hAnsi="宋体" w:eastAsia="宋体" w:ascii="宋体"/>
                            <w:color w:val="FFC000"/>
                            <w:sz w:val="21"/>
                          </w:rPr>
                          <w:t>53,372</w:t>
                        </w:r>
                      </w:p>
                    </w:tc>
                  </w:tr>
                  <w:tr>
                    <w:trPr>
                      <w:trHeight w:val="407" w:hRule="atLeast"/>
                    </w:trPr>
                    <w:tc>
                      <w:tcPr>
                        <w:tcW w:w="1185" w:type="dxa"/>
                        <w:tcBorders>
                          <w:bottom w:val="single" w:sz="4" w:space="0" w:color="000000"/>
                        </w:tcBorders>
                      </w:tcPr>
                      <w:p>
                        <w:pPr>
                          <w:pStyle w:val="TableParagraph"/>
                          <w:spacing w:before="81"/>
                          <w:ind w:left="119" w:right="161"/>
                          <w:jc w:val="center"/>
                          <w:rPr>
                            <w:rFonts w:hAnsi="宋体" w:eastAsia="宋体" w:ascii="宋体"/>
                            <w:sz w:val="21"/>
                          </w:rPr>
                        </w:pPr>
                        <w:r>
                          <w:rPr>
                            <w:rFonts w:hAnsi="宋体" w:eastAsia="宋体" w:ascii="宋体"/>
                            <w:color w:val="006FC0"/>
                            <w:sz w:val="21"/>
                          </w:rPr>
                          <w:t>10X</w:t>
                        </w:r>
                      </w:p>
                    </w:tc>
                    <w:tc>
                      <w:tcPr>
                        <w:tcW w:w="1866" w:type="dxa"/>
                        <w:tcBorders>
                          <w:bottom w:val="single" w:sz="4" w:space="0" w:color="000000"/>
                        </w:tcBorders>
                      </w:tcPr>
                      <w:p>
                        <w:pPr>
                          <w:pStyle w:val="TableParagraph"/>
                          <w:spacing w:before="81"/>
                          <w:ind w:left="163" w:right="201"/>
                          <w:jc w:val="center"/>
                          <w:rPr>
                            <w:rFonts w:hAnsi="宋体" w:eastAsia="宋体" w:ascii="宋体"/>
                            <w:sz w:val="21"/>
                          </w:rPr>
                        </w:pPr>
                        <w:r>
                          <w:rPr>
                            <w:rFonts w:hAnsi="宋体" w:eastAsia="宋体" w:ascii="宋体"/>
                            <w:color w:val="006FC0"/>
                            <w:sz w:val="21"/>
                          </w:rPr>
                          <w:t>人T细胞</w:t>
                        </w:r>
                      </w:p>
                    </w:tc>
                    <w:tc>
                      <w:tcPr>
                        <w:tcW w:w="1119" w:type="dxa"/>
                        <w:tcBorders>
                          <w:bottom w:val="single" w:sz="4" w:space="0" w:color="000000"/>
                        </w:tcBorders>
                      </w:tcPr>
                      <w:p>
                        <w:pPr>
                          <w:pStyle w:val="TableParagraph"/>
                          <w:spacing w:before="81"/>
                          <w:ind w:left="21"/>
                          <w:jc w:val="center"/>
                          <w:rPr>
                            <w:rFonts w:hAnsi="宋体" w:eastAsia="宋体" w:ascii="宋体"/>
                            <w:sz w:val="21"/>
                          </w:rPr>
                        </w:pPr>
                        <w:r>
                          <w:rPr>
                            <w:rFonts w:hAnsi="宋体" w:eastAsia="宋体" w:ascii="宋体"/>
                            <w:color w:val="006FC0"/>
                            <w:w w:val="100"/>
                            <w:sz w:val="21"/>
                          </w:rPr>
                          <w:t>七</w:t>
                        </w:r>
                      </w:p>
                    </w:tc>
                    <w:tc>
                      <w:tcPr>
                        <w:tcW w:w="1454" w:type="dxa"/>
                        <w:tcBorders>
                          <w:bottom w:val="single" w:sz="4" w:space="0" w:color="000000"/>
                        </w:tcBorders>
                      </w:tcPr>
                      <w:p>
                        <w:pPr>
                          <w:pStyle w:val="TableParagraph"/>
                          <w:spacing w:before="81"/>
                          <w:ind w:right="291"/>
                          <w:jc w:val="right"/>
                          <w:rPr>
                            <w:rFonts w:hAnsi="宋体" w:eastAsia="宋体" w:ascii="宋体"/>
                            <w:sz w:val="21"/>
                          </w:rPr>
                        </w:pPr>
                        <w:r>
                          <w:rPr>
                            <w:rFonts w:hAnsi="宋体" w:eastAsia="宋体" w:ascii="宋体"/>
                            <w:color w:val="006FC0"/>
                            <w:sz w:val="21"/>
                          </w:rPr>
                          <w:t>3,465</w:t>
                        </w:r>
                      </w:p>
                    </w:tc>
                    <w:tc>
                      <w:tcPr>
                        <w:tcW w:w="1191" w:type="dxa"/>
                        <w:tcBorders>
                          <w:bottom w:val="single" w:sz="4" w:space="0" w:color="000000"/>
                        </w:tcBorders>
                      </w:tcPr>
                      <w:p>
                        <w:pPr>
                          <w:pStyle w:val="TableParagraph"/>
                          <w:spacing w:before="81"/>
                          <w:ind w:right="183"/>
                          <w:jc w:val="right"/>
                          <w:rPr>
                            <w:rFonts w:hAnsi="宋体" w:eastAsia="宋体" w:ascii="宋体"/>
                            <w:sz w:val="21"/>
                          </w:rPr>
                        </w:pPr>
                        <w:r>
                          <w:rPr>
                            <w:rFonts w:hAnsi="宋体" w:eastAsia="宋体" w:ascii="宋体"/>
                            <w:color w:val="006FC0"/>
                            <w:sz w:val="21"/>
                          </w:rPr>
                          <w:t>3,731</w:t>
                        </w:r>
                      </w:p>
                    </w:tc>
                    <w:tc>
                      <w:tcPr>
                        <w:tcW w:w="1285" w:type="dxa"/>
                        <w:tcBorders>
                          <w:bottom w:val="single" w:sz="4" w:space="0" w:color="000000"/>
                        </w:tcBorders>
                      </w:tcPr>
                      <w:p>
                        <w:pPr>
                          <w:pStyle w:val="TableParagraph"/>
                          <w:spacing w:before="81"/>
                          <w:ind w:right="174"/>
                          <w:jc w:val="right"/>
                          <w:rPr>
                            <w:rFonts w:hAnsi="宋体" w:eastAsia="宋体" w:ascii="宋体"/>
                            <w:sz w:val="21"/>
                          </w:rPr>
                        </w:pPr>
                        <w:r>
                          <w:rPr>
                            <w:rFonts w:hAnsi="宋体" w:eastAsia="宋体" w:ascii="宋体"/>
                            <w:color w:val="006FC0"/>
                            <w:sz w:val="21"/>
                          </w:rPr>
                          <w:t>31,788</w:t>
                        </w:r>
                      </w:p>
                    </w:tc>
                    <w:tc>
                      <w:tcPr>
                        <w:tcW w:w="1212" w:type="dxa"/>
                        <w:tcBorders>
                          <w:bottom w:val="single" w:sz="4" w:space="0" w:color="000000"/>
                        </w:tcBorders>
                      </w:tcPr>
                      <w:p>
                        <w:pPr>
                          <w:pStyle w:val="TableParagraph"/>
                          <w:spacing w:before="81"/>
                          <w:ind w:right="109"/>
                          <w:jc w:val="right"/>
                          <w:rPr>
                            <w:rFonts w:hAnsi="宋体" w:eastAsia="宋体" w:ascii="宋体"/>
                            <w:sz w:val="21"/>
                          </w:rPr>
                        </w:pPr>
                        <w:r>
                          <w:rPr>
                            <w:rFonts w:hAnsi="宋体" w:eastAsia="宋体" w:ascii="宋体"/>
                            <w:color w:val="006FC0"/>
                            <w:sz w:val="21"/>
                          </w:rPr>
                          <w:t>29,709</w:t>
                        </w:r>
                      </w:p>
                    </w:tc>
                  </w:tr>
                </w:tbl>
                <w:p>
                  <w:pPr>
                    <w:pStyle w:val="BodyText"/>
                  </w:pPr>
                </w:p>
              </w:txbxContent>
            </v:textbox>
            <w10:wrap type="none"/>
          </v:shape>
        </w:pict>
      </w:r>
      <w:r>
        <w:rPr>
          <w:rFonts w:hAnsi="宋体" w:eastAsia="宋体" w:ascii="宋体"/>
          <w:sz w:val="24"/>
        </w:rPr>
        <w:t>表S5。(与图4相关)三个系统中一些已发布数据集的汇总。证明了组织或细胞系、细胞数量、测序深度和检测到的umi。</w:t>
      </w: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rPr>
          <w:rFonts w:hAnsi="宋体" w:eastAsia="宋体" w:ascii="宋体"/>
          <w:sz w:val="26"/>
        </w:rPr>
      </w:pPr>
    </w:p>
    <w:p>
      <w:pPr>
        <w:pStyle w:val="BodyText"/>
        <w:spacing w:before="9"/>
        <w:rPr>
          <w:rFonts w:hAnsi="宋体" w:eastAsia="宋体" w:ascii="宋体"/>
          <w:sz w:val="28"/>
        </w:rPr>
      </w:pPr>
    </w:p>
    <w:p>
      <w:pPr>
        <w:spacing w:before="0"/>
        <w:ind w:left="117" w:right="0" w:firstLine="0"/>
        <w:jc w:val="left"/>
        <w:rPr>
          <w:rFonts w:hAnsi="宋体" w:eastAsia="宋体" w:ascii="宋体"/>
          <w:sz w:val="24"/>
        </w:rPr>
      </w:pPr>
      <w:r>
        <w:rPr>
          <w:rFonts w:hAnsi="宋体" w:eastAsia="宋体" w:ascii="宋体"/>
          <w:sz w:val="24"/>
        </w:rPr>
        <w:t>参考:</w:t>
      </w:r>
    </w:p>
    <w:p>
      <w:pPr>
        <w:pStyle w:val="ListParagraph"/>
        <w:numPr>
          <w:ilvl w:val="0"/>
          <w:numId w:val="13"/>
        </w:numPr>
        <w:tabs>
          <w:tab w:pos="537" w:val="left" w:leader="none"/>
          <w:tab w:pos="539" w:val="left" w:leader="none"/>
        </w:tabs>
        <w:spacing w:line="415" w:lineRule="auto" w:before="143" w:after="0"/>
        <w:ind w:left="538" w:right="898" w:hanging="421"/>
        <w:jc w:val="left"/>
        <w:rPr>
          <w:rFonts w:hAnsi="宋体" w:eastAsia="宋体" w:ascii="宋体"/>
          <w:sz w:val="20"/>
        </w:rPr>
      </w:pPr>
      <w:r>
        <w:rPr>
          <w:rFonts w:hAnsi="宋体" w:eastAsia="宋体" w:ascii="宋体"/>
          <w:spacing w:val="-1"/>
          <w:sz w:val="20"/>
        </w:rPr>
        <w:t>[1]克莱因，马祖蒂斯，阿卡尔图纳，等.应用于胚胎干细胞的单细胞转录组学液滴条形码[J].中国农业大学学报，2003，22(3).Cell，2015，161(5): 1187-1201。</w:t>
      </w:r>
    </w:p>
    <w:p>
      <w:pPr>
        <w:pStyle w:val="ListParagraph"/>
        <w:numPr>
          <w:ilvl w:val="0"/>
          <w:numId w:val="13"/>
        </w:numPr>
        <w:tabs>
          <w:tab w:pos="537" w:val="left" w:leader="none"/>
          <w:tab w:pos="539" w:val="left" w:leader="none"/>
        </w:tabs>
        <w:spacing w:line="412" w:lineRule="auto" w:before="1" w:after="0"/>
        <w:ind w:left="538" w:right="899" w:hanging="421"/>
        <w:jc w:val="left"/>
        <w:rPr>
          <w:rFonts w:hAnsi="宋体" w:eastAsia="宋体" w:ascii="宋体"/>
          <w:sz w:val="20"/>
        </w:rPr>
      </w:pPr>
      <w:r>
        <w:rPr>
          <w:rFonts w:hAnsi="宋体" w:eastAsia="宋体" w:ascii="宋体"/>
          <w:sz w:val="20"/>
        </w:rPr>
        <w:t>Zemmour D，Zilionis R，Kiner E，等.单细胞基因表达揭示了一个由TCR决定的调节性T细胞表型景观[J]。《自然免疫学》，2018，19(3): 291。</w:t>
      </w:r>
    </w:p>
    <w:p>
      <w:pPr>
        <w:pStyle w:val="ListParagraph"/>
        <w:numPr>
          <w:ilvl w:val="0"/>
          <w:numId w:val="13"/>
        </w:numPr>
        <w:tabs>
          <w:tab w:pos="537" w:val="left" w:leader="none"/>
          <w:tab w:pos="539" w:val="left" w:leader="none"/>
        </w:tabs>
        <w:spacing w:line="415" w:lineRule="auto" w:before="4" w:after="0"/>
        <w:ind w:left="538" w:right="895" w:hanging="421"/>
        <w:jc w:val="left"/>
        <w:rPr>
          <w:rFonts w:hAnsi="宋体" w:eastAsia="宋体" w:ascii="宋体"/>
          <w:sz w:val="20"/>
        </w:rPr>
      </w:pPr>
      <w:r>
        <w:rPr>
          <w:rFonts w:hAnsi="宋体" w:eastAsia="宋体" w:ascii="宋体"/>
          <w:spacing w:val="-1"/>
          <w:sz w:val="20"/>
        </w:rPr>
        <w:t>[1]Wagner D E，Weinreb C，Collins Z M，等.斑马鱼胚胎基因表达谱和谱系的单细胞定位[J]。《科学》，2018，360(6392): 981-987。</w:t>
      </w:r>
    </w:p>
    <w:p>
      <w:pPr>
        <w:pStyle w:val="ListParagraph"/>
        <w:numPr>
          <w:ilvl w:val="0"/>
          <w:numId w:val="13"/>
        </w:numPr>
        <w:tabs>
          <w:tab w:pos="537" w:val="left" w:leader="none"/>
          <w:tab w:pos="539" w:val="left" w:leader="none"/>
        </w:tabs>
        <w:spacing w:line="415" w:lineRule="auto" w:before="1" w:after="0"/>
        <w:ind w:left="538" w:right="897" w:hanging="421"/>
        <w:jc w:val="left"/>
        <w:rPr>
          <w:rFonts w:hAnsi="宋体" w:eastAsia="宋体" w:ascii="宋体"/>
          <w:sz w:val="20"/>
        </w:rPr>
      </w:pPr>
      <w:r>
        <w:rPr>
          <w:rFonts w:hAnsi="宋体" w:eastAsia="宋体" w:ascii="宋体"/>
          <w:sz w:val="20"/>
        </w:rPr>
        <w:t>Macosko E Z，Basu A，Satija R，等.使用纳升液滴对单个细胞进行高度平行的全基因组表达谱分析[J]。Cell，2015，161(5): 1202-1214。</w:t>
      </w:r>
    </w:p>
    <w:p>
      <w:pPr>
        <w:pStyle w:val="ListParagraph"/>
        <w:numPr>
          <w:ilvl w:val="0"/>
          <w:numId w:val="13"/>
        </w:numPr>
        <w:tabs>
          <w:tab w:pos="537" w:val="left" w:leader="none"/>
          <w:tab w:pos="539" w:val="left" w:leader="none"/>
        </w:tabs>
        <w:spacing w:line="415" w:lineRule="auto" w:before="0" w:after="0"/>
        <w:ind w:left="538" w:right="900" w:hanging="421"/>
        <w:jc w:val="left"/>
        <w:rPr>
          <w:rFonts w:hAnsi="宋体" w:eastAsia="宋体" w:ascii="宋体"/>
          <w:sz w:val="20"/>
        </w:rPr>
      </w:pPr>
      <w:r>
        <w:rPr>
          <w:rFonts w:hAnsi="宋体" w:eastAsia="宋体" w:ascii="宋体"/>
          <w:sz w:val="20"/>
        </w:rPr>
        <w:t>[1]法雷尔，王勇，李森菲尔德，等.斑马鱼胚胎发生过程中发育轨迹的单细胞重建[J].中国水产大学学报，2003，25(2).《科学》，2018，360(6392): eaar3131。</w:t>
      </w:r>
    </w:p>
    <w:p>
      <w:pPr>
        <w:pStyle w:val="ListParagraph"/>
        <w:numPr>
          <w:ilvl w:val="0"/>
          <w:numId w:val="13"/>
        </w:numPr>
        <w:tabs>
          <w:tab w:pos="537" w:val="left" w:leader="none"/>
          <w:tab w:pos="539" w:val="left" w:leader="none"/>
        </w:tabs>
        <w:spacing w:line="240" w:lineRule="auto" w:before="0" w:after="0"/>
        <w:ind w:left="538" w:right="0" w:hanging="422"/>
        <w:jc w:val="left"/>
        <w:rPr>
          <w:rFonts w:hAnsi="宋体" w:eastAsia="宋体" w:ascii="宋体"/>
          <w:sz w:val="20"/>
        </w:rPr>
      </w:pPr>
      <w:hyperlink r:id="rId225">
        <w:r>
          <w:rPr>
            <w:rFonts w:hAnsi="宋体" w:eastAsia="宋体" w:ascii="宋体"/>
            <w:sz w:val="20"/>
          </w:rPr>
          <w:t>https://support.10xgenomics.com/single-cell-gene-expression/datasets/2.1.0/neurons_900</w:t>
        </w:r>
      </w:hyperlink>
    </w:p>
    <w:p>
      <w:pPr>
        <w:pStyle w:val="ListParagraph"/>
        <w:numPr>
          <w:ilvl w:val="0"/>
          <w:numId w:val="13"/>
        </w:numPr>
        <w:tabs>
          <w:tab w:pos="537" w:val="left" w:leader="none"/>
          <w:tab w:pos="539" w:val="left" w:leader="none"/>
        </w:tabs>
        <w:spacing w:line="240" w:lineRule="auto" w:before="168" w:after="0"/>
        <w:ind w:left="538" w:right="0" w:hanging="422"/>
        <w:jc w:val="left"/>
        <w:rPr>
          <w:rFonts w:hAnsi="宋体" w:eastAsia="宋体" w:ascii="宋体"/>
          <w:sz w:val="20"/>
        </w:rPr>
      </w:pPr>
      <w:hyperlink r:id="rId226">
        <w:r>
          <w:rPr>
            <w:rFonts w:hAnsi="宋体" w:eastAsia="宋体" w:ascii="宋体"/>
            <w:sz w:val="20"/>
          </w:rPr>
          <w:t>https://support.10xgenomics.com/single-cell-gene-expression/datasets/2.1.0/t_3k</w:t>
        </w:r>
      </w:hyperlink>
    </w:p>
    <w:p>
      <w:pPr>
        <w:pStyle w:val="ListParagraph"/>
        <w:numPr>
          <w:ilvl w:val="0"/>
          <w:numId w:val="13"/>
        </w:numPr>
        <w:tabs>
          <w:tab w:pos="537" w:val="left" w:leader="none"/>
          <w:tab w:pos="539" w:val="left" w:leader="none"/>
        </w:tabs>
        <w:spacing w:line="240" w:lineRule="auto" w:before="169" w:after="0"/>
        <w:ind w:left="538" w:right="0" w:hanging="422"/>
        <w:jc w:val="left"/>
        <w:rPr>
          <w:rFonts w:hAnsi="宋体" w:eastAsia="宋体" w:ascii="宋体"/>
          <w:sz w:val="20"/>
        </w:rPr>
      </w:pPr>
      <w:hyperlink r:id="rId227">
        <w:r>
          <w:rPr>
            <w:rFonts w:hAnsi="宋体" w:eastAsia="宋体" w:ascii="宋体"/>
            <w:sz w:val="20"/>
          </w:rPr>
          <w:t>https://support.10xgenomics.com/single-cell-gene-expression/datasets/2.1.0/hgmm_1k</w:t>
        </w:r>
      </w:hyperlink>
    </w:p>
    <w:p>
      <w:pPr>
        <w:spacing w:after="0" w:line="240" w:lineRule="auto"/>
        <w:jc w:val="left"/>
        <w:rPr>
          <w:rFonts w:hAnsi="宋体" w:eastAsia="宋体" w:ascii="宋体"/>
          <w:sz w:val="20"/>
        </w:rPr>
        <w:sectPr>
          <w:headerReference w:type="default" r:id="rId224"/>
          <w:pgSz w:w="11900" w:h="16820"/>
          <w:pgMar w:header="0" w:footer="0" w:top="1420" w:bottom="280" w:left="960" w:right="180"/>
        </w:sectPr>
      </w:pPr>
    </w:p>
    <w:p>
      <w:pPr>
        <w:spacing w:before="63"/>
        <w:ind w:left="117" w:right="0" w:firstLine="0"/>
        <w:jc w:val="left"/>
        <w:rPr>
          <w:rFonts w:hAnsi="宋体" w:eastAsia="宋体" w:ascii="宋体"/>
          <w:sz w:val="24"/>
        </w:rPr>
      </w:pPr>
      <w:r>
        <w:rPr>
          <w:rFonts w:hAnsi="宋体" w:eastAsia="宋体" w:ascii="宋体"/>
          <w:sz w:val="24"/>
        </w:rPr>
        <w:t>符号:</w:t>
      </w:r>
    </w:p>
    <w:p>
      <w:pPr>
        <w:spacing w:before="144"/>
        <w:ind w:left="117" w:right="0" w:firstLine="0"/>
        <w:jc w:val="left"/>
        <w:rPr>
          <w:rFonts w:hAnsi="宋体" w:eastAsia="宋体" w:ascii="宋体"/>
          <w:sz w:val="20"/>
        </w:rPr>
      </w:pPr>
      <w:r>
        <w:rPr>
          <w:rFonts w:hAnsi="宋体" w:eastAsia="宋体" w:ascii="宋体"/>
          <w:spacing w:val="-1"/>
          <w:sz w:val="20"/>
        </w:rPr>
        <w:t>*不同批次的珠子。</w:t>
      </w:r>
    </w:p>
    <w:p>
      <w:pPr>
        <w:spacing w:before="168"/>
        <w:ind w:left="117" w:right="0" w:firstLine="0"/>
        <w:jc w:val="left"/>
        <w:rPr>
          <w:rFonts w:hAnsi="宋体" w:eastAsia="宋体" w:ascii="宋体"/>
          <w:sz w:val="20"/>
        </w:rPr>
      </w:pPr>
      <w:r>
        <w:rPr>
          <w:rFonts w:hAnsi="宋体" w:eastAsia="宋体" w:ascii="宋体"/>
          <w:spacing w:val="-1"/>
          <w:sz w:val="20"/>
        </w:rPr>
        <w:t>* *我们使用了一半的cDNA进行下游文库制备和测序(参见方法)。</w:t>
      </w:r>
    </w:p>
    <w:p>
      <w:pPr>
        <w:spacing w:after="0"/>
        <w:jc w:val="left"/>
        <w:rPr>
          <w:rFonts w:hAnsi="宋体" w:eastAsia="宋体" w:ascii="宋体"/>
          <w:sz w:val="20"/>
        </w:rPr>
        <w:sectPr>
          <w:headerReference w:type="even" r:id="rId228"/>
          <w:pgSz w:w="11900" w:h="16820"/>
          <w:pgMar w:header="0" w:footer="0" w:top="1420" w:bottom="280" w:left="960" w:right="180"/>
        </w:sectPr>
      </w:pPr>
    </w:p>
    <w:p>
      <w:pPr>
        <w:spacing w:line="348" w:lineRule="auto" w:before="63"/>
        <w:ind w:left="117" w:right="939" w:firstLine="0"/>
        <w:jc w:val="left"/>
        <w:rPr>
          <w:rFonts w:hAnsi="宋体" w:eastAsia="宋体" w:ascii="宋体"/>
          <w:sz w:val="24"/>
        </w:rPr>
      </w:pPr>
      <w:r>
        <w:rPr>
          <w:rFonts w:hAnsi="宋体" w:eastAsia="宋体" w:ascii="宋体"/>
          <w:sz w:val="24"/>
        </w:rPr>
        <w:t>表S6。(与STAR方法相关)所有三种平台每细胞RNA-seq文库制备成本的估算。</w:t>
      </w:r>
    </w:p>
    <w:p>
      <w:pPr>
        <w:pStyle w:val="BodyText"/>
        <w:rPr>
          <w:rFonts w:hAnsi="宋体" w:eastAsia="宋体" w:ascii="宋体"/>
          <w:sz w:val="20"/>
        </w:rPr>
      </w:pPr>
    </w:p>
    <w:p>
      <w:pPr>
        <w:pStyle w:val="BodyText"/>
        <w:spacing w:before="7"/>
        <w:rPr>
          <w:rFonts w:hAnsi="宋体" w:eastAsia="宋体" w:ascii="宋体"/>
          <w:sz w:val="19"/>
        </w:rPr>
      </w:pPr>
    </w:p>
    <w:tbl>
      <w:tblPr>
        <w:tblW w:w="0" w:type="auto"/>
        <w:jc w:val="left"/>
        <w:tblInd w:w="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98"/>
        <w:gridCol w:w="1733"/>
        <w:gridCol w:w="1913"/>
        <w:gridCol w:w="1488"/>
      </w:tblGrid>
      <w:tr>
        <w:trPr>
          <w:trHeight w:val="471" w:hRule="atLeast"/>
        </w:trPr>
        <w:tc>
          <w:tcPr>
            <w:tcW w:w="3198" w:type="dxa"/>
            <w:tcBorders>
              <w:top w:val="single" w:sz="8" w:space="0" w:color="000000"/>
              <w:bottom w:val="single" w:sz="8" w:space="0" w:color="000000"/>
            </w:tcBorders>
          </w:tcPr>
          <w:p>
            <w:pPr>
              <w:pStyle w:val="TableParagraph"/>
              <w:spacing w:before="0"/>
              <w:rPr>
                <w:rFonts w:hAnsi="宋体" w:eastAsia="宋体" w:ascii="宋体"/>
                <w:sz w:val="22"/>
              </w:rPr>
            </w:pPr>
          </w:p>
        </w:tc>
        <w:tc>
          <w:tcPr>
            <w:tcW w:w="1733" w:type="dxa"/>
            <w:tcBorders>
              <w:top w:val="single" w:sz="8" w:space="0" w:color="000000"/>
              <w:bottom w:val="single" w:sz="8" w:space="0" w:color="000000"/>
            </w:tcBorders>
          </w:tcPr>
          <w:p>
            <w:pPr>
              <w:pStyle w:val="TableParagraph"/>
              <w:spacing w:before="101"/>
              <w:ind w:left="349"/>
              <w:rPr>
                <w:rFonts w:hAnsi="宋体" w:eastAsia="宋体" w:ascii="宋体"/>
                <w:sz w:val="24"/>
              </w:rPr>
            </w:pPr>
            <w:r>
              <w:rPr>
                <w:rFonts w:hAnsi="宋体" w:eastAsia="宋体" w:ascii="宋体"/>
                <w:sz w:val="24"/>
              </w:rPr>
              <w:t>inDrop</w:t>
            </w:r>
          </w:p>
        </w:tc>
        <w:tc>
          <w:tcPr>
            <w:tcW w:w="1913" w:type="dxa"/>
            <w:tcBorders>
              <w:top w:val="single" w:sz="8" w:space="0" w:color="000000"/>
              <w:bottom w:val="single" w:sz="8" w:space="0" w:color="000000"/>
            </w:tcBorders>
          </w:tcPr>
          <w:p>
            <w:pPr>
              <w:pStyle w:val="TableParagraph"/>
              <w:spacing w:before="101"/>
              <w:ind w:left="249"/>
              <w:rPr>
                <w:rFonts w:hAnsi="宋体" w:eastAsia="宋体" w:ascii="宋体"/>
                <w:sz w:val="24"/>
              </w:rPr>
            </w:pPr>
            <w:r>
              <w:rPr>
                <w:rFonts w:hAnsi="宋体" w:eastAsia="宋体" w:ascii="宋体"/>
                <w:sz w:val="24"/>
              </w:rPr>
              <w:t>拖放序列</w:t>
            </w:r>
          </w:p>
        </w:tc>
        <w:tc>
          <w:tcPr>
            <w:tcW w:w="1488" w:type="dxa"/>
            <w:tcBorders>
              <w:top w:val="single" w:sz="8" w:space="0" w:color="000000"/>
              <w:bottom w:val="single" w:sz="8" w:space="0" w:color="000000"/>
            </w:tcBorders>
          </w:tcPr>
          <w:p>
            <w:pPr>
              <w:pStyle w:val="TableParagraph"/>
              <w:spacing w:before="101"/>
              <w:ind w:left="388"/>
              <w:rPr>
                <w:rFonts w:hAnsi="宋体" w:eastAsia="宋体" w:ascii="宋体"/>
                <w:sz w:val="24"/>
              </w:rPr>
            </w:pPr>
            <w:r>
              <w:rPr>
                <w:rFonts w:hAnsi="宋体" w:eastAsia="宋体" w:ascii="宋体"/>
                <w:sz w:val="24"/>
              </w:rPr>
              <w:t>10X</w:t>
            </w:r>
          </w:p>
        </w:tc>
      </w:tr>
      <w:tr>
        <w:trPr>
          <w:trHeight w:val="472" w:hRule="atLeast"/>
        </w:trPr>
        <w:tc>
          <w:tcPr>
            <w:tcW w:w="3198" w:type="dxa"/>
            <w:tcBorders>
              <w:top w:val="single" w:sz="8" w:space="0" w:color="000000"/>
            </w:tcBorders>
            <w:shd w:val="clear" w:color="auto" w:fill="D0D0D0"/>
          </w:tcPr>
          <w:p>
            <w:pPr>
              <w:pStyle w:val="TableParagraph"/>
              <w:spacing w:before="117"/>
              <w:ind w:left="107"/>
              <w:rPr>
                <w:rFonts w:hAnsi="宋体" w:eastAsia="宋体" w:ascii="宋体"/>
                <w:sz w:val="21"/>
              </w:rPr>
            </w:pPr>
            <w:r>
              <w:rPr>
                <w:rFonts w:hAnsi="宋体" w:eastAsia="宋体" w:ascii="宋体"/>
                <w:sz w:val="21"/>
              </w:rPr>
              <w:t>仪器价格</w:t>
            </w:r>
          </w:p>
        </w:tc>
        <w:tc>
          <w:tcPr>
            <w:tcW w:w="1733" w:type="dxa"/>
            <w:tcBorders>
              <w:top w:val="single" w:sz="8" w:space="0" w:color="000000"/>
            </w:tcBorders>
            <w:shd w:val="clear" w:color="auto" w:fill="D0D0D0"/>
          </w:tcPr>
          <w:p>
            <w:pPr>
              <w:pStyle w:val="TableParagraph"/>
              <w:spacing w:before="117"/>
              <w:ind w:right="248"/>
              <w:jc w:val="right"/>
              <w:rPr>
                <w:rFonts w:hAnsi="宋体" w:eastAsia="宋体" w:ascii="宋体"/>
                <w:sz w:val="21"/>
              </w:rPr>
            </w:pPr>
            <w:r>
              <w:rPr>
                <w:rFonts w:hAnsi="宋体" w:eastAsia="宋体" w:ascii="宋体"/>
                <w:sz w:val="21"/>
              </w:rPr>
              <w:t>50,000美元</w:t>
            </w:r>
          </w:p>
        </w:tc>
        <w:tc>
          <w:tcPr>
            <w:tcW w:w="1913" w:type="dxa"/>
            <w:tcBorders>
              <w:top w:val="single" w:sz="8" w:space="0" w:color="000000"/>
            </w:tcBorders>
            <w:shd w:val="clear" w:color="auto" w:fill="D0D0D0"/>
          </w:tcPr>
          <w:p>
            <w:pPr>
              <w:pStyle w:val="TableParagraph"/>
              <w:spacing w:before="117"/>
              <w:ind w:right="390"/>
              <w:jc w:val="right"/>
              <w:rPr>
                <w:rFonts w:hAnsi="宋体" w:eastAsia="宋体" w:ascii="宋体"/>
                <w:sz w:val="21"/>
              </w:rPr>
            </w:pPr>
            <w:r>
              <w:rPr>
                <w:rFonts w:hAnsi="宋体" w:eastAsia="宋体" w:ascii="宋体"/>
                <w:sz w:val="21"/>
              </w:rPr>
              <w:t>30,000美元</w:t>
            </w:r>
          </w:p>
        </w:tc>
        <w:tc>
          <w:tcPr>
            <w:tcW w:w="1488" w:type="dxa"/>
            <w:tcBorders>
              <w:top w:val="single" w:sz="8" w:space="0" w:color="000000"/>
            </w:tcBorders>
            <w:shd w:val="clear" w:color="auto" w:fill="D0D0D0"/>
          </w:tcPr>
          <w:p>
            <w:pPr>
              <w:pStyle w:val="TableParagraph"/>
              <w:spacing w:before="117"/>
              <w:ind w:right="106"/>
              <w:jc w:val="right"/>
              <w:rPr>
                <w:rFonts w:hAnsi="宋体" w:eastAsia="宋体" w:ascii="宋体"/>
                <w:sz w:val="21"/>
              </w:rPr>
            </w:pPr>
            <w:r>
              <w:rPr>
                <w:rFonts w:hAnsi="宋体" w:eastAsia="宋体" w:ascii="宋体"/>
                <w:sz w:val="21"/>
              </w:rPr>
              <w:t>50,000美元</w:t>
            </w:r>
          </w:p>
        </w:tc>
      </w:tr>
      <w:tr>
        <w:trPr>
          <w:trHeight w:val="472" w:hRule="atLeast"/>
        </w:trPr>
        <w:tc>
          <w:tcPr>
            <w:tcW w:w="3198" w:type="dxa"/>
          </w:tcPr>
          <w:p>
            <w:pPr>
              <w:pStyle w:val="TableParagraph"/>
              <w:spacing w:before="113"/>
              <w:ind w:left="107"/>
              <w:rPr>
                <w:rFonts w:hAnsi="宋体" w:eastAsia="宋体" w:ascii="宋体"/>
                <w:sz w:val="14"/>
              </w:rPr>
            </w:pPr>
            <w:r>
              <w:rPr>
                <w:rFonts w:hAnsi="宋体" w:eastAsia="宋体" w:ascii="宋体"/>
                <w:sz w:val="21"/>
              </w:rPr>
              <w:t>每个单元的仪器成本1</w:t>
            </w:r>
          </w:p>
        </w:tc>
        <w:tc>
          <w:tcPr>
            <w:tcW w:w="1733" w:type="dxa"/>
          </w:tcPr>
          <w:p>
            <w:pPr>
              <w:pStyle w:val="TableParagraph"/>
              <w:spacing w:before="117"/>
              <w:ind w:right="248"/>
              <w:jc w:val="right"/>
              <w:rPr>
                <w:rFonts w:hAnsi="宋体" w:eastAsia="宋体" w:ascii="宋体"/>
                <w:sz w:val="21"/>
              </w:rPr>
            </w:pPr>
            <w:r>
              <w:rPr>
                <w:rFonts w:hAnsi="宋体" w:eastAsia="宋体" w:ascii="宋体"/>
                <w:sz w:val="21"/>
              </w:rPr>
              <w:t>$0.07</w:t>
            </w:r>
          </w:p>
        </w:tc>
        <w:tc>
          <w:tcPr>
            <w:tcW w:w="1913" w:type="dxa"/>
          </w:tcPr>
          <w:p>
            <w:pPr>
              <w:pStyle w:val="TableParagraph"/>
              <w:spacing w:before="117"/>
              <w:ind w:right="390"/>
              <w:jc w:val="right"/>
              <w:rPr>
                <w:rFonts w:hAnsi="宋体" w:eastAsia="宋体" w:ascii="宋体"/>
                <w:sz w:val="21"/>
              </w:rPr>
            </w:pPr>
            <w:r>
              <w:rPr>
                <w:rFonts w:hAnsi="宋体" w:eastAsia="宋体" w:ascii="宋体"/>
                <w:sz w:val="21"/>
              </w:rPr>
              <w:t>$0.04</w:t>
            </w:r>
          </w:p>
        </w:tc>
        <w:tc>
          <w:tcPr>
            <w:tcW w:w="1488" w:type="dxa"/>
          </w:tcPr>
          <w:p>
            <w:pPr>
              <w:pStyle w:val="TableParagraph"/>
              <w:spacing w:before="117"/>
              <w:ind w:right="106"/>
              <w:jc w:val="right"/>
              <w:rPr>
                <w:rFonts w:hAnsi="宋体" w:eastAsia="宋体" w:ascii="宋体"/>
                <w:sz w:val="21"/>
              </w:rPr>
            </w:pPr>
            <w:r>
              <w:rPr>
                <w:rFonts w:hAnsi="宋体" w:eastAsia="宋体" w:ascii="宋体"/>
                <w:sz w:val="21"/>
              </w:rPr>
              <w:t>$0.07</w:t>
            </w:r>
          </w:p>
        </w:tc>
      </w:tr>
      <w:tr>
        <w:trPr>
          <w:trHeight w:val="472" w:hRule="atLeast"/>
        </w:trPr>
        <w:tc>
          <w:tcPr>
            <w:tcW w:w="3198" w:type="dxa"/>
            <w:shd w:val="clear" w:color="auto" w:fill="D0D0D0"/>
          </w:tcPr>
          <w:p>
            <w:pPr>
              <w:pStyle w:val="TableParagraph"/>
              <w:spacing w:before="115"/>
              <w:ind w:left="107"/>
              <w:rPr>
                <w:rFonts w:hAnsi="宋体" w:eastAsia="宋体" w:ascii="宋体"/>
                <w:sz w:val="21"/>
              </w:rPr>
            </w:pPr>
            <w:r>
              <w:rPr>
                <w:rFonts w:hAnsi="宋体" w:eastAsia="宋体" w:ascii="宋体"/>
                <w:sz w:val="21"/>
              </w:rPr>
              <w:t>每个单元的运行成本</w:t>
            </w:r>
          </w:p>
        </w:tc>
        <w:tc>
          <w:tcPr>
            <w:tcW w:w="1733" w:type="dxa"/>
            <w:shd w:val="clear" w:color="auto" w:fill="D0D0D0"/>
          </w:tcPr>
          <w:p>
            <w:pPr>
              <w:pStyle w:val="TableParagraph"/>
              <w:spacing w:before="115"/>
              <w:ind w:right="248"/>
              <w:jc w:val="right"/>
              <w:rPr>
                <w:rFonts w:hAnsi="宋体" w:eastAsia="宋体" w:ascii="宋体"/>
                <w:sz w:val="21"/>
              </w:rPr>
            </w:pPr>
            <w:r>
              <w:rPr>
                <w:rFonts w:hAnsi="宋体" w:eastAsia="宋体" w:ascii="宋体"/>
                <w:sz w:val="21"/>
              </w:rPr>
              <w:t>$0.10</w:t>
            </w:r>
          </w:p>
        </w:tc>
        <w:tc>
          <w:tcPr>
            <w:tcW w:w="1913" w:type="dxa"/>
            <w:shd w:val="clear" w:color="auto" w:fill="D0D0D0"/>
          </w:tcPr>
          <w:p>
            <w:pPr>
              <w:pStyle w:val="TableParagraph"/>
              <w:spacing w:before="115"/>
              <w:ind w:right="390"/>
              <w:jc w:val="right"/>
              <w:rPr>
                <w:rFonts w:hAnsi="宋体" w:eastAsia="宋体" w:ascii="宋体"/>
                <w:sz w:val="21"/>
              </w:rPr>
            </w:pPr>
            <w:r>
              <w:rPr>
                <w:rFonts w:hAnsi="宋体" w:eastAsia="宋体" w:ascii="宋体"/>
                <w:sz w:val="21"/>
              </w:rPr>
              <w:t>$0.10</w:t>
            </w:r>
          </w:p>
        </w:tc>
        <w:tc>
          <w:tcPr>
            <w:tcW w:w="1488" w:type="dxa"/>
            <w:shd w:val="clear" w:color="auto" w:fill="D0D0D0"/>
          </w:tcPr>
          <w:p>
            <w:pPr>
              <w:pStyle w:val="TableParagraph"/>
              <w:spacing w:before="115"/>
              <w:ind w:right="106"/>
              <w:jc w:val="right"/>
              <w:rPr>
                <w:rFonts w:hAnsi="宋体" w:eastAsia="宋体" w:ascii="宋体"/>
                <w:sz w:val="21"/>
              </w:rPr>
            </w:pPr>
            <w:r>
              <w:rPr>
                <w:rFonts w:hAnsi="宋体" w:eastAsia="宋体" w:ascii="宋体"/>
                <w:sz w:val="21"/>
              </w:rPr>
              <w:t>$0.50</w:t>
            </w:r>
          </w:p>
        </w:tc>
      </w:tr>
      <w:tr>
        <w:trPr>
          <w:trHeight w:val="470" w:hRule="atLeast"/>
        </w:trPr>
        <w:tc>
          <w:tcPr>
            <w:tcW w:w="3198" w:type="dxa"/>
          </w:tcPr>
          <w:p>
            <w:pPr>
              <w:pStyle w:val="TableParagraph"/>
              <w:spacing w:before="110"/>
              <w:ind w:left="107"/>
              <w:rPr>
                <w:rFonts w:hAnsi="宋体" w:eastAsia="宋体" w:ascii="宋体"/>
                <w:sz w:val="14"/>
              </w:rPr>
            </w:pPr>
            <w:r>
              <w:rPr>
                <w:rFonts w:hAnsi="宋体" w:eastAsia="宋体" w:ascii="宋体"/>
                <w:sz w:val="21"/>
              </w:rPr>
              <w:t>每个细胞的测序成本2</w:t>
            </w:r>
          </w:p>
        </w:tc>
        <w:tc>
          <w:tcPr>
            <w:tcW w:w="1733" w:type="dxa"/>
          </w:tcPr>
          <w:p>
            <w:pPr>
              <w:pStyle w:val="TableParagraph"/>
              <w:spacing w:before="115"/>
              <w:ind w:right="248"/>
              <w:jc w:val="right"/>
              <w:rPr>
                <w:rFonts w:hAnsi="宋体" w:eastAsia="宋体" w:ascii="宋体"/>
                <w:sz w:val="21"/>
              </w:rPr>
            </w:pPr>
            <w:r>
              <w:rPr>
                <w:rFonts w:hAnsi="宋体" w:eastAsia="宋体" w:ascii="宋体"/>
                <w:sz w:val="21"/>
              </w:rPr>
              <w:t>$0.30</w:t>
            </w:r>
          </w:p>
        </w:tc>
        <w:tc>
          <w:tcPr>
            <w:tcW w:w="1913" w:type="dxa"/>
          </w:tcPr>
          <w:p>
            <w:pPr>
              <w:pStyle w:val="TableParagraph"/>
              <w:spacing w:before="115"/>
              <w:ind w:right="390"/>
              <w:jc w:val="right"/>
              <w:rPr>
                <w:rFonts w:hAnsi="宋体" w:eastAsia="宋体" w:ascii="宋体"/>
                <w:sz w:val="21"/>
              </w:rPr>
            </w:pPr>
            <w:r>
              <w:rPr>
                <w:rFonts w:hAnsi="宋体" w:eastAsia="宋体" w:ascii="宋体"/>
                <w:sz w:val="21"/>
              </w:rPr>
              <w:t>$0.30</w:t>
            </w:r>
          </w:p>
        </w:tc>
        <w:tc>
          <w:tcPr>
            <w:tcW w:w="1488" w:type="dxa"/>
          </w:tcPr>
          <w:p>
            <w:pPr>
              <w:pStyle w:val="TableParagraph"/>
              <w:spacing w:before="115"/>
              <w:ind w:right="106"/>
              <w:jc w:val="right"/>
              <w:rPr>
                <w:rFonts w:hAnsi="宋体" w:eastAsia="宋体" w:ascii="宋体"/>
                <w:sz w:val="21"/>
              </w:rPr>
            </w:pPr>
            <w:r>
              <w:rPr>
                <w:rFonts w:hAnsi="宋体" w:eastAsia="宋体" w:ascii="宋体"/>
                <w:sz w:val="21"/>
              </w:rPr>
              <w:t>$0.30</w:t>
            </w:r>
          </w:p>
        </w:tc>
      </w:tr>
      <w:tr>
        <w:trPr>
          <w:trHeight w:val="473" w:hRule="atLeast"/>
        </w:trPr>
        <w:tc>
          <w:tcPr>
            <w:tcW w:w="3198" w:type="dxa"/>
            <w:shd w:val="clear" w:color="auto" w:fill="D0D0D0"/>
          </w:tcPr>
          <w:p>
            <w:pPr>
              <w:pStyle w:val="TableParagraph"/>
              <w:spacing w:before="118"/>
              <w:ind w:left="107"/>
              <w:rPr>
                <w:rFonts w:hAnsi="宋体" w:eastAsia="宋体" w:ascii="宋体"/>
                <w:sz w:val="21"/>
              </w:rPr>
            </w:pPr>
            <w:r>
              <w:rPr>
                <w:rFonts w:hAnsi="宋体" w:eastAsia="宋体" w:ascii="宋体"/>
                <w:sz w:val="21"/>
              </w:rPr>
              <w:t>每个单元的总成本</w:t>
            </w:r>
          </w:p>
        </w:tc>
        <w:tc>
          <w:tcPr>
            <w:tcW w:w="1733" w:type="dxa"/>
            <w:shd w:val="clear" w:color="auto" w:fill="D0D0D0"/>
          </w:tcPr>
          <w:p>
            <w:pPr>
              <w:pStyle w:val="TableParagraph"/>
              <w:spacing w:before="118"/>
              <w:ind w:right="248"/>
              <w:jc w:val="right"/>
              <w:rPr>
                <w:rFonts w:hAnsi="宋体" w:eastAsia="宋体" w:ascii="宋体"/>
                <w:sz w:val="21"/>
              </w:rPr>
            </w:pPr>
            <w:r>
              <w:rPr>
                <w:rFonts w:hAnsi="宋体" w:eastAsia="宋体" w:ascii="宋体"/>
                <w:sz w:val="21"/>
              </w:rPr>
              <w:t>$0.47</w:t>
            </w:r>
          </w:p>
        </w:tc>
        <w:tc>
          <w:tcPr>
            <w:tcW w:w="1913" w:type="dxa"/>
            <w:shd w:val="clear" w:color="auto" w:fill="D0D0D0"/>
          </w:tcPr>
          <w:p>
            <w:pPr>
              <w:pStyle w:val="TableParagraph"/>
              <w:spacing w:before="118"/>
              <w:ind w:right="390"/>
              <w:jc w:val="right"/>
              <w:rPr>
                <w:rFonts w:hAnsi="宋体" w:eastAsia="宋体" w:ascii="宋体"/>
                <w:sz w:val="21"/>
              </w:rPr>
            </w:pPr>
            <w:r>
              <w:rPr>
                <w:rFonts w:hAnsi="宋体" w:eastAsia="宋体" w:ascii="宋体"/>
                <w:sz w:val="21"/>
              </w:rPr>
              <w:t>$0.44</w:t>
            </w:r>
          </w:p>
        </w:tc>
        <w:tc>
          <w:tcPr>
            <w:tcW w:w="1488" w:type="dxa"/>
            <w:shd w:val="clear" w:color="auto" w:fill="D0D0D0"/>
          </w:tcPr>
          <w:p>
            <w:pPr>
              <w:pStyle w:val="TableParagraph"/>
              <w:spacing w:before="118"/>
              <w:ind w:right="106"/>
              <w:jc w:val="right"/>
              <w:rPr>
                <w:rFonts w:hAnsi="宋体" w:eastAsia="宋体" w:ascii="宋体"/>
                <w:sz w:val="21"/>
              </w:rPr>
            </w:pPr>
            <w:r>
              <w:rPr>
                <w:rFonts w:hAnsi="宋体" w:eastAsia="宋体" w:ascii="宋体"/>
                <w:sz w:val="21"/>
              </w:rPr>
              <w:t>$0.87</w:t>
            </w:r>
          </w:p>
        </w:tc>
      </w:tr>
    </w:tbl>
    <w:p>
      <w:pPr>
        <w:pStyle w:val="BodyText"/>
        <w:rPr>
          <w:rFonts w:hAnsi="宋体" w:eastAsia="宋体" w:ascii="宋体"/>
          <w:sz w:val="22"/>
        </w:rPr>
      </w:pPr>
    </w:p>
    <w:p>
      <w:pPr>
        <w:spacing w:before="0"/>
        <w:ind w:left="117" w:right="0" w:firstLine="0"/>
        <w:jc w:val="left"/>
        <w:rPr>
          <w:rFonts w:hAnsi="宋体" w:eastAsia="宋体" w:ascii="宋体"/>
          <w:sz w:val="24"/>
        </w:rPr>
      </w:pPr>
      <w:r>
        <w:rPr>
          <w:rFonts w:hAnsi="宋体" w:eastAsia="宋体" w:ascii="宋体"/>
          <w:sz w:val="24"/>
        </w:rPr>
        <w:t>符号:</w:t>
      </w:r>
    </w:p>
    <w:p>
      <w:pPr>
        <w:spacing w:line="345" w:lineRule="auto" w:before="123"/>
        <w:ind w:left="117" w:right="751" w:firstLine="0"/>
        <w:jc w:val="left"/>
        <w:rPr>
          <w:rFonts w:hAnsi="宋体" w:eastAsia="宋体" w:ascii="宋体"/>
          <w:sz w:val="24"/>
        </w:rPr>
      </w:pPr>
      <w:r>
        <w:rPr>
          <w:rFonts w:hAnsi="宋体" w:eastAsia="宋体" w:ascii="宋体"/>
          <w:sz w:val="24"/>
        </w:rPr>
        <w:t>1:我们假设每个平台每天制备1000个细胞，每个仪器可以提供2年的服务。</w:t>
      </w:r>
    </w:p>
    <w:p>
      <w:pPr>
        <w:spacing w:before="2"/>
        <w:ind w:left="117" w:right="0" w:firstLine="0"/>
        <w:jc w:val="left"/>
        <w:rPr>
          <w:rFonts w:hAnsi="宋体" w:eastAsia="宋体" w:ascii="宋体"/>
          <w:sz w:val="24"/>
        </w:rPr>
      </w:pPr>
      <w:r>
        <w:rPr>
          <w:rFonts w:hAnsi="宋体" w:eastAsia="宋体" w:ascii="宋体"/>
          <w:sz w:val="24"/>
        </w:rPr>
        <w:t>2:假设每个细胞平均读取50000次(150bp对端)。</w:t>
      </w:r>
    </w:p>
    <w:sectPr>
      <w:headerReference w:type="default" r:id="rId229"/>
      <w:pgSz w:w="11900" w:h="16820"/>
      <w:pgMar w:header="0" w:footer="0" w:top="1420" w:bottom="280" w:left="96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Verdana">
    <w:altName w:val="Verdana"/>
    <w:charset w:val="1"/>
    <w:family w:val="swiss"/>
    <w:pitch w:val="variable"/>
  </w:font>
  <w:font w:name="Trebuchet MS">
    <w:altName w:val="Trebuchet MS"/>
    <w:charset w:val="1"/>
    <w:family w:val="swiss"/>
    <w:pitch w:val="variable"/>
  </w:font>
  <w:font w:name="Tahoma">
    <w:altName w:val="Tahoma"/>
    <w:charset w:val="1"/>
    <w:family w:val="swiss"/>
    <w:pitch w:val="variable"/>
  </w:font>
  <w:font w:name="Ravie">
    <w:altName w:val="Ravie"/>
    <w:charset w:val="1"/>
    <w:family w:val="decorative"/>
    <w:pitch w:val="variable"/>
  </w:font>
  <w:font w:name="Century Gothic">
    <w:altName w:val="Century Gothic"/>
    <w:charset w:val="1"/>
    <w:family w:val="swiss"/>
    <w:pitch w:val="variable"/>
  </w:font>
  <w:font w:name="Poor Richard">
    <w:altName w:val="Poor Richard"/>
    <w:charset w:val="1"/>
    <w:family w:val="roman"/>
    <w:pitch w:val="variable"/>
  </w:font>
  <w:font w:name="Arial Narrow">
    <w:altName w:val="Arial Narrow"/>
    <w:charset w:val="1"/>
    <w:family w:val="swiss"/>
    <w:pitch w:val="variable"/>
  </w:font>
  <w:font w:name="Yu Gothic">
    <w:altName w:val="Yu Gothic"/>
    <w:charset w:val="1"/>
    <w:family w:val="swiss"/>
    <w:pitch w:val="variable"/>
  </w:font>
  <w:font w:name="DengXian">
    <w:altName w:val="DengXian"/>
    <w:charset w:val="1"/>
    <w:family w:val="roman"/>
    <w:pitch w:val="variable"/>
  </w:font>
  <w:font w:name="Cambria Math">
    <w:altName w:val="Cambria Math"/>
    <w:charset w:val="1"/>
    <w:family w:val="roman"/>
    <w:pitch w:val="variable"/>
  </w:font>
  <w:font w:name="Lucida Sans Unicode">
    <w:altName w:val="Lucida Sans Unicode"/>
    <w:charset w:val="1"/>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43.288025pt;margin-top:.001023pt;width:59.7pt;height:59.8pt;mso-position-horizontal-relative:page;mso-position-vertical-relative:page;z-index:-18848768" id="docshapegroup9" coordorigin="10866,0" coordsize="1194,1196">
          <v:rect style="position:absolute;left:10865;top:0;width:1194;height:1196" id="docshape10" filled="true" fillcolor="#005689" stroked="false">
            <v:fill type="solid"/>
          </v:rect>
          <v:shape style="position:absolute;left:11318;top:917;width:479;height:154" id="docshape11" coordorigin="11319,918" coordsize="479,154" path="m11405,966l11402,948,11393,933,11377,922,11353,918,11319,918,11319,944,11360,944,11373,947,11373,985,11360,989,11319,989,11319,1014,11353,1014,11377,1010,11393,999,11402,984,11405,966xm11485,958l11483,957,11480,957,11478,957,11467,958,11457,963,11449,970,11443,980,11443,980,11443,959,11414,959,11414,1068,11444,1068,11444,1019,11446,1006,11451,995,11460,987,11474,984,11477,984,11482,985,11485,985,11485,958xm11587,1021l11586,1002,11585,997,11577,979,11576,976,11559,962,11557,962,11557,1002,11509,1002,11509,994,11515,979,11548,979,11555,987,11557,1002,11557,962,11534,957,11512,961,11494,973,11483,991,11479,1014,11483,1037,11494,1055,11511,1067,11534,1071,11552,1069,11566,1063,11577,1051,11579,1049,11585,1035,11559,1035,11557,1041,11548,1049,11519,1049,11510,1040,11509,1021,11587,1021xm11692,1033l11689,1021,11682,1012,11670,1006,11658,1003,11641,999,11624,997,11624,978,11634,977,11651,977,11660,980,11661,991,11689,991,11684,975,11673,964,11658,958,11641,957,11624,958,11609,964,11598,974,11594,991,11597,1004,11605,1012,11616,1017,11628,1021,11650,1025,11662,1028,11662,1048,11651,1051,11631,1051,11620,1046,11620,1033,11591,1033,11596,1051,11608,1063,11624,1069,11643,1071,11661,1069,11677,1063,11688,1051,11692,1033xm11797,1033l11794,1021,11786,1012,11775,1006,11762,1003,11745,999,11728,997,11728,978,11738,977,11756,977,11765,980,11766,991,11794,991,11789,975,11778,964,11763,958,11746,957,11729,958,11713,964,11703,974,11699,991,11702,1004,11709,1012,11720,1017,11733,1021,11755,1025,11767,1028,11767,1048,11756,1051,11736,1051,11725,1046,11724,1033,11696,1033,11701,1051,11713,1063,11729,1069,11747,1071,11765,1069,11781,1063,11793,1051,11797,1033xe" filled="true" fillcolor="#88acc5" stroked="false">
            <v:path arrowok="t"/>
            <v:fill type="solid"/>
          </v:shape>
          <v:shape style="position:absolute;left:10986;top:914;width:316;height:159" id="docshape12" coordorigin="10987,914" coordsize="316,159" path="m11056,914l11029,919,11007,934,10992,959,10987,993,10992,1028,11006,1052,11028,1067,11055,1072,11081,1068,11100,1057,11109,1045,11056,1045,11039,1041,11027,1030,11021,1013,11019,994,11023,968,11032,952,11044,943,11056,941,11111,941,11105,932,11085,919,11056,914xm11121,1017l11089,1017,11085,1029,11078,1038,11068,1043,11056,1045,11109,1045,11113,1039,11121,1017xm11111,941l11056,941,11072,944,11082,951,11087,959,11089,967,11121,967,11116,950,11111,941xm11179,954l11150,961,11134,977,11127,996,11125,1010,11129,1039,11141,1058,11159,1068,11181,1071,11195,1070,11209,1064,11221,1053,11224,1048,11157,1048,11155,1029,11155,1021,11231,1021,11231,1015,11229,1002,11155,1002,11157,987,11164,978,11222,978,11213,966,11196,956,11179,954xm11230,1036l11200,1036,11197,1044,11189,1048,11224,1048,11230,1036xm11222,978l11188,978,11199,984,11201,1002,11229,1002,11226,984,11222,978xm11266,918l11237,918,11237,1068,11266,1068,11266,918xm11302,918l11273,918,11273,1068,11302,1068,11302,918xe" filled="true" fillcolor="#ffffff" stroked="false">
            <v:path arrowok="t"/>
            <v:fill type="solid"/>
          </v:shape>
          <w10:wrap type="none"/>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001023pt;width:59.8pt;height:59.8pt;mso-position-horizontal-relative:page;mso-position-vertical-relative:page;z-index:-18848256" id="docshapegroup13" coordorigin="0,0" coordsize="1196,1196">
          <v:rect style="position:absolute;left:0;top:0;width:1196;height:1196" id="docshape14" filled="true" fillcolor="#005689" stroked="false">
            <v:fill type="solid"/>
          </v:rect>
          <v:shape style="position:absolute;left:594;top:917;width:479;height:154" id="docshape15" coordorigin="595,918" coordsize="479,154" path="m681,966l678,948,669,933,653,922,629,918,595,918,595,944,636,944,649,947,649,985,636,989,595,989,595,1014,629,1014,653,1010,669,999,678,984,681,966xm761,958l759,957,756,957,754,957,743,958,733,963,725,970,719,980,719,980,719,959,690,959,690,1068,720,1068,720,1019,722,1006,727,995,736,987,750,984,753,984,758,985,761,985,761,958xm863,1021l862,1002,861,997,853,979,852,976,835,962,833,962,833,1002,785,1002,785,994,791,979,824,979,831,987,833,1002,833,962,810,957,788,961,770,973,759,991,755,1014,759,1037,770,1055,787,1067,810,1071,828,1069,842,1063,853,1051,855,1049,861,1035,835,1035,833,1041,824,1049,795,1049,786,1040,785,1021,863,1021xm968,1033l965,1021,957,1012,946,1006,934,1003,917,999,900,997,900,978,910,977,927,977,936,980,937,991,965,991,960,975,949,964,934,958,917,957,900,958,885,964,874,974,870,991,873,1004,881,1012,892,1017,904,1021,926,1025,938,1028,938,1048,927,1051,907,1051,896,1046,896,1033,867,1033,872,1051,884,1063,900,1069,919,1071,937,1069,953,1063,964,1051,968,1033xm1073,1033l1070,1021,1062,1012,1051,1006,1038,1003,1021,999,1004,997,1004,978,1014,977,1032,977,1041,980,1042,991,1070,991,1065,975,1054,964,1039,958,1022,957,1005,958,989,964,979,974,975,991,977,1004,985,1012,996,1017,1009,1021,1031,1025,1043,1028,1043,1048,1032,1051,1012,1051,1001,1046,1000,1033,972,1033,977,1051,989,1063,1005,1069,1023,1071,1041,1069,1057,1063,1069,1051,1073,1033xe" filled="true" fillcolor="#88acc5" stroked="false">
            <v:path arrowok="t"/>
            <v:fill type="solid"/>
          </v:shape>
          <v:shape style="position:absolute;left:262;top:914;width:316;height:159" id="docshape16" coordorigin="263,914" coordsize="316,159" path="m332,914l305,919,283,934,268,959,263,993,268,1028,282,1052,304,1067,331,1072,357,1068,376,1057,385,1045,332,1045,315,1041,303,1030,297,1013,295,994,299,968,308,952,320,943,332,941,387,941,381,932,361,919,332,914xm397,1017l365,1017,361,1029,354,1038,344,1043,332,1045,385,1045,389,1039,397,1017xm387,941l332,941,348,944,358,951,363,959,365,967,397,967,392,950,387,941xm455,954l426,961,410,977,403,996,401,1010,405,1039,417,1058,435,1068,457,1071,471,1070,485,1064,497,1053,500,1048,433,1048,431,1029,431,1021,507,1021,507,1015,505,1002,431,1002,433,987,440,978,498,978,489,966,472,956,455,954xm506,1036l476,1036,473,1044,465,1048,500,1048,506,1036xm498,978l464,978,475,984,477,1002,505,1002,502,984,498,978xm542,918l513,918,513,1068,542,1068,542,918xm578,918l549,918,549,1068,578,1068,578,918xe" filled="true" fillcolor="#ffffff" stroked="false">
            <v:path arrowok="t"/>
            <v:fill type="solid"/>
          </v:shape>
          <w10:wrap type="non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upperLetter"/>
      <w:lvlText w:val="(%1)"/>
      <w:lvlJc w:val="left"/>
      <w:pPr>
        <w:ind w:left="235" w:hanging="203"/>
        <w:jc w:val="left"/>
      </w:pPr>
      <w:rPr>
        <w:rFonts w:hint="default" w:ascii="Arial" w:hAnsi="Arial" w:eastAsia="Arial" w:cs="Arial"/>
        <w:b w:val="0"/>
        <w:bCs w:val="0"/>
        <w:i w:val="0"/>
        <w:iCs w:val="0"/>
        <w:w w:val="87"/>
        <w:sz w:val="14"/>
        <w:szCs w:val="14"/>
        <w:lang w:val="en-US" w:eastAsia="en-US" w:bidi="ar-SA"/>
      </w:rPr>
    </w:lvl>
    <w:lvl w:ilvl="1">
      <w:start w:val="0"/>
      <w:numFmt w:val="bullet"/>
      <w:lvlText w:val="•"/>
      <w:lvlJc w:val="left"/>
      <w:pPr>
        <w:ind w:left="1231" w:hanging="203"/>
      </w:pPr>
      <w:rPr>
        <w:rFonts w:hint="default"/>
        <w:lang w:val="en-US" w:eastAsia="en-US" w:bidi="ar-SA"/>
      </w:rPr>
    </w:lvl>
    <w:lvl w:ilvl="2">
      <w:start w:val="0"/>
      <w:numFmt w:val="bullet"/>
      <w:lvlText w:val="•"/>
      <w:lvlJc w:val="left"/>
      <w:pPr>
        <w:ind w:left="2223" w:hanging="203"/>
      </w:pPr>
      <w:rPr>
        <w:rFonts w:hint="default"/>
        <w:lang w:val="en-US" w:eastAsia="en-US" w:bidi="ar-SA"/>
      </w:rPr>
    </w:lvl>
    <w:lvl w:ilvl="3">
      <w:start w:val="0"/>
      <w:numFmt w:val="bullet"/>
      <w:lvlText w:val="•"/>
      <w:lvlJc w:val="left"/>
      <w:pPr>
        <w:ind w:left="3215" w:hanging="203"/>
      </w:pPr>
      <w:rPr>
        <w:rFonts w:hint="default"/>
        <w:lang w:val="en-US" w:eastAsia="en-US" w:bidi="ar-SA"/>
      </w:rPr>
    </w:lvl>
    <w:lvl w:ilvl="4">
      <w:start w:val="0"/>
      <w:numFmt w:val="bullet"/>
      <w:lvlText w:val="•"/>
      <w:lvlJc w:val="left"/>
      <w:pPr>
        <w:ind w:left="4207" w:hanging="203"/>
      </w:pPr>
      <w:rPr>
        <w:rFonts w:hint="default"/>
        <w:lang w:val="en-US" w:eastAsia="en-US" w:bidi="ar-SA"/>
      </w:rPr>
    </w:lvl>
    <w:lvl w:ilvl="5">
      <w:start w:val="0"/>
      <w:numFmt w:val="bullet"/>
      <w:lvlText w:val="•"/>
      <w:lvlJc w:val="left"/>
      <w:pPr>
        <w:ind w:left="5199" w:hanging="203"/>
      </w:pPr>
      <w:rPr>
        <w:rFonts w:hint="default"/>
        <w:lang w:val="en-US" w:eastAsia="en-US" w:bidi="ar-SA"/>
      </w:rPr>
    </w:lvl>
    <w:lvl w:ilvl="6">
      <w:start w:val="0"/>
      <w:numFmt w:val="bullet"/>
      <w:lvlText w:val="•"/>
      <w:lvlJc w:val="left"/>
      <w:pPr>
        <w:ind w:left="6191" w:hanging="203"/>
      </w:pPr>
      <w:rPr>
        <w:rFonts w:hint="default"/>
        <w:lang w:val="en-US" w:eastAsia="en-US" w:bidi="ar-SA"/>
      </w:rPr>
    </w:lvl>
    <w:lvl w:ilvl="7">
      <w:start w:val="0"/>
      <w:numFmt w:val="bullet"/>
      <w:lvlText w:val="•"/>
      <w:lvlJc w:val="left"/>
      <w:pPr>
        <w:ind w:left="7183" w:hanging="203"/>
      </w:pPr>
      <w:rPr>
        <w:rFonts w:hint="default"/>
        <w:lang w:val="en-US" w:eastAsia="en-US" w:bidi="ar-SA"/>
      </w:rPr>
    </w:lvl>
    <w:lvl w:ilvl="8">
      <w:start w:val="0"/>
      <w:numFmt w:val="bullet"/>
      <w:lvlText w:val="•"/>
      <w:lvlJc w:val="left"/>
      <w:pPr>
        <w:ind w:left="8175" w:hanging="203"/>
      </w:pPr>
      <w:rPr>
        <w:rFonts w:hint="default"/>
        <w:lang w:val="en-US" w:eastAsia="en-US" w:bidi="ar-SA"/>
      </w:rPr>
    </w:lvl>
  </w:abstractNum>
  <w:abstractNum w:abstractNumId="6">
    <w:multiLevelType w:val="hybridMultilevel"/>
    <w:lvl w:ilvl="0">
      <w:start w:val="1"/>
      <w:numFmt w:val="upperLetter"/>
      <w:lvlText w:val="%1"/>
      <w:lvlJc w:val="left"/>
      <w:pPr>
        <w:ind w:left="2965" w:hanging="1796"/>
        <w:jc w:val="right"/>
      </w:pPr>
      <w:rPr>
        <w:rFonts w:hint="default"/>
        <w:w w:val="99"/>
        <w:position w:val="-12"/>
        <w:lang w:val="en-US" w:eastAsia="en-US" w:bidi="ar-SA"/>
      </w:rPr>
    </w:lvl>
    <w:lvl w:ilvl="1">
      <w:start w:val="0"/>
      <w:numFmt w:val="bullet"/>
      <w:lvlText w:val="•"/>
      <w:lvlJc w:val="left"/>
      <w:pPr>
        <w:ind w:left="3679" w:hanging="1796"/>
      </w:pPr>
      <w:rPr>
        <w:rFonts w:hint="default"/>
        <w:lang w:val="en-US" w:eastAsia="en-US" w:bidi="ar-SA"/>
      </w:rPr>
    </w:lvl>
    <w:lvl w:ilvl="2">
      <w:start w:val="0"/>
      <w:numFmt w:val="bullet"/>
      <w:lvlText w:val="•"/>
      <w:lvlJc w:val="left"/>
      <w:pPr>
        <w:ind w:left="4399" w:hanging="1796"/>
      </w:pPr>
      <w:rPr>
        <w:rFonts w:hint="default"/>
        <w:lang w:val="en-US" w:eastAsia="en-US" w:bidi="ar-SA"/>
      </w:rPr>
    </w:lvl>
    <w:lvl w:ilvl="3">
      <w:start w:val="0"/>
      <w:numFmt w:val="bullet"/>
      <w:lvlText w:val="•"/>
      <w:lvlJc w:val="left"/>
      <w:pPr>
        <w:ind w:left="5119" w:hanging="1796"/>
      </w:pPr>
      <w:rPr>
        <w:rFonts w:hint="default"/>
        <w:lang w:val="en-US" w:eastAsia="en-US" w:bidi="ar-SA"/>
      </w:rPr>
    </w:lvl>
    <w:lvl w:ilvl="4">
      <w:start w:val="0"/>
      <w:numFmt w:val="bullet"/>
      <w:lvlText w:val="•"/>
      <w:lvlJc w:val="left"/>
      <w:pPr>
        <w:ind w:left="5839" w:hanging="1796"/>
      </w:pPr>
      <w:rPr>
        <w:rFonts w:hint="default"/>
        <w:lang w:val="en-US" w:eastAsia="en-US" w:bidi="ar-SA"/>
      </w:rPr>
    </w:lvl>
    <w:lvl w:ilvl="5">
      <w:start w:val="0"/>
      <w:numFmt w:val="bullet"/>
      <w:lvlText w:val="•"/>
      <w:lvlJc w:val="left"/>
      <w:pPr>
        <w:ind w:left="6559" w:hanging="1796"/>
      </w:pPr>
      <w:rPr>
        <w:rFonts w:hint="default"/>
        <w:lang w:val="en-US" w:eastAsia="en-US" w:bidi="ar-SA"/>
      </w:rPr>
    </w:lvl>
    <w:lvl w:ilvl="6">
      <w:start w:val="0"/>
      <w:numFmt w:val="bullet"/>
      <w:lvlText w:val="•"/>
      <w:lvlJc w:val="left"/>
      <w:pPr>
        <w:ind w:left="7279" w:hanging="1796"/>
      </w:pPr>
      <w:rPr>
        <w:rFonts w:hint="default"/>
        <w:lang w:val="en-US" w:eastAsia="en-US" w:bidi="ar-SA"/>
      </w:rPr>
    </w:lvl>
    <w:lvl w:ilvl="7">
      <w:start w:val="0"/>
      <w:numFmt w:val="bullet"/>
      <w:lvlText w:val="•"/>
      <w:lvlJc w:val="left"/>
      <w:pPr>
        <w:ind w:left="7999" w:hanging="1796"/>
      </w:pPr>
      <w:rPr>
        <w:rFonts w:hint="default"/>
        <w:lang w:val="en-US" w:eastAsia="en-US" w:bidi="ar-SA"/>
      </w:rPr>
    </w:lvl>
    <w:lvl w:ilvl="8">
      <w:start w:val="0"/>
      <w:numFmt w:val="bullet"/>
      <w:lvlText w:val="•"/>
      <w:lvlJc w:val="left"/>
      <w:pPr>
        <w:ind w:left="8719" w:hanging="1796"/>
      </w:pPr>
      <w:rPr>
        <w:rFonts w:hint="default"/>
        <w:lang w:val="en-US" w:eastAsia="en-US" w:bidi="ar-SA"/>
      </w:rPr>
    </w:lvl>
  </w:abstractNum>
  <w:abstractNum w:abstractNumId="12">
    <w:multiLevelType w:val="hybridMultilevel"/>
    <w:lvl w:ilvl="0">
      <w:start w:val="1"/>
      <w:numFmt w:val="decimal"/>
      <w:lvlText w:val="%1."/>
      <w:lvlJc w:val="left"/>
      <w:pPr>
        <w:ind w:left="538" w:hanging="421"/>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1561" w:hanging="421"/>
      </w:pPr>
      <w:rPr>
        <w:rFonts w:hint="default"/>
        <w:lang w:val="en-US" w:eastAsia="en-US" w:bidi="ar-SA"/>
      </w:rPr>
    </w:lvl>
    <w:lvl w:ilvl="2">
      <w:start w:val="0"/>
      <w:numFmt w:val="bullet"/>
      <w:lvlText w:val="•"/>
      <w:lvlJc w:val="left"/>
      <w:pPr>
        <w:ind w:left="2583" w:hanging="421"/>
      </w:pPr>
      <w:rPr>
        <w:rFonts w:hint="default"/>
        <w:lang w:val="en-US" w:eastAsia="en-US" w:bidi="ar-SA"/>
      </w:rPr>
    </w:lvl>
    <w:lvl w:ilvl="3">
      <w:start w:val="0"/>
      <w:numFmt w:val="bullet"/>
      <w:lvlText w:val="•"/>
      <w:lvlJc w:val="left"/>
      <w:pPr>
        <w:ind w:left="3605" w:hanging="421"/>
      </w:pPr>
      <w:rPr>
        <w:rFonts w:hint="default"/>
        <w:lang w:val="en-US" w:eastAsia="en-US" w:bidi="ar-SA"/>
      </w:rPr>
    </w:lvl>
    <w:lvl w:ilvl="4">
      <w:start w:val="0"/>
      <w:numFmt w:val="bullet"/>
      <w:lvlText w:val="•"/>
      <w:lvlJc w:val="left"/>
      <w:pPr>
        <w:ind w:left="4627" w:hanging="421"/>
      </w:pPr>
      <w:rPr>
        <w:rFonts w:hint="default"/>
        <w:lang w:val="en-US" w:eastAsia="en-US" w:bidi="ar-SA"/>
      </w:rPr>
    </w:lvl>
    <w:lvl w:ilvl="5">
      <w:start w:val="0"/>
      <w:numFmt w:val="bullet"/>
      <w:lvlText w:val="•"/>
      <w:lvlJc w:val="left"/>
      <w:pPr>
        <w:ind w:left="5649" w:hanging="421"/>
      </w:pPr>
      <w:rPr>
        <w:rFonts w:hint="default"/>
        <w:lang w:val="en-US" w:eastAsia="en-US" w:bidi="ar-SA"/>
      </w:rPr>
    </w:lvl>
    <w:lvl w:ilvl="6">
      <w:start w:val="0"/>
      <w:numFmt w:val="bullet"/>
      <w:lvlText w:val="•"/>
      <w:lvlJc w:val="left"/>
      <w:pPr>
        <w:ind w:left="6671" w:hanging="421"/>
      </w:pPr>
      <w:rPr>
        <w:rFonts w:hint="default"/>
        <w:lang w:val="en-US" w:eastAsia="en-US" w:bidi="ar-SA"/>
      </w:rPr>
    </w:lvl>
    <w:lvl w:ilvl="7">
      <w:start w:val="0"/>
      <w:numFmt w:val="bullet"/>
      <w:lvlText w:val="•"/>
      <w:lvlJc w:val="left"/>
      <w:pPr>
        <w:ind w:left="7693" w:hanging="421"/>
      </w:pPr>
      <w:rPr>
        <w:rFonts w:hint="default"/>
        <w:lang w:val="en-US" w:eastAsia="en-US" w:bidi="ar-SA"/>
      </w:rPr>
    </w:lvl>
    <w:lvl w:ilvl="8">
      <w:start w:val="0"/>
      <w:numFmt w:val="bullet"/>
      <w:lvlText w:val="•"/>
      <w:lvlJc w:val="left"/>
      <w:pPr>
        <w:ind w:left="8715" w:hanging="421"/>
      </w:pPr>
      <w:rPr>
        <w:rFonts w:hint="default"/>
        <w:lang w:val="en-US" w:eastAsia="en-US" w:bidi="ar-SA"/>
      </w:rPr>
    </w:lvl>
  </w:abstractNum>
  <w:abstractNum w:abstractNumId="10">
    <w:multiLevelType w:val="hybridMultilevel"/>
    <w:lvl w:ilvl="0">
      <w:start w:val="1"/>
      <w:numFmt w:val="upperLetter"/>
      <w:lvlText w:val="(%1)"/>
      <w:lvlJc w:val="left"/>
      <w:pPr>
        <w:ind w:left="235" w:hanging="203"/>
        <w:jc w:val="left"/>
      </w:pPr>
      <w:rPr>
        <w:rFonts w:hint="default" w:ascii="Arial" w:hAnsi="Arial" w:eastAsia="Arial" w:cs="Arial"/>
        <w:b w:val="0"/>
        <w:bCs w:val="0"/>
        <w:i w:val="0"/>
        <w:iCs w:val="0"/>
        <w:w w:val="87"/>
        <w:sz w:val="14"/>
        <w:szCs w:val="14"/>
        <w:lang w:val="en-US" w:eastAsia="en-US" w:bidi="ar-SA"/>
      </w:rPr>
    </w:lvl>
    <w:lvl w:ilvl="1">
      <w:start w:val="2"/>
      <w:numFmt w:val="upperLetter"/>
      <w:lvlText w:val="(%2)"/>
      <w:lvlJc w:val="left"/>
      <w:pPr>
        <w:ind w:left="1855" w:hanging="266"/>
        <w:jc w:val="left"/>
      </w:pPr>
      <w:rPr>
        <w:rFonts w:hint="default" w:ascii="Arial" w:hAnsi="Arial" w:eastAsia="Arial" w:cs="Arial"/>
        <w:b w:val="0"/>
        <w:bCs w:val="0"/>
        <w:i w:val="0"/>
        <w:iCs w:val="0"/>
        <w:w w:val="90"/>
        <w:sz w:val="14"/>
        <w:szCs w:val="14"/>
        <w:lang w:val="en-US" w:eastAsia="en-US" w:bidi="ar-SA"/>
      </w:rPr>
    </w:lvl>
    <w:lvl w:ilvl="2">
      <w:start w:val="0"/>
      <w:numFmt w:val="bullet"/>
      <w:lvlText w:val="•"/>
      <w:lvlJc w:val="left"/>
      <w:pPr>
        <w:ind w:left="2220" w:hanging="266"/>
      </w:pPr>
      <w:rPr>
        <w:rFonts w:hint="default"/>
        <w:lang w:val="en-US" w:eastAsia="en-US" w:bidi="ar-SA"/>
      </w:rPr>
    </w:lvl>
    <w:lvl w:ilvl="3">
      <w:start w:val="0"/>
      <w:numFmt w:val="bullet"/>
      <w:lvlText w:val="•"/>
      <w:lvlJc w:val="left"/>
      <w:pPr>
        <w:ind w:left="2580" w:hanging="266"/>
      </w:pPr>
      <w:rPr>
        <w:rFonts w:hint="default"/>
        <w:lang w:val="en-US" w:eastAsia="en-US" w:bidi="ar-SA"/>
      </w:rPr>
    </w:lvl>
    <w:lvl w:ilvl="4">
      <w:start w:val="0"/>
      <w:numFmt w:val="bullet"/>
      <w:lvlText w:val="•"/>
      <w:lvlJc w:val="left"/>
      <w:pPr>
        <w:ind w:left="2940" w:hanging="266"/>
      </w:pPr>
      <w:rPr>
        <w:rFonts w:hint="default"/>
        <w:lang w:val="en-US" w:eastAsia="en-US" w:bidi="ar-SA"/>
      </w:rPr>
    </w:lvl>
    <w:lvl w:ilvl="5">
      <w:start w:val="0"/>
      <w:numFmt w:val="bullet"/>
      <w:lvlText w:val="•"/>
      <w:lvlJc w:val="left"/>
      <w:pPr>
        <w:ind w:left="3300" w:hanging="266"/>
      </w:pPr>
      <w:rPr>
        <w:rFonts w:hint="default"/>
        <w:lang w:val="en-US" w:eastAsia="en-US" w:bidi="ar-SA"/>
      </w:rPr>
    </w:lvl>
    <w:lvl w:ilvl="6">
      <w:start w:val="0"/>
      <w:numFmt w:val="bullet"/>
      <w:lvlText w:val="•"/>
      <w:lvlJc w:val="left"/>
      <w:pPr>
        <w:ind w:left="3661" w:hanging="266"/>
      </w:pPr>
      <w:rPr>
        <w:rFonts w:hint="default"/>
        <w:lang w:val="en-US" w:eastAsia="en-US" w:bidi="ar-SA"/>
      </w:rPr>
    </w:lvl>
    <w:lvl w:ilvl="7">
      <w:start w:val="0"/>
      <w:numFmt w:val="bullet"/>
      <w:lvlText w:val="•"/>
      <w:lvlJc w:val="left"/>
      <w:pPr>
        <w:ind w:left="4021" w:hanging="266"/>
      </w:pPr>
      <w:rPr>
        <w:rFonts w:hint="default"/>
        <w:lang w:val="en-US" w:eastAsia="en-US" w:bidi="ar-SA"/>
      </w:rPr>
    </w:lvl>
    <w:lvl w:ilvl="8">
      <w:start w:val="0"/>
      <w:numFmt w:val="bullet"/>
      <w:lvlText w:val="•"/>
      <w:lvlJc w:val="left"/>
      <w:pPr>
        <w:ind w:left="4381" w:hanging="266"/>
      </w:pPr>
      <w:rPr>
        <w:rFonts w:hint="default"/>
        <w:lang w:val="en-US" w:eastAsia="en-US" w:bidi="ar-SA"/>
      </w:rPr>
    </w:lvl>
  </w:abstractNum>
  <w:abstractNum w:abstractNumId="9">
    <w:multiLevelType w:val="hybridMultilevel"/>
    <w:lvl w:ilvl="0">
      <w:start w:val="1"/>
      <w:numFmt w:val="upperLetter"/>
      <w:lvlText w:val="(%1)"/>
      <w:lvlJc w:val="left"/>
      <w:pPr>
        <w:ind w:left="304" w:hanging="202"/>
        <w:jc w:val="left"/>
      </w:pPr>
      <w:rPr>
        <w:rFonts w:hint="default" w:ascii="Arial" w:hAnsi="Arial" w:eastAsia="Arial" w:cs="Arial"/>
        <w:b w:val="0"/>
        <w:bCs w:val="0"/>
        <w:i w:val="0"/>
        <w:iCs w:val="0"/>
        <w:w w:val="87"/>
        <w:sz w:val="14"/>
        <w:szCs w:val="14"/>
        <w:lang w:val="en-US" w:eastAsia="en-US" w:bidi="ar-SA"/>
      </w:rPr>
    </w:lvl>
    <w:lvl w:ilvl="1">
      <w:start w:val="0"/>
      <w:numFmt w:val="bullet"/>
      <w:lvlText w:val="•"/>
      <w:lvlJc w:val="left"/>
      <w:pPr>
        <w:ind w:left="6000" w:hanging="202"/>
      </w:pPr>
      <w:rPr>
        <w:rFonts w:hint="default"/>
        <w:lang w:val="en-US" w:eastAsia="en-US" w:bidi="ar-SA"/>
      </w:rPr>
    </w:lvl>
    <w:lvl w:ilvl="2">
      <w:start w:val="0"/>
      <w:numFmt w:val="bullet"/>
      <w:lvlText w:val="•"/>
      <w:lvlJc w:val="left"/>
      <w:pPr>
        <w:ind w:left="6014" w:hanging="202"/>
      </w:pPr>
      <w:rPr>
        <w:rFonts w:hint="default"/>
        <w:lang w:val="en-US" w:eastAsia="en-US" w:bidi="ar-SA"/>
      </w:rPr>
    </w:lvl>
    <w:lvl w:ilvl="3">
      <w:start w:val="0"/>
      <w:numFmt w:val="bullet"/>
      <w:lvlText w:val="•"/>
      <w:lvlJc w:val="left"/>
      <w:pPr>
        <w:ind w:left="6028" w:hanging="202"/>
      </w:pPr>
      <w:rPr>
        <w:rFonts w:hint="default"/>
        <w:lang w:val="en-US" w:eastAsia="en-US" w:bidi="ar-SA"/>
      </w:rPr>
    </w:lvl>
    <w:lvl w:ilvl="4">
      <w:start w:val="0"/>
      <w:numFmt w:val="bullet"/>
      <w:lvlText w:val="•"/>
      <w:lvlJc w:val="left"/>
      <w:pPr>
        <w:ind w:left="6042" w:hanging="202"/>
      </w:pPr>
      <w:rPr>
        <w:rFonts w:hint="default"/>
        <w:lang w:val="en-US" w:eastAsia="en-US" w:bidi="ar-SA"/>
      </w:rPr>
    </w:lvl>
    <w:lvl w:ilvl="5">
      <w:start w:val="0"/>
      <w:numFmt w:val="bullet"/>
      <w:lvlText w:val="•"/>
      <w:lvlJc w:val="left"/>
      <w:pPr>
        <w:ind w:left="6056" w:hanging="202"/>
      </w:pPr>
      <w:rPr>
        <w:rFonts w:hint="default"/>
        <w:lang w:val="en-US" w:eastAsia="en-US" w:bidi="ar-SA"/>
      </w:rPr>
    </w:lvl>
    <w:lvl w:ilvl="6">
      <w:start w:val="0"/>
      <w:numFmt w:val="bullet"/>
      <w:lvlText w:val="•"/>
      <w:lvlJc w:val="left"/>
      <w:pPr>
        <w:ind w:left="6070" w:hanging="202"/>
      </w:pPr>
      <w:rPr>
        <w:rFonts w:hint="default"/>
        <w:lang w:val="en-US" w:eastAsia="en-US" w:bidi="ar-SA"/>
      </w:rPr>
    </w:lvl>
    <w:lvl w:ilvl="7">
      <w:start w:val="0"/>
      <w:numFmt w:val="bullet"/>
      <w:lvlText w:val="•"/>
      <w:lvlJc w:val="left"/>
      <w:pPr>
        <w:ind w:left="6084" w:hanging="202"/>
      </w:pPr>
      <w:rPr>
        <w:rFonts w:hint="default"/>
        <w:lang w:val="en-US" w:eastAsia="en-US" w:bidi="ar-SA"/>
      </w:rPr>
    </w:lvl>
    <w:lvl w:ilvl="8">
      <w:start w:val="0"/>
      <w:numFmt w:val="bullet"/>
      <w:lvlText w:val="•"/>
      <w:lvlJc w:val="left"/>
      <w:pPr>
        <w:ind w:left="6098" w:hanging="202"/>
      </w:pPr>
      <w:rPr>
        <w:rFonts w:hint="default"/>
        <w:lang w:val="en-US" w:eastAsia="en-US" w:bidi="ar-SA"/>
      </w:rPr>
    </w:lvl>
  </w:abstractNum>
  <w:abstractNum w:abstractNumId="8">
    <w:multiLevelType w:val="hybridMultilevel"/>
    <w:lvl w:ilvl="0">
      <w:start w:val="1"/>
      <w:numFmt w:val="upperLetter"/>
      <w:lvlText w:val="(%1)"/>
      <w:lvlJc w:val="left"/>
      <w:pPr>
        <w:ind w:left="235" w:hanging="202"/>
        <w:jc w:val="left"/>
      </w:pPr>
      <w:rPr>
        <w:rFonts w:hint="default" w:ascii="Arial" w:hAnsi="Arial" w:eastAsia="Arial" w:cs="Arial"/>
        <w:b w:val="0"/>
        <w:bCs w:val="0"/>
        <w:i w:val="0"/>
        <w:iCs w:val="0"/>
        <w:w w:val="87"/>
        <w:sz w:val="14"/>
        <w:szCs w:val="14"/>
        <w:lang w:val="en-US" w:eastAsia="en-US" w:bidi="ar-SA"/>
      </w:rPr>
    </w:lvl>
    <w:lvl w:ilvl="1">
      <w:start w:val="0"/>
      <w:numFmt w:val="bullet"/>
      <w:lvlText w:val="•"/>
      <w:lvlJc w:val="left"/>
      <w:pPr>
        <w:ind w:left="1231" w:hanging="202"/>
      </w:pPr>
      <w:rPr>
        <w:rFonts w:hint="default"/>
        <w:lang w:val="en-US" w:eastAsia="en-US" w:bidi="ar-SA"/>
      </w:rPr>
    </w:lvl>
    <w:lvl w:ilvl="2">
      <w:start w:val="0"/>
      <w:numFmt w:val="bullet"/>
      <w:lvlText w:val="•"/>
      <w:lvlJc w:val="left"/>
      <w:pPr>
        <w:ind w:left="2223" w:hanging="202"/>
      </w:pPr>
      <w:rPr>
        <w:rFonts w:hint="default"/>
        <w:lang w:val="en-US" w:eastAsia="en-US" w:bidi="ar-SA"/>
      </w:rPr>
    </w:lvl>
    <w:lvl w:ilvl="3">
      <w:start w:val="0"/>
      <w:numFmt w:val="bullet"/>
      <w:lvlText w:val="•"/>
      <w:lvlJc w:val="left"/>
      <w:pPr>
        <w:ind w:left="3215" w:hanging="202"/>
      </w:pPr>
      <w:rPr>
        <w:rFonts w:hint="default"/>
        <w:lang w:val="en-US" w:eastAsia="en-US" w:bidi="ar-SA"/>
      </w:rPr>
    </w:lvl>
    <w:lvl w:ilvl="4">
      <w:start w:val="0"/>
      <w:numFmt w:val="bullet"/>
      <w:lvlText w:val="•"/>
      <w:lvlJc w:val="left"/>
      <w:pPr>
        <w:ind w:left="4207" w:hanging="202"/>
      </w:pPr>
      <w:rPr>
        <w:rFonts w:hint="default"/>
        <w:lang w:val="en-US" w:eastAsia="en-US" w:bidi="ar-SA"/>
      </w:rPr>
    </w:lvl>
    <w:lvl w:ilvl="5">
      <w:start w:val="0"/>
      <w:numFmt w:val="bullet"/>
      <w:lvlText w:val="•"/>
      <w:lvlJc w:val="left"/>
      <w:pPr>
        <w:ind w:left="5199" w:hanging="202"/>
      </w:pPr>
      <w:rPr>
        <w:rFonts w:hint="default"/>
        <w:lang w:val="en-US" w:eastAsia="en-US" w:bidi="ar-SA"/>
      </w:rPr>
    </w:lvl>
    <w:lvl w:ilvl="6">
      <w:start w:val="0"/>
      <w:numFmt w:val="bullet"/>
      <w:lvlText w:val="•"/>
      <w:lvlJc w:val="left"/>
      <w:pPr>
        <w:ind w:left="6191" w:hanging="202"/>
      </w:pPr>
      <w:rPr>
        <w:rFonts w:hint="default"/>
        <w:lang w:val="en-US" w:eastAsia="en-US" w:bidi="ar-SA"/>
      </w:rPr>
    </w:lvl>
    <w:lvl w:ilvl="7">
      <w:start w:val="0"/>
      <w:numFmt w:val="bullet"/>
      <w:lvlText w:val="•"/>
      <w:lvlJc w:val="left"/>
      <w:pPr>
        <w:ind w:left="7183" w:hanging="202"/>
      </w:pPr>
      <w:rPr>
        <w:rFonts w:hint="default"/>
        <w:lang w:val="en-US" w:eastAsia="en-US" w:bidi="ar-SA"/>
      </w:rPr>
    </w:lvl>
    <w:lvl w:ilvl="8">
      <w:start w:val="0"/>
      <w:numFmt w:val="bullet"/>
      <w:lvlText w:val="•"/>
      <w:lvlJc w:val="left"/>
      <w:pPr>
        <w:ind w:left="8175" w:hanging="202"/>
      </w:pPr>
      <w:rPr>
        <w:rFonts w:hint="default"/>
        <w:lang w:val="en-US" w:eastAsia="en-US" w:bidi="ar-SA"/>
      </w:rPr>
    </w:lvl>
  </w:abstractNum>
  <w:abstractNum w:abstractNumId="7">
    <w:multiLevelType w:val="hybridMultilevel"/>
    <w:lvl w:ilvl="0">
      <w:start w:val="1"/>
      <w:numFmt w:val="upperLetter"/>
      <w:lvlText w:val="(%1)"/>
      <w:lvlJc w:val="left"/>
      <w:pPr>
        <w:ind w:left="235" w:hanging="206"/>
        <w:jc w:val="left"/>
      </w:pPr>
      <w:rPr>
        <w:rFonts w:hint="default" w:ascii="Arial" w:hAnsi="Arial" w:eastAsia="Arial" w:cs="Arial"/>
        <w:b w:val="0"/>
        <w:bCs w:val="0"/>
        <w:i w:val="0"/>
        <w:iCs w:val="0"/>
        <w:w w:val="87"/>
        <w:sz w:val="14"/>
        <w:szCs w:val="14"/>
        <w:lang w:val="en-US" w:eastAsia="en-US" w:bidi="ar-SA"/>
      </w:rPr>
    </w:lvl>
    <w:lvl w:ilvl="1">
      <w:start w:val="0"/>
      <w:numFmt w:val="bullet"/>
      <w:lvlText w:val="•"/>
      <w:lvlJc w:val="left"/>
      <w:pPr>
        <w:ind w:left="1231" w:hanging="206"/>
      </w:pPr>
      <w:rPr>
        <w:rFonts w:hint="default"/>
        <w:lang w:val="en-US" w:eastAsia="en-US" w:bidi="ar-SA"/>
      </w:rPr>
    </w:lvl>
    <w:lvl w:ilvl="2">
      <w:start w:val="0"/>
      <w:numFmt w:val="bullet"/>
      <w:lvlText w:val="•"/>
      <w:lvlJc w:val="left"/>
      <w:pPr>
        <w:ind w:left="2223" w:hanging="206"/>
      </w:pPr>
      <w:rPr>
        <w:rFonts w:hint="default"/>
        <w:lang w:val="en-US" w:eastAsia="en-US" w:bidi="ar-SA"/>
      </w:rPr>
    </w:lvl>
    <w:lvl w:ilvl="3">
      <w:start w:val="0"/>
      <w:numFmt w:val="bullet"/>
      <w:lvlText w:val="•"/>
      <w:lvlJc w:val="left"/>
      <w:pPr>
        <w:ind w:left="3215" w:hanging="206"/>
      </w:pPr>
      <w:rPr>
        <w:rFonts w:hint="default"/>
        <w:lang w:val="en-US" w:eastAsia="en-US" w:bidi="ar-SA"/>
      </w:rPr>
    </w:lvl>
    <w:lvl w:ilvl="4">
      <w:start w:val="0"/>
      <w:numFmt w:val="bullet"/>
      <w:lvlText w:val="•"/>
      <w:lvlJc w:val="left"/>
      <w:pPr>
        <w:ind w:left="4207" w:hanging="206"/>
      </w:pPr>
      <w:rPr>
        <w:rFonts w:hint="default"/>
        <w:lang w:val="en-US" w:eastAsia="en-US" w:bidi="ar-SA"/>
      </w:rPr>
    </w:lvl>
    <w:lvl w:ilvl="5">
      <w:start w:val="0"/>
      <w:numFmt w:val="bullet"/>
      <w:lvlText w:val="•"/>
      <w:lvlJc w:val="left"/>
      <w:pPr>
        <w:ind w:left="5199" w:hanging="206"/>
      </w:pPr>
      <w:rPr>
        <w:rFonts w:hint="default"/>
        <w:lang w:val="en-US" w:eastAsia="en-US" w:bidi="ar-SA"/>
      </w:rPr>
    </w:lvl>
    <w:lvl w:ilvl="6">
      <w:start w:val="0"/>
      <w:numFmt w:val="bullet"/>
      <w:lvlText w:val="•"/>
      <w:lvlJc w:val="left"/>
      <w:pPr>
        <w:ind w:left="6191" w:hanging="206"/>
      </w:pPr>
      <w:rPr>
        <w:rFonts w:hint="default"/>
        <w:lang w:val="en-US" w:eastAsia="en-US" w:bidi="ar-SA"/>
      </w:rPr>
    </w:lvl>
    <w:lvl w:ilvl="7">
      <w:start w:val="0"/>
      <w:numFmt w:val="bullet"/>
      <w:lvlText w:val="•"/>
      <w:lvlJc w:val="left"/>
      <w:pPr>
        <w:ind w:left="7183" w:hanging="206"/>
      </w:pPr>
      <w:rPr>
        <w:rFonts w:hint="default"/>
        <w:lang w:val="en-US" w:eastAsia="en-US" w:bidi="ar-SA"/>
      </w:rPr>
    </w:lvl>
    <w:lvl w:ilvl="8">
      <w:start w:val="0"/>
      <w:numFmt w:val="bullet"/>
      <w:lvlText w:val="•"/>
      <w:lvlJc w:val="left"/>
      <w:pPr>
        <w:ind w:left="8175" w:hanging="206"/>
      </w:pPr>
      <w:rPr>
        <w:rFonts w:hint="default"/>
        <w:lang w:val="en-US" w:eastAsia="en-US" w:bidi="ar-SA"/>
      </w:rPr>
    </w:lvl>
  </w:abstractNum>
  <w:abstractNum w:abstractNumId="5">
    <w:multiLevelType w:val="hybridMultilevel"/>
    <w:lvl w:ilvl="0">
      <w:start w:val="0"/>
      <w:numFmt w:val="bullet"/>
      <w:lvlText w:val="•"/>
      <w:lvlJc w:val="left"/>
      <w:pPr>
        <w:ind w:left="72" w:hanging="73"/>
      </w:pPr>
      <w:rPr>
        <w:rFonts w:hint="default" w:ascii="Arial" w:hAnsi="Arial" w:eastAsia="Arial" w:cs="Arial"/>
        <w:b w:val="0"/>
        <w:bCs w:val="0"/>
        <w:i w:val="0"/>
        <w:iCs w:val="0"/>
        <w:color w:val="020303"/>
        <w:w w:val="105"/>
        <w:sz w:val="11"/>
        <w:szCs w:val="11"/>
        <w:lang w:val="en-US" w:eastAsia="en-US" w:bidi="ar-SA"/>
      </w:rPr>
    </w:lvl>
    <w:lvl w:ilvl="1">
      <w:start w:val="0"/>
      <w:numFmt w:val="bullet"/>
      <w:lvlText w:val="•"/>
      <w:lvlJc w:val="left"/>
      <w:pPr>
        <w:ind w:left="190" w:hanging="73"/>
      </w:pPr>
      <w:rPr>
        <w:rFonts w:hint="default"/>
        <w:lang w:val="en-US" w:eastAsia="en-US" w:bidi="ar-SA"/>
      </w:rPr>
    </w:lvl>
    <w:lvl w:ilvl="2">
      <w:start w:val="0"/>
      <w:numFmt w:val="bullet"/>
      <w:lvlText w:val="•"/>
      <w:lvlJc w:val="left"/>
      <w:pPr>
        <w:ind w:left="300" w:hanging="73"/>
      </w:pPr>
      <w:rPr>
        <w:rFonts w:hint="default"/>
        <w:lang w:val="en-US" w:eastAsia="en-US" w:bidi="ar-SA"/>
      </w:rPr>
    </w:lvl>
    <w:lvl w:ilvl="3">
      <w:start w:val="0"/>
      <w:numFmt w:val="bullet"/>
      <w:lvlText w:val="•"/>
      <w:lvlJc w:val="left"/>
      <w:pPr>
        <w:ind w:left="410" w:hanging="73"/>
      </w:pPr>
      <w:rPr>
        <w:rFonts w:hint="default"/>
        <w:lang w:val="en-US" w:eastAsia="en-US" w:bidi="ar-SA"/>
      </w:rPr>
    </w:lvl>
    <w:lvl w:ilvl="4">
      <w:start w:val="0"/>
      <w:numFmt w:val="bullet"/>
      <w:lvlText w:val="•"/>
      <w:lvlJc w:val="left"/>
      <w:pPr>
        <w:ind w:left="521" w:hanging="73"/>
      </w:pPr>
      <w:rPr>
        <w:rFonts w:hint="default"/>
        <w:lang w:val="en-US" w:eastAsia="en-US" w:bidi="ar-SA"/>
      </w:rPr>
    </w:lvl>
    <w:lvl w:ilvl="5">
      <w:start w:val="0"/>
      <w:numFmt w:val="bullet"/>
      <w:lvlText w:val="•"/>
      <w:lvlJc w:val="left"/>
      <w:pPr>
        <w:ind w:left="631" w:hanging="73"/>
      </w:pPr>
      <w:rPr>
        <w:rFonts w:hint="default"/>
        <w:lang w:val="en-US" w:eastAsia="en-US" w:bidi="ar-SA"/>
      </w:rPr>
    </w:lvl>
    <w:lvl w:ilvl="6">
      <w:start w:val="0"/>
      <w:numFmt w:val="bullet"/>
      <w:lvlText w:val="•"/>
      <w:lvlJc w:val="left"/>
      <w:pPr>
        <w:ind w:left="741" w:hanging="73"/>
      </w:pPr>
      <w:rPr>
        <w:rFonts w:hint="default"/>
        <w:lang w:val="en-US" w:eastAsia="en-US" w:bidi="ar-SA"/>
      </w:rPr>
    </w:lvl>
    <w:lvl w:ilvl="7">
      <w:start w:val="0"/>
      <w:numFmt w:val="bullet"/>
      <w:lvlText w:val="•"/>
      <w:lvlJc w:val="left"/>
      <w:pPr>
        <w:ind w:left="851" w:hanging="73"/>
      </w:pPr>
      <w:rPr>
        <w:rFonts w:hint="default"/>
        <w:lang w:val="en-US" w:eastAsia="en-US" w:bidi="ar-SA"/>
      </w:rPr>
    </w:lvl>
    <w:lvl w:ilvl="8">
      <w:start w:val="0"/>
      <w:numFmt w:val="bullet"/>
      <w:lvlText w:val="•"/>
      <w:lvlJc w:val="left"/>
      <w:pPr>
        <w:ind w:left="962" w:hanging="73"/>
      </w:pPr>
      <w:rPr>
        <w:rFonts w:hint="default"/>
        <w:lang w:val="en-US" w:eastAsia="en-US" w:bidi="ar-SA"/>
      </w:rPr>
    </w:lvl>
  </w:abstractNum>
  <w:abstractNum w:abstractNumId="4">
    <w:multiLevelType w:val="hybridMultilevel"/>
    <w:lvl w:ilvl="0">
      <w:start w:val="0"/>
      <w:numFmt w:val="bullet"/>
      <w:lvlText w:val="•"/>
      <w:lvlJc w:val="left"/>
      <w:pPr>
        <w:ind w:left="74" w:hanging="75"/>
      </w:pPr>
      <w:rPr>
        <w:rFonts w:hint="default" w:ascii="Arial" w:hAnsi="Arial" w:eastAsia="Arial" w:cs="Arial"/>
        <w:b w:val="0"/>
        <w:bCs w:val="0"/>
        <w:i w:val="0"/>
        <w:iCs w:val="0"/>
        <w:color w:val="020303"/>
        <w:w w:val="107"/>
        <w:sz w:val="11"/>
        <w:szCs w:val="11"/>
        <w:lang w:val="en-US" w:eastAsia="en-US" w:bidi="ar-SA"/>
      </w:rPr>
    </w:lvl>
    <w:lvl w:ilvl="1">
      <w:start w:val="0"/>
      <w:numFmt w:val="bullet"/>
      <w:lvlText w:val="•"/>
      <w:lvlJc w:val="left"/>
      <w:pPr>
        <w:ind w:left="209" w:hanging="75"/>
      </w:pPr>
      <w:rPr>
        <w:rFonts w:hint="default"/>
        <w:lang w:val="en-US" w:eastAsia="en-US" w:bidi="ar-SA"/>
      </w:rPr>
    </w:lvl>
    <w:lvl w:ilvl="2">
      <w:start w:val="0"/>
      <w:numFmt w:val="bullet"/>
      <w:lvlText w:val="•"/>
      <w:lvlJc w:val="left"/>
      <w:pPr>
        <w:ind w:left="339" w:hanging="75"/>
      </w:pPr>
      <w:rPr>
        <w:rFonts w:hint="default"/>
        <w:lang w:val="en-US" w:eastAsia="en-US" w:bidi="ar-SA"/>
      </w:rPr>
    </w:lvl>
    <w:lvl w:ilvl="3">
      <w:start w:val="0"/>
      <w:numFmt w:val="bullet"/>
      <w:lvlText w:val="•"/>
      <w:lvlJc w:val="left"/>
      <w:pPr>
        <w:ind w:left="469" w:hanging="75"/>
      </w:pPr>
      <w:rPr>
        <w:rFonts w:hint="default"/>
        <w:lang w:val="en-US" w:eastAsia="en-US" w:bidi="ar-SA"/>
      </w:rPr>
    </w:lvl>
    <w:lvl w:ilvl="4">
      <w:start w:val="0"/>
      <w:numFmt w:val="bullet"/>
      <w:lvlText w:val="•"/>
      <w:lvlJc w:val="left"/>
      <w:pPr>
        <w:ind w:left="599" w:hanging="75"/>
      </w:pPr>
      <w:rPr>
        <w:rFonts w:hint="default"/>
        <w:lang w:val="en-US" w:eastAsia="en-US" w:bidi="ar-SA"/>
      </w:rPr>
    </w:lvl>
    <w:lvl w:ilvl="5">
      <w:start w:val="0"/>
      <w:numFmt w:val="bullet"/>
      <w:lvlText w:val="•"/>
      <w:lvlJc w:val="left"/>
      <w:pPr>
        <w:ind w:left="729" w:hanging="75"/>
      </w:pPr>
      <w:rPr>
        <w:rFonts w:hint="default"/>
        <w:lang w:val="en-US" w:eastAsia="en-US" w:bidi="ar-SA"/>
      </w:rPr>
    </w:lvl>
    <w:lvl w:ilvl="6">
      <w:start w:val="0"/>
      <w:numFmt w:val="bullet"/>
      <w:lvlText w:val="•"/>
      <w:lvlJc w:val="left"/>
      <w:pPr>
        <w:ind w:left="859" w:hanging="75"/>
      </w:pPr>
      <w:rPr>
        <w:rFonts w:hint="default"/>
        <w:lang w:val="en-US" w:eastAsia="en-US" w:bidi="ar-SA"/>
      </w:rPr>
    </w:lvl>
    <w:lvl w:ilvl="7">
      <w:start w:val="0"/>
      <w:numFmt w:val="bullet"/>
      <w:lvlText w:val="•"/>
      <w:lvlJc w:val="left"/>
      <w:pPr>
        <w:ind w:left="988" w:hanging="75"/>
      </w:pPr>
      <w:rPr>
        <w:rFonts w:hint="default"/>
        <w:lang w:val="en-US" w:eastAsia="en-US" w:bidi="ar-SA"/>
      </w:rPr>
    </w:lvl>
    <w:lvl w:ilvl="8">
      <w:start w:val="0"/>
      <w:numFmt w:val="bullet"/>
      <w:lvlText w:val="•"/>
      <w:lvlJc w:val="left"/>
      <w:pPr>
        <w:ind w:left="1118" w:hanging="75"/>
      </w:pPr>
      <w:rPr>
        <w:rFonts w:hint="default"/>
        <w:lang w:val="en-US" w:eastAsia="en-US" w:bidi="ar-SA"/>
      </w:rPr>
    </w:lvl>
  </w:abstractNum>
  <w:abstractNum w:abstractNumId="3">
    <w:multiLevelType w:val="hybridMultilevel"/>
    <w:lvl w:ilvl="0">
      <w:start w:val="0"/>
      <w:numFmt w:val="bullet"/>
      <w:lvlText w:val="•"/>
      <w:lvlJc w:val="left"/>
      <w:pPr>
        <w:ind w:left="330" w:hanging="75"/>
      </w:pPr>
      <w:rPr>
        <w:rFonts w:hint="default" w:ascii="Arial" w:hAnsi="Arial" w:eastAsia="Arial" w:cs="Arial"/>
        <w:b w:val="0"/>
        <w:bCs w:val="0"/>
        <w:i w:val="0"/>
        <w:iCs w:val="0"/>
        <w:color w:val="020303"/>
        <w:w w:val="107"/>
        <w:sz w:val="11"/>
        <w:szCs w:val="11"/>
        <w:lang w:val="en-US" w:eastAsia="en-US" w:bidi="ar-SA"/>
      </w:rPr>
    </w:lvl>
    <w:lvl w:ilvl="1">
      <w:start w:val="0"/>
      <w:numFmt w:val="bullet"/>
      <w:lvlText w:val="•"/>
      <w:lvlJc w:val="left"/>
      <w:pPr>
        <w:ind w:left="531" w:hanging="75"/>
      </w:pPr>
      <w:rPr>
        <w:rFonts w:hint="default"/>
        <w:lang w:val="en-US" w:eastAsia="en-US" w:bidi="ar-SA"/>
      </w:rPr>
    </w:lvl>
    <w:lvl w:ilvl="2">
      <w:start w:val="0"/>
      <w:numFmt w:val="bullet"/>
      <w:lvlText w:val="•"/>
      <w:lvlJc w:val="left"/>
      <w:pPr>
        <w:ind w:left="722" w:hanging="75"/>
      </w:pPr>
      <w:rPr>
        <w:rFonts w:hint="default"/>
        <w:lang w:val="en-US" w:eastAsia="en-US" w:bidi="ar-SA"/>
      </w:rPr>
    </w:lvl>
    <w:lvl w:ilvl="3">
      <w:start w:val="0"/>
      <w:numFmt w:val="bullet"/>
      <w:lvlText w:val="•"/>
      <w:lvlJc w:val="left"/>
      <w:pPr>
        <w:ind w:left="914" w:hanging="75"/>
      </w:pPr>
      <w:rPr>
        <w:rFonts w:hint="default"/>
        <w:lang w:val="en-US" w:eastAsia="en-US" w:bidi="ar-SA"/>
      </w:rPr>
    </w:lvl>
    <w:lvl w:ilvl="4">
      <w:start w:val="0"/>
      <w:numFmt w:val="bullet"/>
      <w:lvlText w:val="•"/>
      <w:lvlJc w:val="left"/>
      <w:pPr>
        <w:ind w:left="1105" w:hanging="75"/>
      </w:pPr>
      <w:rPr>
        <w:rFonts w:hint="default"/>
        <w:lang w:val="en-US" w:eastAsia="en-US" w:bidi="ar-SA"/>
      </w:rPr>
    </w:lvl>
    <w:lvl w:ilvl="5">
      <w:start w:val="0"/>
      <w:numFmt w:val="bullet"/>
      <w:lvlText w:val="•"/>
      <w:lvlJc w:val="left"/>
      <w:pPr>
        <w:ind w:left="1296" w:hanging="75"/>
      </w:pPr>
      <w:rPr>
        <w:rFonts w:hint="default"/>
        <w:lang w:val="en-US" w:eastAsia="en-US" w:bidi="ar-SA"/>
      </w:rPr>
    </w:lvl>
    <w:lvl w:ilvl="6">
      <w:start w:val="0"/>
      <w:numFmt w:val="bullet"/>
      <w:lvlText w:val="•"/>
      <w:lvlJc w:val="left"/>
      <w:pPr>
        <w:ind w:left="1488" w:hanging="75"/>
      </w:pPr>
      <w:rPr>
        <w:rFonts w:hint="default"/>
        <w:lang w:val="en-US" w:eastAsia="en-US" w:bidi="ar-SA"/>
      </w:rPr>
    </w:lvl>
    <w:lvl w:ilvl="7">
      <w:start w:val="0"/>
      <w:numFmt w:val="bullet"/>
      <w:lvlText w:val="•"/>
      <w:lvlJc w:val="left"/>
      <w:pPr>
        <w:ind w:left="1679" w:hanging="75"/>
      </w:pPr>
      <w:rPr>
        <w:rFonts w:hint="default"/>
        <w:lang w:val="en-US" w:eastAsia="en-US" w:bidi="ar-SA"/>
      </w:rPr>
    </w:lvl>
    <w:lvl w:ilvl="8">
      <w:start w:val="0"/>
      <w:numFmt w:val="bullet"/>
      <w:lvlText w:val="•"/>
      <w:lvlJc w:val="left"/>
      <w:pPr>
        <w:ind w:left="1871" w:hanging="75"/>
      </w:pPr>
      <w:rPr>
        <w:rFonts w:hint="default"/>
        <w:lang w:val="en-US" w:eastAsia="en-US" w:bidi="ar-SA"/>
      </w:rPr>
    </w:lvl>
  </w:abstractNum>
  <w:abstractNum w:abstractNumId="2">
    <w:multiLevelType w:val="hybridMultilevel"/>
    <w:lvl w:ilvl="0">
      <w:start w:val="0"/>
      <w:numFmt w:val="bullet"/>
      <w:lvlText w:val="•"/>
      <w:lvlJc w:val="left"/>
      <w:pPr>
        <w:ind w:left="72" w:hanging="73"/>
      </w:pPr>
      <w:rPr>
        <w:rFonts w:hint="default" w:ascii="Arial" w:hAnsi="Arial" w:eastAsia="Arial" w:cs="Arial"/>
        <w:b w:val="0"/>
        <w:bCs w:val="0"/>
        <w:i w:val="0"/>
        <w:iCs w:val="0"/>
        <w:color w:val="020303"/>
        <w:w w:val="105"/>
        <w:sz w:val="11"/>
        <w:szCs w:val="11"/>
        <w:lang w:val="en-US" w:eastAsia="en-US" w:bidi="ar-SA"/>
      </w:rPr>
    </w:lvl>
    <w:lvl w:ilvl="1">
      <w:start w:val="0"/>
      <w:numFmt w:val="bullet"/>
      <w:lvlText w:val="•"/>
      <w:lvlJc w:val="left"/>
      <w:pPr>
        <w:ind w:left="187" w:hanging="73"/>
      </w:pPr>
      <w:rPr>
        <w:rFonts w:hint="default"/>
        <w:lang w:val="en-US" w:eastAsia="en-US" w:bidi="ar-SA"/>
      </w:rPr>
    </w:lvl>
    <w:lvl w:ilvl="2">
      <w:start w:val="0"/>
      <w:numFmt w:val="bullet"/>
      <w:lvlText w:val="•"/>
      <w:lvlJc w:val="left"/>
      <w:pPr>
        <w:ind w:left="295" w:hanging="73"/>
      </w:pPr>
      <w:rPr>
        <w:rFonts w:hint="default"/>
        <w:lang w:val="en-US" w:eastAsia="en-US" w:bidi="ar-SA"/>
      </w:rPr>
    </w:lvl>
    <w:lvl w:ilvl="3">
      <w:start w:val="0"/>
      <w:numFmt w:val="bullet"/>
      <w:lvlText w:val="•"/>
      <w:lvlJc w:val="left"/>
      <w:pPr>
        <w:ind w:left="403" w:hanging="73"/>
      </w:pPr>
      <w:rPr>
        <w:rFonts w:hint="default"/>
        <w:lang w:val="en-US" w:eastAsia="en-US" w:bidi="ar-SA"/>
      </w:rPr>
    </w:lvl>
    <w:lvl w:ilvl="4">
      <w:start w:val="0"/>
      <w:numFmt w:val="bullet"/>
      <w:lvlText w:val="•"/>
      <w:lvlJc w:val="left"/>
      <w:pPr>
        <w:ind w:left="510" w:hanging="73"/>
      </w:pPr>
      <w:rPr>
        <w:rFonts w:hint="default"/>
        <w:lang w:val="en-US" w:eastAsia="en-US" w:bidi="ar-SA"/>
      </w:rPr>
    </w:lvl>
    <w:lvl w:ilvl="5">
      <w:start w:val="0"/>
      <w:numFmt w:val="bullet"/>
      <w:lvlText w:val="•"/>
      <w:lvlJc w:val="left"/>
      <w:pPr>
        <w:ind w:left="618" w:hanging="73"/>
      </w:pPr>
      <w:rPr>
        <w:rFonts w:hint="default"/>
        <w:lang w:val="en-US" w:eastAsia="en-US" w:bidi="ar-SA"/>
      </w:rPr>
    </w:lvl>
    <w:lvl w:ilvl="6">
      <w:start w:val="0"/>
      <w:numFmt w:val="bullet"/>
      <w:lvlText w:val="•"/>
      <w:lvlJc w:val="left"/>
      <w:pPr>
        <w:ind w:left="726" w:hanging="73"/>
      </w:pPr>
      <w:rPr>
        <w:rFonts w:hint="default"/>
        <w:lang w:val="en-US" w:eastAsia="en-US" w:bidi="ar-SA"/>
      </w:rPr>
    </w:lvl>
    <w:lvl w:ilvl="7">
      <w:start w:val="0"/>
      <w:numFmt w:val="bullet"/>
      <w:lvlText w:val="•"/>
      <w:lvlJc w:val="left"/>
      <w:pPr>
        <w:ind w:left="834" w:hanging="73"/>
      </w:pPr>
      <w:rPr>
        <w:rFonts w:hint="default"/>
        <w:lang w:val="en-US" w:eastAsia="en-US" w:bidi="ar-SA"/>
      </w:rPr>
    </w:lvl>
    <w:lvl w:ilvl="8">
      <w:start w:val="0"/>
      <w:numFmt w:val="bullet"/>
      <w:lvlText w:val="•"/>
      <w:lvlJc w:val="left"/>
      <w:pPr>
        <w:ind w:left="941" w:hanging="73"/>
      </w:pPr>
      <w:rPr>
        <w:rFonts w:hint="default"/>
        <w:lang w:val="en-US" w:eastAsia="en-US" w:bidi="ar-SA"/>
      </w:rPr>
    </w:lvl>
  </w:abstractNum>
  <w:abstractNum w:abstractNumId="1">
    <w:multiLevelType w:val="hybridMultilevel"/>
    <w:lvl w:ilvl="0">
      <w:start w:val="0"/>
      <w:numFmt w:val="bullet"/>
      <w:lvlText w:val="•"/>
      <w:lvlJc w:val="left"/>
      <w:pPr>
        <w:ind w:left="72" w:hanging="73"/>
      </w:pPr>
      <w:rPr>
        <w:rFonts w:hint="default" w:ascii="Arial" w:hAnsi="Arial" w:eastAsia="Arial" w:cs="Arial"/>
        <w:b w:val="0"/>
        <w:bCs w:val="0"/>
        <w:i w:val="0"/>
        <w:iCs w:val="0"/>
        <w:color w:val="020303"/>
        <w:w w:val="105"/>
        <w:sz w:val="11"/>
        <w:szCs w:val="11"/>
        <w:lang w:val="en-US" w:eastAsia="en-US" w:bidi="ar-SA"/>
      </w:rPr>
    </w:lvl>
    <w:lvl w:ilvl="1">
      <w:start w:val="0"/>
      <w:numFmt w:val="bullet"/>
      <w:lvlText w:val="•"/>
      <w:lvlJc w:val="left"/>
      <w:pPr>
        <w:ind w:left="202" w:hanging="73"/>
      </w:pPr>
      <w:rPr>
        <w:rFonts w:hint="default"/>
        <w:lang w:val="en-US" w:eastAsia="en-US" w:bidi="ar-SA"/>
      </w:rPr>
    </w:lvl>
    <w:lvl w:ilvl="2">
      <w:start w:val="0"/>
      <w:numFmt w:val="bullet"/>
      <w:lvlText w:val="•"/>
      <w:lvlJc w:val="left"/>
      <w:pPr>
        <w:ind w:left="324" w:hanging="73"/>
      </w:pPr>
      <w:rPr>
        <w:rFonts w:hint="default"/>
        <w:lang w:val="en-US" w:eastAsia="en-US" w:bidi="ar-SA"/>
      </w:rPr>
    </w:lvl>
    <w:lvl w:ilvl="3">
      <w:start w:val="0"/>
      <w:numFmt w:val="bullet"/>
      <w:lvlText w:val="•"/>
      <w:lvlJc w:val="left"/>
      <w:pPr>
        <w:ind w:left="446" w:hanging="73"/>
      </w:pPr>
      <w:rPr>
        <w:rFonts w:hint="default"/>
        <w:lang w:val="en-US" w:eastAsia="en-US" w:bidi="ar-SA"/>
      </w:rPr>
    </w:lvl>
    <w:lvl w:ilvl="4">
      <w:start w:val="0"/>
      <w:numFmt w:val="bullet"/>
      <w:lvlText w:val="•"/>
      <w:lvlJc w:val="left"/>
      <w:pPr>
        <w:ind w:left="568" w:hanging="73"/>
      </w:pPr>
      <w:rPr>
        <w:rFonts w:hint="default"/>
        <w:lang w:val="en-US" w:eastAsia="en-US" w:bidi="ar-SA"/>
      </w:rPr>
    </w:lvl>
    <w:lvl w:ilvl="5">
      <w:start w:val="0"/>
      <w:numFmt w:val="bullet"/>
      <w:lvlText w:val="•"/>
      <w:lvlJc w:val="left"/>
      <w:pPr>
        <w:ind w:left="690" w:hanging="73"/>
      </w:pPr>
      <w:rPr>
        <w:rFonts w:hint="default"/>
        <w:lang w:val="en-US" w:eastAsia="en-US" w:bidi="ar-SA"/>
      </w:rPr>
    </w:lvl>
    <w:lvl w:ilvl="6">
      <w:start w:val="0"/>
      <w:numFmt w:val="bullet"/>
      <w:lvlText w:val="•"/>
      <w:lvlJc w:val="left"/>
      <w:pPr>
        <w:ind w:left="812" w:hanging="73"/>
      </w:pPr>
      <w:rPr>
        <w:rFonts w:hint="default"/>
        <w:lang w:val="en-US" w:eastAsia="en-US" w:bidi="ar-SA"/>
      </w:rPr>
    </w:lvl>
    <w:lvl w:ilvl="7">
      <w:start w:val="0"/>
      <w:numFmt w:val="bullet"/>
      <w:lvlText w:val="•"/>
      <w:lvlJc w:val="left"/>
      <w:pPr>
        <w:ind w:left="934" w:hanging="73"/>
      </w:pPr>
      <w:rPr>
        <w:rFonts w:hint="default"/>
        <w:lang w:val="en-US" w:eastAsia="en-US" w:bidi="ar-SA"/>
      </w:rPr>
    </w:lvl>
    <w:lvl w:ilvl="8">
      <w:start w:val="0"/>
      <w:numFmt w:val="bullet"/>
      <w:lvlText w:val="•"/>
      <w:lvlJc w:val="left"/>
      <w:pPr>
        <w:ind w:left="1057" w:hanging="73"/>
      </w:pPr>
      <w:rPr>
        <w:rFonts w:hint="default"/>
        <w:lang w:val="en-US" w:eastAsia="en-US" w:bidi="ar-SA"/>
      </w:rPr>
    </w:lvl>
  </w:abstractNum>
  <w:abstractNum w:abstractNumId="0">
    <w:multiLevelType w:val="hybridMultilevel"/>
    <w:lvl w:ilvl="0">
      <w:start w:val="0"/>
      <w:numFmt w:val="bullet"/>
      <w:lvlText w:val="•"/>
      <w:lvlJc w:val="left"/>
      <w:pPr>
        <w:ind w:left="328" w:hanging="73"/>
      </w:pPr>
      <w:rPr>
        <w:rFonts w:hint="default" w:ascii="Arial" w:hAnsi="Arial" w:eastAsia="Arial" w:cs="Arial"/>
        <w:b w:val="0"/>
        <w:bCs w:val="0"/>
        <w:i w:val="0"/>
        <w:iCs w:val="0"/>
        <w:color w:val="020303"/>
        <w:w w:val="105"/>
        <w:sz w:val="11"/>
        <w:szCs w:val="11"/>
        <w:lang w:val="en-US" w:eastAsia="en-US" w:bidi="ar-SA"/>
      </w:rPr>
    </w:lvl>
    <w:lvl w:ilvl="1">
      <w:start w:val="0"/>
      <w:numFmt w:val="bullet"/>
      <w:lvlText w:val="•"/>
      <w:lvlJc w:val="left"/>
      <w:pPr>
        <w:ind w:left="513" w:hanging="73"/>
      </w:pPr>
      <w:rPr>
        <w:rFonts w:hint="default"/>
        <w:lang w:val="en-US" w:eastAsia="en-US" w:bidi="ar-SA"/>
      </w:rPr>
    </w:lvl>
    <w:lvl w:ilvl="2">
      <w:start w:val="0"/>
      <w:numFmt w:val="bullet"/>
      <w:lvlText w:val="•"/>
      <w:lvlJc w:val="left"/>
      <w:pPr>
        <w:ind w:left="706" w:hanging="73"/>
      </w:pPr>
      <w:rPr>
        <w:rFonts w:hint="default"/>
        <w:lang w:val="en-US" w:eastAsia="en-US" w:bidi="ar-SA"/>
      </w:rPr>
    </w:lvl>
    <w:lvl w:ilvl="3">
      <w:start w:val="0"/>
      <w:numFmt w:val="bullet"/>
      <w:lvlText w:val="•"/>
      <w:lvlJc w:val="left"/>
      <w:pPr>
        <w:ind w:left="900" w:hanging="73"/>
      </w:pPr>
      <w:rPr>
        <w:rFonts w:hint="default"/>
        <w:lang w:val="en-US" w:eastAsia="en-US" w:bidi="ar-SA"/>
      </w:rPr>
    </w:lvl>
    <w:lvl w:ilvl="4">
      <w:start w:val="0"/>
      <w:numFmt w:val="bullet"/>
      <w:lvlText w:val="•"/>
      <w:lvlJc w:val="left"/>
      <w:pPr>
        <w:ind w:left="1093" w:hanging="73"/>
      </w:pPr>
      <w:rPr>
        <w:rFonts w:hint="default"/>
        <w:lang w:val="en-US" w:eastAsia="en-US" w:bidi="ar-SA"/>
      </w:rPr>
    </w:lvl>
    <w:lvl w:ilvl="5">
      <w:start w:val="0"/>
      <w:numFmt w:val="bullet"/>
      <w:lvlText w:val="•"/>
      <w:lvlJc w:val="left"/>
      <w:pPr>
        <w:ind w:left="1286" w:hanging="73"/>
      </w:pPr>
      <w:rPr>
        <w:rFonts w:hint="default"/>
        <w:lang w:val="en-US" w:eastAsia="en-US" w:bidi="ar-SA"/>
      </w:rPr>
    </w:lvl>
    <w:lvl w:ilvl="6">
      <w:start w:val="0"/>
      <w:numFmt w:val="bullet"/>
      <w:lvlText w:val="•"/>
      <w:lvlJc w:val="left"/>
      <w:pPr>
        <w:ind w:left="1480" w:hanging="73"/>
      </w:pPr>
      <w:rPr>
        <w:rFonts w:hint="default"/>
        <w:lang w:val="en-US" w:eastAsia="en-US" w:bidi="ar-SA"/>
      </w:rPr>
    </w:lvl>
    <w:lvl w:ilvl="7">
      <w:start w:val="0"/>
      <w:numFmt w:val="bullet"/>
      <w:lvlText w:val="•"/>
      <w:lvlJc w:val="left"/>
      <w:pPr>
        <w:ind w:left="1673" w:hanging="73"/>
      </w:pPr>
      <w:rPr>
        <w:rFonts w:hint="default"/>
        <w:lang w:val="en-US" w:eastAsia="en-US" w:bidi="ar-SA"/>
      </w:rPr>
    </w:lvl>
    <w:lvl w:ilvl="8">
      <w:start w:val="0"/>
      <w:numFmt w:val="bullet"/>
      <w:lvlText w:val="•"/>
      <w:lvlJc w:val="left"/>
      <w:pPr>
        <w:ind w:left="1867" w:hanging="73"/>
      </w:pPr>
      <w:rPr>
        <w:rFonts w:hint="default"/>
        <w:lang w:val="en-US" w:eastAsia="en-US" w:bidi="ar-SA"/>
      </w:rPr>
    </w:lvl>
  </w:abstractNum>
  <w:num w:numId="12">
    <w:abstractNumId w:val="11"/>
  </w:num>
  <w:num w:numId="7">
    <w:abstractNumId w:val="6"/>
  </w:num>
  <w:num w:numId="13">
    <w:abstractNumId w:val="12"/>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17"/>
      <w:szCs w:val="17"/>
      <w:lang w:val="en-US" w:eastAsia="en-US" w:bidi="ar-SA"/>
    </w:rPr>
  </w:style>
  <w:style w:styleId="Heading1" w:type="paragraph">
    <w:name w:val="Heading 1"/>
    <w:basedOn w:val="Normal"/>
    <w:uiPriority w:val="1"/>
    <w:qFormat/>
    <w:pPr>
      <w:spacing w:before="104"/>
      <w:outlineLvl w:val="1"/>
    </w:pPr>
    <w:rPr>
      <w:rFonts w:ascii="Arial" w:hAnsi="Arial" w:eastAsia="Arial" w:cs="Arial"/>
      <w:b/>
      <w:bCs/>
      <w:sz w:val="18"/>
      <w:szCs w:val="18"/>
      <w:lang w:val="en-US" w:eastAsia="en-US" w:bidi="ar-SA"/>
    </w:rPr>
  </w:style>
  <w:style w:styleId="Title" w:type="paragraph">
    <w:name w:val="Title"/>
    <w:basedOn w:val="Normal"/>
    <w:uiPriority w:val="1"/>
    <w:qFormat/>
    <w:pPr>
      <w:spacing w:line="523" w:lineRule="exact"/>
      <w:ind w:right="119"/>
      <w:jc w:val="right"/>
    </w:pPr>
    <w:rPr>
      <w:rFonts w:ascii="Arial" w:hAnsi="Arial" w:eastAsia="Arial" w:cs="Arial"/>
      <w:sz w:val="48"/>
      <w:szCs w:val="48"/>
      <w:lang w:val="en-US" w:eastAsia="en-US" w:bidi="ar-SA"/>
    </w:rPr>
  </w:style>
  <w:style w:styleId="ListParagraph" w:type="paragraph">
    <w:name w:val="List Paragraph"/>
    <w:basedOn w:val="Normal"/>
    <w:uiPriority w:val="1"/>
    <w:qFormat/>
    <w:pPr>
      <w:ind w:left="235"/>
    </w:pPr>
    <w:rPr>
      <w:rFonts w:ascii="Arial" w:hAnsi="Arial" w:eastAsia="Arial" w:cs="Arial"/>
      <w:lang w:val="en-US" w:eastAsia="en-US" w:bidi="ar-SA"/>
    </w:rPr>
  </w:style>
  <w:style w:styleId="TableParagraph" w:type="paragraph">
    <w:name w:val="Table Paragraph"/>
    <w:basedOn w:val="Normal"/>
    <w:uiPriority w:val="1"/>
    <w:qFormat/>
    <w:pPr>
      <w:spacing w:before="6"/>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mailto:yanyi@pku.edu.cn" TargetMode="External"/><Relationship Id="rId7" Type="http://schemas.openxmlformats.org/officeDocument/2006/relationships/hyperlink" Target="mailto:jianbinwang@tsinghua.edu.cn" TargetMode="External"/><Relationship Id="rId8" Type="http://schemas.openxmlformats.org/officeDocument/2006/relationships/image" Target="media/image2.png"/><Relationship Id="rId9" Type="http://schemas.openxmlformats.org/officeDocument/2006/relationships/hyperlink" Target="http://crossmark.crossref.org/dialog/?doi=10.1016/j.molcel.2018.10.020&amp;domain=pdf" TargetMode="External"/><Relationship Id="rId10" Type="http://schemas.openxmlformats.org/officeDocument/2006/relationships/hyperlink" Target="https://doi.org/10.1016/j.molcel.2018.10.020" TargetMode="External"/><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s://github.com/beiseq/baseqDrops" TargetMode="External"/><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hyperlink" Target="http://refhub.elsevier.com/S1097-2765(18)30880-3/sref1" TargetMode="External"/><Relationship Id="rId142" Type="http://schemas.openxmlformats.org/officeDocument/2006/relationships/hyperlink" Target="http://refhub.elsevier.com/S1097-2765(18)30880-3/sref2" TargetMode="External"/><Relationship Id="rId143" Type="http://schemas.openxmlformats.org/officeDocument/2006/relationships/hyperlink" Target="http://refhub.elsevier.com/S1097-2765(18)30880-3/sref3" TargetMode="External"/><Relationship Id="rId144" Type="http://schemas.openxmlformats.org/officeDocument/2006/relationships/hyperlink" Target="http://refhub.elsevier.com/S1097-2765(18)30880-3/sref4" TargetMode="External"/><Relationship Id="rId145" Type="http://schemas.openxmlformats.org/officeDocument/2006/relationships/hyperlink" Target="http://refhub.elsevier.com/S1097-2765(18)30880-3/sref5" TargetMode="External"/><Relationship Id="rId146" Type="http://schemas.openxmlformats.org/officeDocument/2006/relationships/hyperlink" Target="http://refhub.elsevier.com/S1097-2765(18)30880-3/sref6" TargetMode="External"/><Relationship Id="rId147" Type="http://schemas.openxmlformats.org/officeDocument/2006/relationships/hyperlink" Target="http://refhub.elsevier.com/S1097-2765(18)30880-3/sref7" TargetMode="External"/><Relationship Id="rId148" Type="http://schemas.openxmlformats.org/officeDocument/2006/relationships/hyperlink" Target="http://refhub.elsevier.com/S1097-2765(18)30880-3/sref8" TargetMode="External"/><Relationship Id="rId149" Type="http://schemas.openxmlformats.org/officeDocument/2006/relationships/hyperlink" Target="http://refhub.elsevier.com/S1097-2765(18)30880-3/sref9" TargetMode="External"/><Relationship Id="rId150" Type="http://schemas.openxmlformats.org/officeDocument/2006/relationships/hyperlink" Target="http://refhub.elsevier.com/S1097-2765(18)30880-3/sref10" TargetMode="External"/><Relationship Id="rId151" Type="http://schemas.openxmlformats.org/officeDocument/2006/relationships/hyperlink" Target="http://refhub.elsevier.com/S1097-2765(18)30880-3/sref11" TargetMode="External"/><Relationship Id="rId152" Type="http://schemas.openxmlformats.org/officeDocument/2006/relationships/hyperlink" Target="http://refhub.elsevier.com/S1097-2765(18)30880-3/sref12" TargetMode="External"/><Relationship Id="rId153" Type="http://schemas.openxmlformats.org/officeDocument/2006/relationships/hyperlink" Target="http://refhub.elsevier.com/S1097-2765(18)30880-3/sref13" TargetMode="External"/><Relationship Id="rId154" Type="http://schemas.openxmlformats.org/officeDocument/2006/relationships/hyperlink" Target="http://refhub.elsevier.com/S1097-2765(18)30880-3/sref14" TargetMode="External"/><Relationship Id="rId155" Type="http://schemas.openxmlformats.org/officeDocument/2006/relationships/hyperlink" Target="http://refhub.elsevier.com/S1097-2765(18)30880-3/sref15" TargetMode="External"/><Relationship Id="rId156" Type="http://schemas.openxmlformats.org/officeDocument/2006/relationships/hyperlink" Target="http://refhub.elsevier.com/S1097-2765(18)30880-3/sref16" TargetMode="External"/><Relationship Id="rId157" Type="http://schemas.openxmlformats.org/officeDocument/2006/relationships/hyperlink" Target="http://refhub.elsevier.com/S1097-2765(18)30880-3/sref17" TargetMode="External"/><Relationship Id="rId158" Type="http://schemas.openxmlformats.org/officeDocument/2006/relationships/hyperlink" Target="http://refhub.elsevier.com/S1097-2765(18)30880-3/sref18" TargetMode="External"/><Relationship Id="rId159" Type="http://schemas.openxmlformats.org/officeDocument/2006/relationships/hyperlink" Target="http://refhub.elsevier.com/S1097-2765(18)30880-3/sref19" TargetMode="External"/><Relationship Id="rId160" Type="http://schemas.openxmlformats.org/officeDocument/2006/relationships/hyperlink" Target="http://refhub.elsevier.com/S1097-2765(18)30880-3/sref20" TargetMode="External"/><Relationship Id="rId161" Type="http://schemas.openxmlformats.org/officeDocument/2006/relationships/hyperlink" Target="http://refhub.elsevier.com/S1097-2765(18)30880-3/sref21" TargetMode="External"/><Relationship Id="rId162" Type="http://schemas.openxmlformats.org/officeDocument/2006/relationships/hyperlink" Target="http://refhub.elsevier.com/S1097-2765(18)30880-3/sref22" TargetMode="External"/><Relationship Id="rId163" Type="http://schemas.openxmlformats.org/officeDocument/2006/relationships/hyperlink" Target="http://refhub.elsevier.com/S1097-2765(18)30880-3/sref23" TargetMode="External"/><Relationship Id="rId164" Type="http://schemas.openxmlformats.org/officeDocument/2006/relationships/hyperlink" Target="http://refhub.elsevier.com/S1097-2765(18)30880-3/sref24" TargetMode="External"/><Relationship Id="rId165" Type="http://schemas.openxmlformats.org/officeDocument/2006/relationships/hyperlink" Target="http://refhub.elsevier.com/S1097-2765(18)30880-3/sref25" TargetMode="External"/><Relationship Id="rId166" Type="http://schemas.openxmlformats.org/officeDocument/2006/relationships/hyperlink" Target="http://refhub.elsevier.com/S1097-2765(18)30880-3/sref26" TargetMode="External"/><Relationship Id="rId167" Type="http://schemas.openxmlformats.org/officeDocument/2006/relationships/hyperlink" Target="http://refhub.elsevier.com/S1097-2765(18)30880-3/sref27" TargetMode="External"/><Relationship Id="rId168" Type="http://schemas.openxmlformats.org/officeDocument/2006/relationships/hyperlink" Target="http://refhub.elsevier.com/S1097-2765(18)30880-3/sref28" TargetMode="External"/><Relationship Id="rId169" Type="http://schemas.openxmlformats.org/officeDocument/2006/relationships/hyperlink" Target="http://refhub.elsevier.com/S1097-2765(18)30880-3/sref29" TargetMode="External"/><Relationship Id="rId170" Type="http://schemas.openxmlformats.org/officeDocument/2006/relationships/hyperlink" Target="http://refhub.elsevier.com/S1097-2765(18)30880-3/sref30" TargetMode="External"/><Relationship Id="rId171" Type="http://schemas.openxmlformats.org/officeDocument/2006/relationships/hyperlink" Target="http://refhub.elsevier.com/S1097-2765(18)30880-3/sref31" TargetMode="External"/><Relationship Id="rId172" Type="http://schemas.openxmlformats.org/officeDocument/2006/relationships/hyperlink" Target="http://refhub.elsevier.com/S1097-2765(18)30880-3/sref32" TargetMode="External"/><Relationship Id="rId173" Type="http://schemas.openxmlformats.org/officeDocument/2006/relationships/hyperlink" Target="http://refhub.elsevier.com/S1097-2765(18)30880-3/sref33" TargetMode="External"/><Relationship Id="rId174" Type="http://schemas.openxmlformats.org/officeDocument/2006/relationships/hyperlink" Target="http://refhub.elsevier.com/S1097-2765(18)30880-3/sref34" TargetMode="External"/><Relationship Id="rId175" Type="http://schemas.openxmlformats.org/officeDocument/2006/relationships/hyperlink" Target="http://refhub.elsevier.com/S1097-2765(18)30880-3/sref35" TargetMode="External"/><Relationship Id="rId176" Type="http://schemas.openxmlformats.org/officeDocument/2006/relationships/hyperlink" Target="http://refhub.elsevier.com/S1097-2765(18)30880-3/sref36" TargetMode="External"/><Relationship Id="rId177" Type="http://schemas.openxmlformats.org/officeDocument/2006/relationships/hyperlink" Target="http://refhub.elsevier.com/S1097-2765(18)30880-3/sref37" TargetMode="External"/><Relationship Id="rId178" Type="http://schemas.openxmlformats.org/officeDocument/2006/relationships/hyperlink" Target="http://refhub.elsevier.com/S1097-2765(18)30880-3/sref38" TargetMode="External"/><Relationship Id="rId179" Type="http://schemas.openxmlformats.org/officeDocument/2006/relationships/hyperlink" Target="http://refhub.elsevier.com/S1097-2765(18)30880-3/sref39" TargetMode="External"/><Relationship Id="rId180" Type="http://schemas.openxmlformats.org/officeDocument/2006/relationships/hyperlink" Target="http://refhub.elsevier.com/S1097-2765(18)30880-3/sref40" TargetMode="External"/><Relationship Id="rId181" Type="http://schemas.openxmlformats.org/officeDocument/2006/relationships/hyperlink" Target="http://refhub.elsevier.com/S1097-2765(18)30880-3/sref41" TargetMode="External"/><Relationship Id="rId182" Type="http://schemas.openxmlformats.org/officeDocument/2006/relationships/hyperlink" Target="http://refhub.elsevier.com/S1097-2765(18)30880-3/sref42" TargetMode="External"/><Relationship Id="rId183" Type="http://schemas.openxmlformats.org/officeDocument/2006/relationships/hyperlink" Target="http://refhub.elsevier.com/S1097-2765(18)30880-3/sref43" TargetMode="External"/><Relationship Id="rId184" Type="http://schemas.openxmlformats.org/officeDocument/2006/relationships/hyperlink" Target="http://refhub.elsevier.com/S1097-2765(18)30880-3/sref44" TargetMode="External"/><Relationship Id="rId185" Type="http://schemas.openxmlformats.org/officeDocument/2006/relationships/hyperlink" Target="http://refhub.elsevier.com/S1097-2765(18)30880-3/sref45" TargetMode="External"/><Relationship Id="rId186" Type="http://schemas.openxmlformats.org/officeDocument/2006/relationships/hyperlink" Target="http://refhub.elsevier.com/S1097-2765(18)30880-3/sref46" TargetMode="External"/><Relationship Id="rId187" Type="http://schemas.openxmlformats.org/officeDocument/2006/relationships/hyperlink" Target="http://refhub.elsevier.com/S1097-2765(18)30880-3/sref47" TargetMode="External"/><Relationship Id="rId188" Type="http://schemas.openxmlformats.org/officeDocument/2006/relationships/hyperlink" Target="http://refhub.elsevier.com/S1097-2765(18)30880-3/sref48" TargetMode="External"/><Relationship Id="rId189" Type="http://schemas.openxmlformats.org/officeDocument/2006/relationships/hyperlink" Target="http://refhub.elsevier.com/S1097-2765(18)30880-3/sref49" TargetMode="External"/><Relationship Id="rId190" Type="http://schemas.openxmlformats.org/officeDocument/2006/relationships/hyperlink" Target="http://refhub.elsevier.com/S1097-2765(18)30880-3/sref50" TargetMode="External"/><Relationship Id="rId191" Type="http://schemas.openxmlformats.org/officeDocument/2006/relationships/hyperlink" Target="http://refhub.elsevier.com/S1097-2765(18)30880-3/sref51" TargetMode="External"/><Relationship Id="rId192" Type="http://schemas.openxmlformats.org/officeDocument/2006/relationships/hyperlink" Target="https://support.10xgenomics.com/single-cell-gene-expression/datasets" TargetMode="External"/><Relationship Id="rId193" Type="http://schemas.openxmlformats.org/officeDocument/2006/relationships/hyperlink" Target="http://www.R-project.org/" TargetMode="External"/><Relationship Id="rId194" Type="http://schemas.openxmlformats.org/officeDocument/2006/relationships/hyperlink" Target="https://satijalab.org/seurat/" TargetMode="External"/><Relationship Id="rId195" Type="http://schemas.openxmlformats.org/officeDocument/2006/relationships/hyperlink" Target="https://github.com/alexdobin/STAR" TargetMode="External"/><Relationship Id="rId196" Type="http://schemas.openxmlformats.org/officeDocument/2006/relationships/hyperlink" Target="http://samtools.sourceforge.net/" TargetMode="External"/><Relationship Id="rId197" Type="http://schemas.openxmlformats.org/officeDocument/2006/relationships/hyperlink" Target="https://github.com/10XGenomics/cellranger" TargetMode="External"/><Relationship Id="rId198" Type="http://schemas.openxmlformats.org/officeDocument/2006/relationships/hyperlink" Target="http://mccarrolllab.org/dropseq/" TargetMode="External"/><Relationship Id="rId199" Type="http://schemas.openxmlformats.org/officeDocument/2006/relationships/hyperlink" Target="https://1cell-bio.com/wp-content/uploads/2017/10/Silanization-Protocol-v4.pdf" TargetMode="External"/><Relationship Id="rId200" Type="http://schemas.openxmlformats.org/officeDocument/2006/relationships/hyperlink" Target="https://1cell-bio.com/wp-content/uploads/2017/11/inDrop-Single-Cell-Encapsulation-and-Reverse-Transcription-Protocol-Version-2.1.pdf" TargetMode="External"/><Relationship Id="rId201" Type="http://schemas.openxmlformats.org/officeDocument/2006/relationships/hyperlink" Target="https://1cell-bio.com/wp-content/uploads/2017/03/InDrop_LibraryPrep_Protocol_v1.2.pdf" TargetMode="External"/><Relationship Id="rId202" Type="http://schemas.openxmlformats.org/officeDocument/2006/relationships/hyperlink" Target="http://broadinstitute.github.io/picard/" TargetMode="External"/><Relationship Id="rId203" Type="http://schemas.openxmlformats.org/officeDocument/2006/relationships/hyperlink" Target="https://www.tau.ac.il/%7Eelieis/HKG/" TargetMode="External"/><Relationship Id="rId204" Type="http://schemas.openxmlformats.org/officeDocument/2006/relationships/header" Target="header3.xml"/><Relationship Id="rId205" Type="http://schemas.openxmlformats.org/officeDocument/2006/relationships/header" Target="header4.xml"/><Relationship Id="rId206" Type="http://schemas.openxmlformats.org/officeDocument/2006/relationships/header" Target="header5.xml"/><Relationship Id="rId207" Type="http://schemas.openxmlformats.org/officeDocument/2006/relationships/image" Target="media/image130.jpeg"/><Relationship Id="rId208" Type="http://schemas.openxmlformats.org/officeDocument/2006/relationships/header" Target="header6.xml"/><Relationship Id="rId209" Type="http://schemas.openxmlformats.org/officeDocument/2006/relationships/image" Target="media/image131.jpeg"/><Relationship Id="rId210" Type="http://schemas.openxmlformats.org/officeDocument/2006/relationships/header" Target="header7.xml"/><Relationship Id="rId211" Type="http://schemas.openxmlformats.org/officeDocument/2006/relationships/image" Target="media/image132.jpeg"/><Relationship Id="rId212" Type="http://schemas.openxmlformats.org/officeDocument/2006/relationships/header" Target="header8.xml"/><Relationship Id="rId213" Type="http://schemas.openxmlformats.org/officeDocument/2006/relationships/image" Target="media/image133.jpeg"/><Relationship Id="rId214" Type="http://schemas.openxmlformats.org/officeDocument/2006/relationships/header" Target="header9.xml"/><Relationship Id="rId215" Type="http://schemas.openxmlformats.org/officeDocument/2006/relationships/image" Target="media/image134.jpeg"/><Relationship Id="rId216" Type="http://schemas.openxmlformats.org/officeDocument/2006/relationships/header" Target="header10.xml"/><Relationship Id="rId217" Type="http://schemas.openxmlformats.org/officeDocument/2006/relationships/image" Target="media/image135.jpeg"/><Relationship Id="rId218" Type="http://schemas.openxmlformats.org/officeDocument/2006/relationships/header" Target="header11.xml"/><Relationship Id="rId219" Type="http://schemas.openxmlformats.org/officeDocument/2006/relationships/image" Target="media/image136.jpeg"/><Relationship Id="rId220" Type="http://schemas.openxmlformats.org/officeDocument/2006/relationships/header" Target="header12.xml"/><Relationship Id="rId221" Type="http://schemas.openxmlformats.org/officeDocument/2006/relationships/header" Target="header13.xml"/><Relationship Id="rId222" Type="http://schemas.openxmlformats.org/officeDocument/2006/relationships/header" Target="header14.xml"/><Relationship Id="rId223" Type="http://schemas.openxmlformats.org/officeDocument/2006/relationships/header" Target="header15.xml"/><Relationship Id="rId224" Type="http://schemas.openxmlformats.org/officeDocument/2006/relationships/header" Target="header16.xml"/><Relationship Id="rId225" Type="http://schemas.openxmlformats.org/officeDocument/2006/relationships/hyperlink" Target="https://support.10xgenomics.com/single-cell-gene-expression/datasets/2.1.0/neurons_900" TargetMode="External"/><Relationship Id="rId226" Type="http://schemas.openxmlformats.org/officeDocument/2006/relationships/hyperlink" Target="https://support.10xgenomics.com/single-cell-gene-expression/datasets/2.1.0/t_3k" TargetMode="External"/><Relationship Id="rId227" Type="http://schemas.openxmlformats.org/officeDocument/2006/relationships/hyperlink" Target="https://support.10xgenomics.com/single-cell-gene-expression/datasets/2.1.0/hgmm_1k" TargetMode="External"/><Relationship Id="rId228" Type="http://schemas.openxmlformats.org/officeDocument/2006/relationships/header" Target="header17.xml"/><Relationship Id="rId229" Type="http://schemas.openxmlformats.org/officeDocument/2006/relationships/header" Target="header18.xml"/><Relationship Id="rId2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Xiannian Zhang</dc:creator>
  <dc:subject>Molecular Cell, 73 (2019) 130-147. doi:10.1016/j.molcel.2018.10.020</dc:subject>
  <dc:title>Comparative Analysis of Droplet-Based Ultra-High-Throughput Single-Cell RNA-Seq Systems</dc:title>
  <dcterms:created xsi:type="dcterms:W3CDTF">2022-11-15T15:47:05Z</dcterms:created>
  <dcterms:modified xsi:type="dcterms:W3CDTF">2022-11-15T15:47:05Z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2018-12-27T00:00:00Z</vt:filetime>
  </property>
  <property fmtid="{D5CDD505-2E9C-101B-9397-08002B2CF9AE}" pid="3" name="Creator">
    <vt:lpwstr>Elsevier</vt:lpwstr>
  </property>
  <property fmtid="{D5CDD505-2E9C-101B-9397-08002B2CF9AE}" pid="4" name="LastSaved">
    <vt:filetime>2022-11-15T00:00:00Z</vt:filetime>
  </property>
</Properties>
</file>