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普通的时候，我们对如下的代码：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   </w:t>
      </w:r>
    </w:p>
    <w:p w:rsidR="004F0C3B" w:rsidRPr="004F0C3B" w:rsidRDefault="004F0C3B" w:rsidP="004F0C3B">
      <w:pPr>
        <w:shd w:val="clear" w:color="auto" w:fill="FFFFFF"/>
        <w:adjustRightInd/>
        <w:snapToGrid/>
        <w:spacing w:after="0" w:line="338" w:lineRule="atLeast"/>
        <w:rPr>
          <w:rFonts w:ascii="微软雅黑" w:hAnsi="微软雅黑" w:cs="宋体" w:hint="eastAsia"/>
          <w:color w:val="333333"/>
          <w:sz w:val="20"/>
          <w:szCs w:val="20"/>
        </w:rPr>
      </w:pPr>
      <w:hyperlink r:id="rId4" w:history="1">
        <w:r w:rsidRPr="004F0C3B">
          <w:rPr>
            <w:rFonts w:ascii="微软雅黑" w:hAnsi="微软雅黑" w:cs="宋体" w:hint="eastAsia"/>
            <w:color w:val="0000FF"/>
            <w:sz w:val="20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0125"/>
      </w:tblGrid>
      <w:tr w:rsidR="004F0C3B" w:rsidRPr="004F0C3B" w:rsidTr="004F0C3B">
        <w:trPr>
          <w:tblCellSpacing w:w="0" w:type="dxa"/>
        </w:trPr>
        <w:tc>
          <w:tcPr>
            <w:tcW w:w="0" w:type="auto"/>
            <w:vAlign w:val="center"/>
            <w:hideMark/>
          </w:tcPr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10125" w:type="dxa"/>
            <w:vAlign w:val="center"/>
            <w:hideMark/>
          </w:tcPr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</w:rPr>
              <w:t>&lt;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ul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&gt;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color w:val="40AA53"/>
                <w:sz w:val="24"/>
              </w:rPr>
              <w:t>    </w:t>
            </w:r>
            <w:r w:rsidRPr="004F0C3B">
              <w:rPr>
                <w:rFonts w:ascii="宋体" w:eastAsia="宋体" w:hAnsi="宋体" w:cs="宋体"/>
                <w:sz w:val="24"/>
              </w:rPr>
              <w:t>&lt;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li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&gt;&lt;/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li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&gt;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color w:val="40AA53"/>
                <w:sz w:val="24"/>
              </w:rPr>
              <w:t>    </w:t>
            </w:r>
            <w:r w:rsidRPr="004F0C3B">
              <w:rPr>
                <w:rFonts w:ascii="宋体" w:eastAsia="宋体" w:hAnsi="宋体" w:cs="宋体"/>
                <w:sz w:val="24"/>
              </w:rPr>
              <w:t>&lt;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li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&gt;&lt;/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li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&gt;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</w:rPr>
              <w:t>&lt;/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ul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4F0C3B" w:rsidRPr="004F0C3B" w:rsidRDefault="004F0C3B" w:rsidP="004F0C3B">
      <w:pPr>
        <w:shd w:val="clear" w:color="auto" w:fill="FFFFFF"/>
        <w:adjustRightInd/>
        <w:snapToGrid/>
        <w:spacing w:after="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 如果要监听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li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的click事件怎么做，有童鞋可能就说了，首先获取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li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这个元素，如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document.getElementsByTagName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，然后对这两个元素分别监听click,如果IE就是用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attachEvent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，如果是w3c浏览器，就使用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addEventListener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，如果是比较老的浏览器就使用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xx.onclick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=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yy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。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如果现在在文档中多添加了几个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li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，那么是不是又要重新获取新增的几个元素，并且监听click？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这样做还存在一个问题，就是效率很低下。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那么我们可不可以换一种思路呢，监听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ul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，因为浏览器的事件都支持冒泡，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li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的click会冒泡到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ul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，只要在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ul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 xml:space="preserve"> click的时候判定事件的target即可。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 在获取target的时候，由于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ie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的event对象有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srcElement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属性但没有target属性，w3c的浏览器有target属性，但没有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srcElement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，那么我们可以写一个函数：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　　　function _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getTarget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 xml:space="preserve">(event) {return 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event.target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 xml:space="preserve"> || </w:t>
      </w:r>
      <w:proofErr w:type="spellStart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event.srcElement</w:t>
      </w:r>
      <w:proofErr w:type="spellEnd"/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;}</w:t>
      </w: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那么上述的事件监听改为如下：</w:t>
      </w:r>
    </w:p>
    <w:p w:rsidR="004F0C3B" w:rsidRPr="004F0C3B" w:rsidRDefault="004F0C3B" w:rsidP="004F0C3B">
      <w:pPr>
        <w:shd w:val="clear" w:color="auto" w:fill="FFFFFF"/>
        <w:adjustRightInd/>
        <w:snapToGrid/>
        <w:spacing w:after="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</w:p>
    <w:p w:rsidR="004F0C3B" w:rsidRPr="004F0C3B" w:rsidRDefault="004F0C3B" w:rsidP="004F0C3B">
      <w:pPr>
        <w:shd w:val="clear" w:color="auto" w:fill="FFFFFF"/>
        <w:adjustRightInd/>
        <w:snapToGrid/>
        <w:spacing w:after="0" w:line="338" w:lineRule="atLeast"/>
        <w:rPr>
          <w:rFonts w:ascii="微软雅黑" w:hAnsi="微软雅黑" w:cs="宋体" w:hint="eastAsia"/>
          <w:color w:val="333333"/>
          <w:sz w:val="20"/>
          <w:szCs w:val="20"/>
        </w:rPr>
      </w:pPr>
      <w:hyperlink r:id="rId5" w:history="1">
        <w:r w:rsidRPr="004F0C3B">
          <w:rPr>
            <w:rFonts w:ascii="微软雅黑" w:hAnsi="微软雅黑" w:cs="宋体" w:hint="eastAsia"/>
            <w:color w:val="0000FF"/>
            <w:sz w:val="20"/>
            <w:u w:val="single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0125"/>
      </w:tblGrid>
      <w:tr w:rsidR="004F0C3B" w:rsidRPr="004F0C3B" w:rsidTr="004F0C3B">
        <w:trPr>
          <w:tblCellSpacing w:w="0" w:type="dxa"/>
        </w:trPr>
        <w:tc>
          <w:tcPr>
            <w:tcW w:w="0" w:type="auto"/>
            <w:vAlign w:val="center"/>
            <w:hideMark/>
          </w:tcPr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10125" w:type="dxa"/>
            <w:vAlign w:val="center"/>
            <w:hideMark/>
          </w:tcPr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</w:rPr>
              <w:t>on(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ul,"click",function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(e) {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color w:val="40AA53"/>
                <w:sz w:val="24"/>
              </w:rPr>
              <w:t>    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var</w:t>
            </w:r>
            <w:proofErr w:type="spellEnd"/>
            <w:r w:rsidRPr="004F0C3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4F0C3B">
              <w:rPr>
                <w:rFonts w:ascii="宋体" w:eastAsia="宋体" w:hAnsi="宋体" w:cs="宋体"/>
                <w:sz w:val="24"/>
              </w:rPr>
              <w:t>target = _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getTarget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(e);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color w:val="40AA53"/>
                <w:sz w:val="24"/>
              </w:rPr>
              <w:t>    </w:t>
            </w:r>
            <w:r w:rsidRPr="004F0C3B">
              <w:rPr>
                <w:rFonts w:ascii="宋体" w:eastAsia="宋体" w:hAnsi="宋体" w:cs="宋体"/>
                <w:sz w:val="24"/>
              </w:rPr>
              <w:t>if(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target.tagName.toLowerCase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() == "</w:t>
            </w:r>
            <w:proofErr w:type="spellStart"/>
            <w:r w:rsidRPr="004F0C3B">
              <w:rPr>
                <w:rFonts w:ascii="宋体" w:eastAsia="宋体" w:hAnsi="宋体" w:cs="宋体"/>
                <w:sz w:val="24"/>
              </w:rPr>
              <w:t>li</w:t>
            </w:r>
            <w:proofErr w:type="spellEnd"/>
            <w:r w:rsidRPr="004F0C3B">
              <w:rPr>
                <w:rFonts w:ascii="宋体" w:eastAsia="宋体" w:hAnsi="宋体" w:cs="宋体"/>
                <w:sz w:val="24"/>
              </w:rPr>
              <w:t>") {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color w:val="40AA53"/>
                <w:sz w:val="24"/>
              </w:rPr>
              <w:t>        </w:t>
            </w:r>
            <w:r w:rsidRPr="004F0C3B">
              <w:rPr>
                <w:rFonts w:ascii="宋体" w:eastAsia="宋体" w:hAnsi="宋体" w:cs="宋体"/>
                <w:sz w:val="24"/>
              </w:rPr>
              <w:t>XXXXX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color w:val="40AA53"/>
                <w:sz w:val="24"/>
              </w:rPr>
              <w:t>    </w:t>
            </w:r>
            <w:r w:rsidRPr="004F0C3B">
              <w:rPr>
                <w:rFonts w:ascii="宋体" w:eastAsia="宋体" w:hAnsi="宋体" w:cs="宋体"/>
                <w:sz w:val="24"/>
              </w:rPr>
              <w:t>}</w:t>
            </w:r>
          </w:p>
          <w:p w:rsidR="004F0C3B" w:rsidRPr="004F0C3B" w:rsidRDefault="004F0C3B" w:rsidP="004F0C3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0C3B">
              <w:rPr>
                <w:rFonts w:ascii="宋体" w:eastAsia="宋体" w:hAnsi="宋体" w:cs="宋体"/>
                <w:sz w:val="24"/>
              </w:rPr>
              <w:t>});</w:t>
            </w:r>
          </w:p>
        </w:tc>
      </w:tr>
    </w:tbl>
    <w:p w:rsidR="004F0C3B" w:rsidRPr="004F0C3B" w:rsidRDefault="004F0C3B" w:rsidP="004F0C3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4F0C3B">
        <w:rPr>
          <w:rFonts w:ascii="微软雅黑" w:hAnsi="微软雅黑" w:cs="宋体" w:hint="eastAsia"/>
          <w:color w:val="333333"/>
          <w:sz w:val="20"/>
          <w:szCs w:val="20"/>
          <w:shd w:val="clear" w:color="auto" w:fill="FFFFFF"/>
        </w:rPr>
        <w:t>        这里的on实际上是监听事件的函数，</w:t>
      </w:r>
      <w:proofErr w:type="spellStart"/>
      <w:r w:rsidRPr="004F0C3B">
        <w:rPr>
          <w:rFonts w:ascii="微软雅黑" w:hAnsi="微软雅黑" w:cs="宋体" w:hint="eastAsia"/>
          <w:color w:val="333333"/>
          <w:sz w:val="20"/>
          <w:szCs w:val="20"/>
          <w:shd w:val="clear" w:color="auto" w:fill="FFFFFF"/>
        </w:rPr>
        <w:t>ul</w:t>
      </w:r>
      <w:proofErr w:type="spellEnd"/>
      <w:r w:rsidRPr="004F0C3B">
        <w:rPr>
          <w:rFonts w:ascii="微软雅黑" w:hAnsi="微软雅黑" w:cs="宋体" w:hint="eastAsia"/>
          <w:color w:val="333333"/>
          <w:sz w:val="20"/>
          <w:szCs w:val="20"/>
          <w:shd w:val="clear" w:color="auto" w:fill="FFFFFF"/>
        </w:rPr>
        <w:t>是通过某种方式抓取到的</w:t>
      </w:r>
      <w:proofErr w:type="spellStart"/>
      <w:r w:rsidRPr="004F0C3B">
        <w:rPr>
          <w:rFonts w:ascii="微软雅黑" w:hAnsi="微软雅黑" w:cs="宋体" w:hint="eastAsia"/>
          <w:color w:val="333333"/>
          <w:sz w:val="20"/>
          <w:szCs w:val="20"/>
          <w:shd w:val="clear" w:color="auto" w:fill="FFFFFF"/>
        </w:rPr>
        <w:t>ul</w:t>
      </w:r>
      <w:proofErr w:type="spellEnd"/>
      <w:r w:rsidRPr="004F0C3B">
        <w:rPr>
          <w:rFonts w:ascii="微软雅黑" w:hAnsi="微软雅黑" w:cs="宋体" w:hint="eastAsia"/>
          <w:color w:val="333333"/>
          <w:sz w:val="20"/>
          <w:szCs w:val="20"/>
          <w:shd w:val="clear" w:color="auto" w:fill="FFFFFF"/>
        </w:rPr>
        <w:t>这个元素。</w:t>
      </w:r>
    </w:p>
    <w:p w:rsidR="004F0C3B" w:rsidRPr="004F0C3B" w:rsidRDefault="004F0C3B" w:rsidP="004F0C3B">
      <w:pPr>
        <w:shd w:val="clear" w:color="auto" w:fill="FFFFFF"/>
        <w:adjustRightInd/>
        <w:snapToGrid/>
        <w:spacing w:after="0" w:line="338" w:lineRule="atLeast"/>
        <w:rPr>
          <w:rFonts w:ascii="微软雅黑" w:hAnsi="微软雅黑" w:cs="宋体"/>
          <w:color w:val="333333"/>
          <w:spacing w:val="8"/>
          <w:sz w:val="20"/>
          <w:szCs w:val="20"/>
        </w:rPr>
      </w:pPr>
    </w:p>
    <w:p w:rsidR="004F0C3B" w:rsidRPr="004F0C3B" w:rsidRDefault="004F0C3B" w:rsidP="004F0C3B">
      <w:pPr>
        <w:shd w:val="clear" w:color="auto" w:fill="FFFFFF"/>
        <w:adjustRightInd/>
        <w:snapToGrid/>
        <w:spacing w:before="120" w:after="120" w:line="338" w:lineRule="atLeast"/>
        <w:rPr>
          <w:rFonts w:ascii="微软雅黑" w:hAnsi="微软雅黑" w:cs="宋体" w:hint="eastAsia"/>
          <w:color w:val="333333"/>
          <w:spacing w:val="8"/>
          <w:sz w:val="20"/>
          <w:szCs w:val="20"/>
        </w:rPr>
      </w:pPr>
      <w:r w:rsidRPr="004F0C3B">
        <w:rPr>
          <w:rFonts w:ascii="微软雅黑" w:hAnsi="微软雅黑" w:cs="宋体" w:hint="eastAsia"/>
          <w:color w:val="333333"/>
          <w:spacing w:val="8"/>
          <w:sz w:val="20"/>
          <w:szCs w:val="20"/>
        </w:rPr>
        <w:t>         上面这种方式就是事件代理。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0C3B"/>
    <w:rsid w:val="006B46C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C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0C3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0C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.oschina.net/mingtingling/blog/113818" TargetMode="External"/><Relationship Id="rId4" Type="http://schemas.openxmlformats.org/officeDocument/2006/relationships/hyperlink" Target="http://my.oschina.net/mingtingling/blog/113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2014-09-11T15:48:00Z</dcterms:modified>
</cp:coreProperties>
</file>