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w:t>
      </w:r>
      <w:r>
        <w:rPr>
          <w:rFonts w:ascii="Segoe UI" w:hAnsi="Segoe UI" w:cs="Segoe UI"/>
          <w:b/>
          <w:bCs/>
          <w:color w:val="212121"/>
          <w:shd w:val="clear" w:color="auto" w:fill="FFFFFF"/>
        </w:rPr>
        <w:t>]</w:t>
      </w:r>
      <w:r>
        <w:rPr>
          <w:rFonts w:ascii="Segoe UI" w:hAnsi="Segoe UI" w:cs="Segoe UI"/>
          <w:b/>
          <w:bCs/>
          <w:color w:val="212121"/>
          <w:shd w:val="clear" w:color="auto" w:fill="FFFFFF"/>
        </w:rPr>
        <w:t> Queue Reconstruction by Height</w:t>
      </w:r>
      <w:r>
        <w:rPr>
          <w:rFonts w:ascii="Segoe UI" w:hAnsi="Segoe UI" w:cs="Segoe UI"/>
          <w:b/>
          <w:bCs/>
          <w:color w:val="212121"/>
          <w:shd w:val="clear" w:color="auto" w:fill="FFFFFF"/>
        </w:rPr>
        <w:t xml:space="preserve">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w:t>
      </w:r>
      <w:r>
        <w:rPr>
          <w:rFonts w:ascii="Segoe UI" w:hAnsi="Segoe UI" w:cs="Segoe UI"/>
          <w:b/>
          <w:bCs/>
          <w:color w:val="212121"/>
          <w:shd w:val="clear" w:color="auto" w:fill="FFFFFF"/>
        </w:rPr>
        <w:t>]</w:t>
      </w:r>
      <w:r>
        <w:rPr>
          <w:rFonts w:ascii="Segoe UI" w:hAnsi="Segoe UI" w:cs="Segoe UI"/>
          <w:b/>
          <w:bCs/>
          <w:color w:val="212121"/>
          <w:shd w:val="clear" w:color="auto" w:fill="FFFFFF"/>
        </w:rPr>
        <w:t> N-ary Tree Level Order Traversal</w:t>
      </w:r>
      <w:r>
        <w:rPr>
          <w:rFonts w:ascii="Segoe UI" w:hAnsi="Segoe UI" w:cs="Segoe UI"/>
          <w:b/>
          <w:bCs/>
          <w:color w:val="212121"/>
          <w:shd w:val="clear" w:color="auto" w:fill="FFFFFF"/>
        </w:rPr>
        <w:t xml:space="preserve">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bookmarkStart w:id="0" w:name="_GoBack"/>
      <w:bookmarkEnd w:id="0"/>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level.push</w:t>
      </w:r>
      <w:proofErr w:type="gramEnd"/>
      <w:r w:rsidRPr="00B759A0">
        <w:rPr>
          <w:rFonts w:ascii="Segoe UI" w:hAnsi="Segoe UI" w:cs="Segoe UI"/>
          <w:bCs/>
          <w:color w:val="212121"/>
          <w:shd w:val="clear" w:color="auto" w:fill="FFFFFF"/>
        </w:rPr>
        <w:t>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answer.push</w:t>
      </w:r>
      <w:proofErr w:type="gramEnd"/>
      <w:r w:rsidRPr="00B759A0">
        <w:rPr>
          <w:rFonts w:ascii="Segoe UI" w:hAnsi="Segoe UI" w:cs="Segoe UI"/>
          <w:bCs/>
          <w:color w:val="212121"/>
          <w:shd w:val="clear" w:color="auto" w:fill="FFFFFF"/>
        </w:rPr>
        <w:t>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w:t>
      </w:r>
      <w:proofErr w:type="gramStart"/>
      <w:r w:rsidRPr="00B759A0">
        <w:rPr>
          <w:rFonts w:ascii="Segoe UI" w:hAnsi="Segoe UI" w:cs="Segoe UI"/>
          <w:bCs/>
          <w:color w:val="212121"/>
          <w:shd w:val="clear" w:color="auto" w:fill="FFFFFF"/>
        </w:rPr>
        <w:t>(!que</w:t>
      </w:r>
      <w:proofErr w:type="gramEnd"/>
      <w:r w:rsidRPr="00B759A0">
        <w:rPr>
          <w:rFonts w:ascii="Segoe UI" w:hAnsi="Segoe UI" w:cs="Segoe UI"/>
          <w:bCs/>
          <w:color w:val="212121"/>
          <w:shd w:val="clear" w:color="auto" w:fill="FFFFFF"/>
        </w:rPr>
        <w:t>.empty()){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w:t>
      </w:r>
      <w:proofErr w:type="gramStart"/>
      <w:r w:rsidRPr="00B759A0">
        <w:rPr>
          <w:rFonts w:ascii="Segoe UI" w:hAnsi="Segoe UI" w:cs="Segoe UI"/>
          <w:bCs/>
          <w:color w:val="212121"/>
          <w:shd w:val="clear" w:color="auto" w:fill="FFFFFF"/>
        </w:rPr>
        <w:t>que.front</w:t>
      </w:r>
      <w:proofErr w:type="gramEnd"/>
      <w:r w:rsidRPr="00B759A0">
        <w:rPr>
          <w:rFonts w:ascii="Segoe UI" w:hAnsi="Segoe UI" w:cs="Segoe UI"/>
          <w:bCs/>
          <w:color w:val="212121"/>
          <w:shd w:val="clear" w:color="auto" w:fill="FFFFFF"/>
        </w:rPr>
        <w: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que.pop(</w:t>
      </w:r>
      <w:proofErr w:type="gramEnd"/>
      <w:r w:rsidRPr="00B759A0">
        <w:rPr>
          <w:rFonts w:ascii="Segoe UI" w:hAnsi="Segoe UI" w:cs="Segoe UI"/>
          <w:bCs/>
          <w:color w:val="212121"/>
          <w:shd w:val="clear" w:color="auto" w:fill="FFFFFF"/>
        </w:rPr>
        <w:t>);</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w:t>
      </w:r>
      <w:proofErr w:type="gramStart"/>
      <w:r w:rsidRPr="00B759A0">
        <w:rPr>
          <w:rFonts w:ascii="Segoe UI" w:hAnsi="Segoe UI" w:cs="Segoe UI"/>
          <w:bCs/>
          <w:color w:val="212121"/>
          <w:shd w:val="clear" w:color="auto" w:fill="FFFFFF"/>
        </w:rPr>
        <w:t>cur,que</w:t>
      </w:r>
      <w:proofErr w:type="gramEnd"/>
      <w:r w:rsidRPr="00B759A0">
        <w:rPr>
          <w:rFonts w:ascii="Segoe UI" w:hAnsi="Segoe UI" w:cs="Segoe UI"/>
          <w:bCs/>
          <w:color w:val="212121"/>
          <w:shd w:val="clear" w:color="auto" w:fill="FFFFFF"/>
        </w:rPr>
        <w:t>,cur_level);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(!cur</w:t>
      </w:r>
      <w:proofErr w:type="gramEnd"/>
      <w:r w:rsidRPr="00B759A0">
        <w:rPr>
          <w:rFonts w:ascii="Segoe UI" w:hAnsi="Segoe UI" w:cs="Segoe UI"/>
          <w:bCs/>
          <w:color w:val="212121"/>
          <w:shd w:val="clear" w:color="auto" w:fill="FFFFFF"/>
        </w:rPr>
        <w:t>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w:t>
      </w:r>
      <w:proofErr w:type="gramStart"/>
      <w:r w:rsidRPr="00B759A0">
        <w:rPr>
          <w:rFonts w:ascii="Segoe UI" w:hAnsi="Segoe UI" w:cs="Segoe UI"/>
          <w:bCs/>
          <w:color w:val="212121"/>
          <w:shd w:val="clear" w:color="auto" w:fill="FFFFFF"/>
        </w:rPr>
        <w:t>level.size</w:t>
      </w:r>
      <w:proofErr w:type="gramEnd"/>
      <w:r w:rsidRPr="00B759A0">
        <w:rPr>
          <w:rFonts w:ascii="Segoe UI" w:hAnsi="Segoe UI" w:cs="Segoe UI"/>
          <w:bCs/>
          <w:color w:val="212121"/>
          <w:shd w:val="clear" w:color="auto" w:fill="FFFFFF"/>
        </w:rPr>
        <w:t>();</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level.clear</w:t>
      </w:r>
      <w:proofErr w:type="gramEnd"/>
      <w:r w:rsidRPr="00B759A0">
        <w:rPr>
          <w:rFonts w:ascii="Segoe UI" w:hAnsi="Segoe UI" w:cs="Segoe UI"/>
          <w:bCs/>
          <w:color w:val="212121"/>
          <w:shd w:val="clear" w:color="auto" w:fill="FFFFFF"/>
        </w:rPr>
        <w:t>();</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77777777" w:rsidR="00CF1766" w:rsidRPr="00EE6FA0" w:rsidRDefault="00CF1766" w:rsidP="004219FE">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p>
    <w:sectPr w:rsidR="00CF1766" w:rsidRPr="00EE6FA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52C41"/>
    <w:rsid w:val="00153CE5"/>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97309"/>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2FFC"/>
    <w:rsid w:val="00445AFB"/>
    <w:rsid w:val="00456EE7"/>
    <w:rsid w:val="00487831"/>
    <w:rsid w:val="0049033A"/>
    <w:rsid w:val="00491A1D"/>
    <w:rsid w:val="00494CCE"/>
    <w:rsid w:val="004A399F"/>
    <w:rsid w:val="004B369E"/>
    <w:rsid w:val="004B40EB"/>
    <w:rsid w:val="004B563D"/>
    <w:rsid w:val="004C6057"/>
    <w:rsid w:val="004D4B80"/>
    <w:rsid w:val="004D626A"/>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6474"/>
    <w:rsid w:val="005B682D"/>
    <w:rsid w:val="005B743B"/>
    <w:rsid w:val="005D2158"/>
    <w:rsid w:val="005E31F1"/>
    <w:rsid w:val="005E6138"/>
    <w:rsid w:val="00604A44"/>
    <w:rsid w:val="0061094B"/>
    <w:rsid w:val="006220AD"/>
    <w:rsid w:val="00644413"/>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5107"/>
    <w:rsid w:val="00821EA3"/>
    <w:rsid w:val="0084615A"/>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A225B"/>
    <w:rsid w:val="00BA28B7"/>
    <w:rsid w:val="00BA7EF2"/>
    <w:rsid w:val="00BB0EE2"/>
    <w:rsid w:val="00BB2272"/>
    <w:rsid w:val="00BD220B"/>
    <w:rsid w:val="00BD3713"/>
    <w:rsid w:val="00BE2101"/>
    <w:rsid w:val="00BF1A8E"/>
    <w:rsid w:val="00BF2154"/>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109BB"/>
    <w:rsid w:val="00D123FF"/>
    <w:rsid w:val="00D20A68"/>
    <w:rsid w:val="00D33C77"/>
    <w:rsid w:val="00D410F4"/>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E355C"/>
    <w:rsid w:val="00DF606B"/>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EE6FA0"/>
    <w:rsid w:val="00F126D7"/>
    <w:rsid w:val="00F17357"/>
    <w:rsid w:val="00F23F5A"/>
    <w:rsid w:val="00F3330A"/>
    <w:rsid w:val="00F367A0"/>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32AF4-A253-4FE2-86A9-C906FE93F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95</Pages>
  <Words>16827</Words>
  <Characters>95920</Characters>
  <Application>Microsoft Office Word</Application>
  <DocSecurity>0</DocSecurity>
  <Lines>799</Lines>
  <Paragraphs>225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346</cp:revision>
  <dcterms:created xsi:type="dcterms:W3CDTF">2020-01-20T06:42:00Z</dcterms:created>
  <dcterms:modified xsi:type="dcterms:W3CDTF">2020-03-02T14:16:00Z</dcterms:modified>
</cp:coreProperties>
</file>