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</w:p>
    <w:p>
      <w:pPr>
        <w:pStyle w:val="2"/>
        <w:numPr>
          <w:numId w:val="0"/>
        </w:numPr>
        <w:ind w:leftChars="0"/>
      </w:pPr>
      <w:r>
        <w:rPr>
          <w:rFonts w:hint="eastAsia"/>
        </w:rPr>
        <w:t>Android代码规范</w:t>
      </w:r>
      <w:bookmarkStart w:id="0" w:name="_GoBack"/>
      <w:bookmarkEnd w:id="0"/>
    </w:p>
    <w:p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提醒：在命名规范的统一下，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再</w:t>
      </w:r>
      <w:r>
        <w:rPr>
          <w:rFonts w:ascii="Arial" w:hAnsi="Arial" w:eastAsia="宋体" w:cs="Arial"/>
          <w:b/>
          <w:color w:val="FF0000"/>
          <w:kern w:val="0"/>
          <w:sz w:val="24"/>
          <w:szCs w:val="24"/>
        </w:rPr>
        <w:t>加上注释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，这样日后维护会高效快捷好多。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pStyle w:val="3"/>
        <w:numPr>
          <w:ilvl w:val="0"/>
          <w:numId w:val="1"/>
        </w:numPr>
        <w:rPr>
          <w:rStyle w:val="20"/>
          <w:rFonts w:hint="eastAsia"/>
          <w:b/>
          <w:bCs w:val="0"/>
          <w:sz w:val="28"/>
          <w:szCs w:val="28"/>
        </w:rPr>
      </w:pPr>
      <w:r>
        <w:rPr>
          <w:rStyle w:val="20"/>
          <w:b/>
          <w:bCs w:val="0"/>
          <w:sz w:val="28"/>
          <w:szCs w:val="28"/>
        </w:rPr>
        <w:t>标识符命名法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Style w:val="20"/>
        </w:rPr>
        <w:br/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标识符命名法最要有四种:</w:t>
      </w:r>
      <w:r>
        <w:rPr>
          <w:rFonts w:ascii="Arial" w:hAnsi="Arial" w:eastAsia="宋体" w:cs="Arial"/>
          <w:color w:val="464646"/>
          <w:kern w:val="0"/>
          <w:szCs w:val="21"/>
        </w:rPr>
        <w:br/>
      </w:r>
      <w:r>
        <w:rPr>
          <w:rFonts w:ascii="Arial" w:hAnsi="Arial" w:eastAsia="宋体" w:cs="Arial"/>
          <w:color w:val="464646"/>
          <w:kern w:val="0"/>
          <w:szCs w:val="21"/>
        </w:rPr>
        <w:br/>
      </w:r>
      <w:r>
        <w:rPr>
          <w:rFonts w:ascii="Arial" w:hAnsi="Arial" w:eastAsia="宋体" w:cs="Arial"/>
          <w:b/>
          <w:color w:val="FF0000"/>
          <w:kern w:val="0"/>
          <w:szCs w:val="21"/>
          <w:shd w:val="clear" w:color="auto" w:fill="F8F8F8"/>
        </w:rPr>
        <w:t>1驼峰(Camel)命名法:又称小驼峰命名法，除首单词外，其余所有单词的第一个字母大写。</w:t>
      </w:r>
      <w:r>
        <w:rPr>
          <w:rFonts w:ascii="Arial" w:hAnsi="Arial" w:eastAsia="宋体" w:cs="Arial"/>
          <w:b/>
          <w:color w:val="FF0000"/>
          <w:kern w:val="0"/>
          <w:szCs w:val="21"/>
        </w:rPr>
        <w:br/>
      </w:r>
      <w:r>
        <w:rPr>
          <w:rFonts w:ascii="Arial" w:hAnsi="Arial" w:eastAsia="宋体" w:cs="Arial"/>
          <w:color w:val="464646"/>
          <w:kern w:val="0"/>
          <w:szCs w:val="21"/>
        </w:rPr>
        <w:br/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2帕斯卡(pascal)命名法:又称大驼峰命名法，所有单词的第一个字母大写</w:t>
      </w:r>
      <w:r>
        <w:rPr>
          <w:rFonts w:ascii="Arial" w:hAnsi="Arial" w:eastAsia="宋体" w:cs="Arial"/>
          <w:color w:val="464646"/>
          <w:kern w:val="0"/>
          <w:szCs w:val="21"/>
        </w:rPr>
        <w:br/>
      </w:r>
      <w:r>
        <w:rPr>
          <w:rFonts w:ascii="Arial" w:hAnsi="Arial" w:eastAsia="宋体" w:cs="Arial"/>
          <w:color w:val="464646"/>
          <w:kern w:val="0"/>
          <w:szCs w:val="21"/>
        </w:rPr>
        <w:br/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3下划线命名法:单词与单词间用下划线做间隔。</w:t>
      </w:r>
      <w:r>
        <w:rPr>
          <w:rFonts w:ascii="Arial" w:hAnsi="Arial" w:eastAsia="宋体" w:cs="Arial"/>
          <w:color w:val="464646"/>
          <w:kern w:val="0"/>
          <w:szCs w:val="21"/>
        </w:rPr>
        <w:br/>
      </w:r>
      <w:r>
        <w:rPr>
          <w:rFonts w:ascii="Arial" w:hAnsi="Arial" w:eastAsia="宋体" w:cs="Arial"/>
          <w:color w:val="464646"/>
          <w:kern w:val="0"/>
          <w:szCs w:val="21"/>
        </w:rPr>
        <w:br/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4匈牙利命名法:广泛应用于微软编程环境中，在以Pascal命名法的变量前附加小写序列说明该变量的类型。量的取名方式为：&lt;scope_&gt; + &lt;prefix_&gt; + &lt;qualifier&gt;范围前缀，类型前缀，限定词。</w:t>
      </w:r>
      <w:r>
        <w:rPr>
          <w:rFonts w:ascii="Arial" w:hAnsi="Arial" w:eastAsia="宋体" w:cs="Arial"/>
          <w:color w:val="464646"/>
          <w:kern w:val="0"/>
          <w:szCs w:val="21"/>
        </w:rPr>
        <w:br/>
      </w:r>
      <w:r>
        <w:rPr>
          <w:rFonts w:ascii="Arial" w:hAnsi="Arial" w:eastAsia="宋体" w:cs="Arial"/>
          <w:color w:val="464646"/>
          <w:kern w:val="0"/>
          <w:szCs w:val="21"/>
        </w:rPr>
        <w:br/>
      </w:r>
      <w:r>
        <w:rPr>
          <w:rFonts w:ascii="Arial" w:hAnsi="Arial" w:eastAsia="宋体" w:cs="Arial"/>
          <w:b/>
          <w:color w:val="FF0000"/>
          <w:kern w:val="0"/>
          <w:szCs w:val="21"/>
          <w:shd w:val="clear" w:color="auto" w:fill="F8F8F8"/>
        </w:rPr>
        <w:t>个人觉得标识符命名原则</w:t>
      </w:r>
      <w:r>
        <w:rPr>
          <w:rFonts w:hint="eastAsia" w:ascii="Arial" w:hAnsi="Arial" w:eastAsia="宋体" w:cs="Arial"/>
          <w:b/>
          <w:color w:val="FF0000"/>
          <w:kern w:val="0"/>
          <w:szCs w:val="21"/>
          <w:shd w:val="clear" w:color="auto" w:fill="F8F8F8"/>
        </w:rPr>
        <w:t>：</w:t>
      </w:r>
      <w:r>
        <w:rPr>
          <w:rFonts w:ascii="Arial" w:hAnsi="Arial" w:eastAsia="宋体" w:cs="Arial"/>
          <w:b/>
          <w:bCs/>
          <w:color w:val="FF0000"/>
          <w:kern w:val="0"/>
          <w:szCs w:val="21"/>
          <w:shd w:val="clear" w:color="auto" w:fill="F8F8F8"/>
        </w:rPr>
        <w:t>尽可能的用最少的字符而又能完整的表达标识符的含义。</w:t>
      </w:r>
      <w:r>
        <w:rPr>
          <w:rFonts w:ascii="Arial" w:hAnsi="Arial" w:eastAsia="宋体" w:cs="Arial"/>
          <w:b/>
          <w:color w:val="FF0000"/>
          <w:kern w:val="0"/>
          <w:szCs w:val="21"/>
        </w:rPr>
        <w:br/>
      </w:r>
      <w:r>
        <w:rPr>
          <w:rFonts w:ascii="Arial" w:hAnsi="Arial" w:eastAsia="宋体" w:cs="Arial"/>
          <w:color w:val="464646"/>
          <w:kern w:val="0"/>
          <w:szCs w:val="21"/>
        </w:rPr>
        <w:br/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英文缩写原则：</w:t>
      </w:r>
      <w:r>
        <w:rPr>
          <w:rFonts w:ascii="Arial" w:hAnsi="Arial" w:eastAsia="宋体" w:cs="Arial"/>
          <w:color w:val="464646"/>
          <w:kern w:val="0"/>
          <w:szCs w:val="21"/>
        </w:rPr>
        <w:br/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1 较短的单词可通过去掉“元音”形成缩写</w:t>
      </w:r>
      <w:r>
        <w:rPr>
          <w:rFonts w:ascii="Arial" w:hAnsi="Arial" w:eastAsia="宋体" w:cs="Arial"/>
          <w:color w:val="464646"/>
          <w:kern w:val="0"/>
          <w:szCs w:val="21"/>
        </w:rPr>
        <w:br/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2 较长的单词可取单词的头几个字母形成缩写</w:t>
      </w:r>
      <w:r>
        <w:rPr>
          <w:rFonts w:ascii="Arial" w:hAnsi="Arial" w:eastAsia="宋体" w:cs="Arial"/>
          <w:color w:val="464646"/>
          <w:kern w:val="0"/>
          <w:szCs w:val="21"/>
        </w:rPr>
        <w:br/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3 此外还有一些约定成俗的英文单词缩写.</w:t>
      </w:r>
      <w:r>
        <w:rPr>
          <w:rFonts w:ascii="Arial" w:hAnsi="Arial" w:eastAsia="宋体" w:cs="Arial"/>
          <w:color w:val="464646"/>
          <w:kern w:val="0"/>
          <w:szCs w:val="21"/>
        </w:rPr>
        <w:br/>
      </w:r>
      <w:r>
        <w:rPr>
          <w:rFonts w:ascii="Arial" w:hAnsi="Arial" w:eastAsia="宋体" w:cs="Arial"/>
          <w:color w:val="464646"/>
          <w:kern w:val="0"/>
          <w:szCs w:val="21"/>
        </w:rPr>
        <w:br/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下面为常见的英文单词缩写:</w:t>
      </w:r>
    </w:p>
    <w:tbl>
      <w:tblPr>
        <w:tblStyle w:val="13"/>
        <w:tblW w:w="7395" w:type="dxa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245"/>
        <w:gridCol w:w="615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4F81BD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4F81BD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缩写</w:t>
            </w:r>
            <w:r>
              <w:rPr>
                <w:rFonts w:hint="eastAsia" w:ascii="Arial" w:hAnsi="Arial" w:eastAsia="宋体" w:cs="Arial"/>
                <w:b/>
                <w:bCs/>
                <w:color w:val="FFFFFF"/>
                <w:kern w:val="0"/>
                <w:szCs w:val="21"/>
              </w:rPr>
              <w:t>与备注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  <w:shd w:val="clear" w:color="auto" w:fill="F8F8F8"/>
              </w:rPr>
              <w:t>icon  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ic</w:t>
            </w: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>on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 （主要用在app的图标）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color  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c</w:t>
            </w: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>olor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（主要用于颜色值）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divider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div（主要用于分隔线，不仅包括Listview中的divider，还包括普通布局中的线）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selector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sel（主要用于某一view多种状态，不仅包括Listview中的selector，还包括按钮的selector）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average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avg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background 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</w:rPr>
              <w:t> 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b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g（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主要用于布局和子布局的背景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buffer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buf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control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ctrl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delete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del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document 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doc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error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err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escape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esc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increment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inc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infomation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info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initial 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init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image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img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length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len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library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lib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message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msg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password-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pwd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position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pos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server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srv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string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str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temp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tmp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window</w:t>
            </w:r>
          </w:p>
        </w:tc>
        <w:tc>
          <w:tcPr>
            <w:tcW w:w="6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win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color w:val="FF0000"/>
          <w:kern w:val="0"/>
          <w:szCs w:val="21"/>
        </w:rPr>
      </w:pPr>
      <w:r>
        <w:rPr>
          <w:rFonts w:ascii="Arial" w:hAnsi="Arial" w:eastAsia="宋体" w:cs="Arial"/>
          <w:color w:val="464646"/>
          <w:kern w:val="0"/>
          <w:szCs w:val="21"/>
        </w:rPr>
        <w:br/>
      </w:r>
      <w:r>
        <w:rPr>
          <w:rFonts w:ascii="Arial" w:hAnsi="Arial" w:eastAsia="宋体" w:cs="Arial"/>
          <w:b/>
          <w:color w:val="FF0000"/>
          <w:kern w:val="0"/>
          <w:szCs w:val="21"/>
          <w:shd w:val="clear" w:color="auto" w:fill="F8F8F8"/>
        </w:rPr>
        <w:t>程序中使用单词缩写原则：</w:t>
      </w:r>
      <w:r>
        <w:rPr>
          <w:rFonts w:ascii="Arial" w:hAnsi="Arial" w:eastAsia="宋体" w:cs="Arial"/>
          <w:b/>
          <w:bCs/>
          <w:color w:val="FF0000"/>
          <w:kern w:val="0"/>
          <w:szCs w:val="21"/>
          <w:shd w:val="clear" w:color="auto" w:fill="F8F8F8"/>
        </w:rPr>
        <w:t>不要用缩写，除非该缩写是约定俗成的。</w:t>
      </w:r>
    </w:p>
    <w:p>
      <w:pPr>
        <w:pStyle w:val="3"/>
        <w:numPr>
          <w:ilvl w:val="0"/>
          <w:numId w:val="1"/>
        </w:numPr>
      </w:pPr>
      <w:r>
        <w:rPr>
          <w:rFonts w:ascii="Arial" w:hAnsi="Arial" w:eastAsia="宋体" w:cs="Arial"/>
          <w:color w:val="464646"/>
          <w:kern w:val="0"/>
          <w:sz w:val="24"/>
          <w:szCs w:val="24"/>
          <w:shd w:val="clear" w:color="auto" w:fill="F8F8F8"/>
        </w:rPr>
        <w:t>命名规范</w:t>
      </w:r>
    </w:p>
    <w:p>
      <w:pPr>
        <w:pStyle w:val="4"/>
        <w:rPr>
          <w:rFonts w:hint="eastAsia"/>
          <w:shd w:val="clear" w:color="auto" w:fill="F8F8F8"/>
        </w:rPr>
      </w:pPr>
      <w:r>
        <w:br/>
      </w:r>
      <w:r>
        <w:rPr>
          <w:shd w:val="clear" w:color="auto" w:fill="F8F8F8"/>
        </w:rPr>
        <w:t>1 包（packages）</w:t>
      </w:r>
    </w:p>
    <w:p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采用反域名命名规则，全部使用小写字母。一级包名为com，二级包名为xx（可以是公司或则个人的随便），三级包名根据应用进行命名</w:t>
      </w:r>
      <w:r>
        <w:rPr>
          <w:rFonts w:hint="eastAsia" w:ascii="Arial" w:hAnsi="Arial" w:eastAsia="宋体" w:cs="Arial"/>
          <w:color w:val="464646"/>
          <w:kern w:val="0"/>
          <w:szCs w:val="21"/>
          <w:shd w:val="clear" w:color="auto" w:fill="F8F8F8"/>
        </w:rPr>
        <w:t>(m)</w:t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，四级包名为模块名或层级名</w:t>
      </w:r>
    </w:p>
    <w:tbl>
      <w:tblPr>
        <w:tblStyle w:val="13"/>
        <w:tblW w:w="7395" w:type="dxa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2073"/>
        <w:gridCol w:w="532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0" w:type="dxa"/>
        </w:trPr>
        <w:tc>
          <w:tcPr>
            <w:tcW w:w="2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4F81BD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包名</w:t>
            </w:r>
          </w:p>
        </w:tc>
        <w:tc>
          <w:tcPr>
            <w:tcW w:w="53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4F81BD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此包中包含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com.xx.</w:t>
            </w: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m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.activit</w:t>
            </w: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y</w:t>
            </w:r>
          </w:p>
        </w:tc>
        <w:tc>
          <w:tcPr>
            <w:tcW w:w="53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页面用到的Activity类 (activit</w:t>
            </w: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y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层级名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用户界面层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com.xx.</w:t>
            </w: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m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.base</w:t>
            </w:r>
          </w:p>
        </w:tc>
        <w:tc>
          <w:tcPr>
            <w:tcW w:w="53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页面中每个Activity类共享的可以写成一个BaseActivity类 (基础共享的类)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com.xx.</w:t>
            </w: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m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.adapter  </w:t>
            </w:r>
          </w:p>
        </w:tc>
        <w:tc>
          <w:tcPr>
            <w:tcW w:w="53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页面用到的Ad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apter类 (适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配器的类)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com.xx.</w:t>
            </w: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m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.tools</w:t>
            </w:r>
          </w:p>
        </w:tc>
        <w:tc>
          <w:tcPr>
            <w:tcW w:w="53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此包中包含：公共工具方法类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（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tools模块名）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com.xx.</w:t>
            </w: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m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.bean</w:t>
            </w:r>
          </w:p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(或com.xx.</w:t>
            </w: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m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.</w:t>
            </w: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e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nity )</w:t>
            </w:r>
          </w:p>
        </w:tc>
        <w:tc>
          <w:tcPr>
            <w:tcW w:w="53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此包中包含：元素类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com.xx.</w:t>
            </w: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m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.db</w:t>
            </w:r>
          </w:p>
        </w:tc>
        <w:tc>
          <w:tcPr>
            <w:tcW w:w="53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数据库操作类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com.xx.</w:t>
            </w: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m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.view</w:t>
            </w: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s</w:t>
            </w:r>
          </w:p>
        </w:tc>
        <w:tc>
          <w:tcPr>
            <w:tcW w:w="53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自定义的View类等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com.xx.</w:t>
            </w: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m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.service   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</w:rPr>
              <w:t> </w:t>
            </w:r>
          </w:p>
        </w:tc>
        <w:tc>
          <w:tcPr>
            <w:tcW w:w="53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Service服务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com.xx.</w:t>
            </w: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m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.broadcast  </w:t>
            </w:r>
          </w:p>
        </w:tc>
        <w:tc>
          <w:tcPr>
            <w:tcW w:w="53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Broadcast服务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com.xx.</w:t>
            </w: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m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.</w:t>
            </w: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config</w:t>
            </w:r>
          </w:p>
        </w:tc>
        <w:tc>
          <w:tcPr>
            <w:tcW w:w="53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</w:pP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里面包含项目的配置，常量类等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com.xx.</w:t>
            </w: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m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.interfaces</w:t>
            </w:r>
          </w:p>
        </w:tc>
        <w:tc>
          <w:tcPr>
            <w:tcW w:w="53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</w:pP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包含抽象类、回调、监听等类</w:t>
            </w:r>
          </w:p>
        </w:tc>
      </w:tr>
    </w:tbl>
    <w:p>
      <w:pPr>
        <w:pStyle w:val="4"/>
        <w:rPr>
          <w:rFonts w:hint="eastAsia"/>
          <w:shd w:val="clear" w:color="auto" w:fill="F8F8F8"/>
        </w:rPr>
      </w:pPr>
      <w:r>
        <w:rPr>
          <w:shd w:val="clear" w:color="auto" w:fill="F8F8F8"/>
        </w:rPr>
        <w:t>2 类（classes）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名词，采用大驼峰命名法，尽量避免缩写，除非该缩写是众所周知的， </w:t>
      </w:r>
      <w:r>
        <w:rPr>
          <w:rFonts w:ascii="Arial" w:hAnsi="Arial" w:eastAsia="宋体" w:cs="Arial"/>
          <w:color w:val="464646"/>
          <w:kern w:val="0"/>
          <w:szCs w:val="21"/>
        </w:rPr>
        <w:t> </w:t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比如HTML,URL，如果类名称中包含单词缩写，则单词缩写的每个字母均应大写。</w:t>
      </w:r>
    </w:p>
    <w:tbl>
      <w:tblPr>
        <w:tblStyle w:val="13"/>
        <w:tblW w:w="8295" w:type="dxa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990"/>
        <w:gridCol w:w="2856"/>
        <w:gridCol w:w="344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9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4F81BD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类</w:t>
            </w:r>
          </w:p>
        </w:tc>
        <w:tc>
          <w:tcPr>
            <w:tcW w:w="28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4F81BD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3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4F81BD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例如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9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activity 类</w:t>
            </w:r>
          </w:p>
        </w:tc>
        <w:tc>
          <w:tcPr>
            <w:tcW w:w="28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Activity为后缀标识</w:t>
            </w:r>
          </w:p>
        </w:tc>
        <w:tc>
          <w:tcPr>
            <w:tcW w:w="3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欢迎页面类SplashActivity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9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Adapter类</w:t>
            </w:r>
          </w:p>
        </w:tc>
        <w:tc>
          <w:tcPr>
            <w:tcW w:w="28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 Adapte 为后缀标识</w:t>
            </w:r>
          </w:p>
        </w:tc>
        <w:tc>
          <w:tcPr>
            <w:tcW w:w="3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新闻详情适配器NewDetailAdapter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9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公共方法类</w:t>
            </w:r>
          </w:p>
        </w:tc>
        <w:tc>
          <w:tcPr>
            <w:tcW w:w="28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</w:rPr>
              <w:t>  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Tools或Manager为后缀标识</w:t>
            </w:r>
          </w:p>
        </w:tc>
        <w:tc>
          <w:tcPr>
            <w:tcW w:w="3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线程池管理类：ThreadPoolManager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</w:rPr>
              <w:br/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</w:rPr>
              <w:t>            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日志工具类：LogTools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9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数据库类</w:t>
            </w:r>
          </w:p>
        </w:tc>
        <w:tc>
          <w:tcPr>
            <w:tcW w:w="28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以DBHelper后缀标识</w:t>
            </w:r>
          </w:p>
        </w:tc>
        <w:tc>
          <w:tcPr>
            <w:tcW w:w="3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新闻数据库：NewDBHelper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9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Service类</w:t>
            </w:r>
          </w:p>
        </w:tc>
        <w:tc>
          <w:tcPr>
            <w:tcW w:w="28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以Service为后缀标识</w:t>
            </w:r>
          </w:p>
        </w:tc>
        <w:tc>
          <w:tcPr>
            <w:tcW w:w="3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 时间服务Time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Service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9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BroadcastReceive类</w:t>
            </w:r>
          </w:p>
        </w:tc>
        <w:tc>
          <w:tcPr>
            <w:tcW w:w="28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 以Broadcast为后缀标识</w:t>
            </w:r>
          </w:p>
        </w:tc>
        <w:tc>
          <w:tcPr>
            <w:tcW w:w="3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 时间通知Time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Broadcast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9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ContentProvider  </w:t>
            </w:r>
          </w:p>
        </w:tc>
        <w:tc>
          <w:tcPr>
            <w:tcW w:w="28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</w:rPr>
              <w:t> 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以Provider为后缀标识</w:t>
            </w:r>
          </w:p>
        </w:tc>
        <w:tc>
          <w:tcPr>
            <w:tcW w:w="3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9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</w:rPr>
              <w:t>共享基础类</w:t>
            </w:r>
          </w:p>
        </w:tc>
        <w:tc>
          <w:tcPr>
            <w:tcW w:w="28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</w:rPr>
              <w:t> 以Base开头</w:t>
            </w:r>
          </w:p>
        </w:tc>
        <w:tc>
          <w:tcPr>
            <w:tcW w:w="3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</w:rPr>
              <w:t>BaseActivity,BaseFragment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9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</w:rPr>
              <w:t>Application</w:t>
            </w:r>
          </w:p>
        </w:tc>
        <w:tc>
          <w:tcPr>
            <w:tcW w:w="28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</w:rPr>
            </w:pPr>
          </w:p>
        </w:tc>
        <w:tc>
          <w:tcPr>
            <w:tcW w:w="3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</w:rPr>
              <w:t>My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</w:rPr>
              <w:t>MyApplication</w:t>
            </w:r>
          </w:p>
        </w:tc>
      </w:tr>
    </w:tbl>
    <w:p>
      <w:pPr>
        <w:pStyle w:val="4"/>
        <w:rPr>
          <w:rFonts w:hint="eastAsia"/>
          <w:shd w:val="clear" w:color="auto" w:fill="F8F8F8"/>
        </w:rPr>
      </w:pPr>
      <w:r>
        <w:rPr>
          <w:shd w:val="clear" w:color="auto" w:fill="F8F8F8"/>
        </w:rPr>
        <w:t>3 接口（interface）</w:t>
      </w:r>
    </w:p>
    <w:p>
      <w:pPr>
        <w:widowControl/>
        <w:ind w:firstLine="420"/>
        <w:jc w:val="left"/>
        <w:rPr>
          <w:rStyle w:val="22"/>
          <w:rFonts w:hint="eastAsia"/>
        </w:rPr>
      </w:pP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命名规则与类一样采用大驼峰命名法，多以able或ible结尾，如interface Runn</w:t>
      </w:r>
      <w:r>
        <w:rPr>
          <w:rFonts w:ascii="Arial" w:hAnsi="Arial" w:eastAsia="宋体" w:cs="Arial"/>
          <w:color w:val="008000"/>
          <w:kern w:val="0"/>
          <w:szCs w:val="21"/>
          <w:shd w:val="clear" w:color="auto" w:fill="F8F8F8"/>
        </w:rPr>
        <w:t>able</w:t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FFFFF"/>
        </w:rPr>
        <w:t> </w:t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;</w:t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FFFFF"/>
        </w:rPr>
        <w:br/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interface Access</w:t>
      </w:r>
      <w:r>
        <w:rPr>
          <w:rFonts w:ascii="Arial" w:hAnsi="Arial" w:eastAsia="宋体" w:cs="Arial"/>
          <w:color w:val="008000"/>
          <w:kern w:val="0"/>
          <w:szCs w:val="21"/>
          <w:shd w:val="clear" w:color="auto" w:fill="F8F8F8"/>
        </w:rPr>
        <w:t>ible</w:t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。</w:t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FFFFF"/>
        </w:rPr>
        <w:br/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FFFFF"/>
        </w:rPr>
        <w:br/>
      </w:r>
      <w:r>
        <w:rPr>
          <w:rStyle w:val="22"/>
        </w:rPr>
        <w:t>4 方法（methods）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动词或动名词，采用小驼峰命名法例如:onCreate(),run()</w:t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br/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FFFFF"/>
        </w:rPr>
        <w:br/>
      </w:r>
    </w:p>
    <w:tbl>
      <w:tblPr>
        <w:tblStyle w:val="13"/>
        <w:tblW w:w="9240" w:type="dxa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2482"/>
        <w:gridCol w:w="675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4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4F81BD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方法</w:t>
            </w:r>
          </w:p>
        </w:tc>
        <w:tc>
          <w:tcPr>
            <w:tcW w:w="67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4F81BD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4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initXX()</w:t>
            </w:r>
          </w:p>
        </w:tc>
        <w:tc>
          <w:tcPr>
            <w:tcW w:w="67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</w:rPr>
              <w:t> 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初始化相关方法,使用init为前缀标识，如初始化布局initView()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4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isXX()</w:t>
            </w:r>
          </w:p>
        </w:tc>
        <w:tc>
          <w:tcPr>
            <w:tcW w:w="67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</w:rPr>
              <w:t> 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checkXX()方法返回值为boolean型的请使用is或check为前缀标识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4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getXX()</w:t>
            </w:r>
          </w:p>
        </w:tc>
        <w:tc>
          <w:tcPr>
            <w:tcW w:w="67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返回某个值的方法，使用get为前缀标识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4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</w:pP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s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etXX()</w:t>
            </w:r>
          </w:p>
        </w:tc>
        <w:tc>
          <w:tcPr>
            <w:tcW w:w="67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</w:pP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 xml:space="preserve"> 赋值使用的方法，用set为前缀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4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do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XX()</w:t>
            </w:r>
          </w:p>
        </w:tc>
        <w:tc>
          <w:tcPr>
            <w:tcW w:w="67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对数据进行处理的方法，使用</w:t>
            </w: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do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为前缀标识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4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displayXX()</w:t>
            </w: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或dialogXX()</w:t>
            </w:r>
          </w:p>
        </w:tc>
        <w:tc>
          <w:tcPr>
            <w:tcW w:w="67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弹出提示框和提示信息，使用display</w:t>
            </w: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或dialog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为前缀标识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4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saveXX()</w:t>
            </w:r>
          </w:p>
        </w:tc>
        <w:tc>
          <w:tcPr>
            <w:tcW w:w="67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</w:rPr>
              <w:t> 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与保存数据相关的，使用save前缀标识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4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resetXX()</w:t>
            </w:r>
          </w:p>
        </w:tc>
        <w:tc>
          <w:tcPr>
            <w:tcW w:w="67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</w:rPr>
              <w:t> 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对数据重组的，使用reset前缀标识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4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clearXX()</w:t>
            </w:r>
          </w:p>
        </w:tc>
        <w:tc>
          <w:tcPr>
            <w:tcW w:w="67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清除数据相关的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4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removeXXX() </w:t>
            </w:r>
          </w:p>
        </w:tc>
        <w:tc>
          <w:tcPr>
            <w:tcW w:w="67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清除数据相关的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4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drawXXX()</w:t>
            </w:r>
          </w:p>
        </w:tc>
        <w:tc>
          <w:tcPr>
            <w:tcW w:w="67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8F8F8"/>
              </w:rPr>
              <w:t> 绘制数据或效果相关的，使用draw前缀标识</w:t>
            </w:r>
          </w:p>
        </w:tc>
      </w:tr>
    </w:tbl>
    <w:p>
      <w:pPr>
        <w:pStyle w:val="4"/>
        <w:rPr>
          <w:rFonts w:hint="eastAsia"/>
          <w:shd w:val="clear" w:color="auto" w:fill="F8F8F8"/>
        </w:rPr>
      </w:pPr>
      <w:r>
        <w:rPr>
          <w:color w:val="000000"/>
          <w:shd w:val="clear" w:color="auto" w:fill="F8F8F8"/>
        </w:rPr>
        <w:t xml:space="preserve">5 </w:t>
      </w:r>
      <w:r>
        <w:rPr>
          <w:shd w:val="clear" w:color="auto" w:fill="F8F8F8"/>
        </w:rPr>
        <w:t>变量（variables）</w:t>
      </w:r>
    </w:p>
    <w:p>
      <w:pPr>
        <w:widowControl/>
        <w:ind w:firstLine="420"/>
        <w:jc w:val="left"/>
        <w:rPr>
          <w:rStyle w:val="22"/>
          <w:rFonts w:hint="eastAsia"/>
        </w:rPr>
      </w:pP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采用小驼峰命名法。类中控件名称必须与xml布局id保持一致。用统一的量词通过在结尾处放置一个量词，就可创建更加统一的变量，它们更容易理解，也更容易搜索。例如，请使用strCustomerFirst和strCustomerLast，而不要使用strFirstCustomer和strLastCustomer。</w:t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FFFFF"/>
        </w:rPr>
        <w:br/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量词列表：量词后缀说明</w:t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FFFFF"/>
        </w:rPr>
        <w:br/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First一组变量中的第一个</w:t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FFFFF"/>
        </w:rPr>
        <w:br/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Last一组变量中的最后一个</w:t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FFFFF"/>
        </w:rPr>
        <w:br/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Next一组变量中的下一个变量</w:t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FFFFF"/>
        </w:rPr>
        <w:br/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Prev一组变量中的上一个</w:t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FFFFF"/>
        </w:rPr>
        <w:br/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Cur一组变量中的当前变量</w:t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FFFFF"/>
        </w:rPr>
        <w:br/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 </w:t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FFFFF"/>
        </w:rPr>
        <w:br/>
      </w:r>
      <w:r>
        <w:rPr>
          <w:rStyle w:val="22"/>
        </w:rPr>
        <w:t>6 常量（Constants）</w:t>
      </w:r>
    </w:p>
    <w:p>
      <w:pPr>
        <w:widowControl/>
        <w:ind w:firstLine="420"/>
        <w:jc w:val="left"/>
        <w:rPr>
          <w:rStyle w:val="22"/>
          <w:rFonts w:hint="eastAsia"/>
        </w:rPr>
      </w:pP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全部大写,采用下划线命名法.例如：MIN_WIDTH</w:t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FFFFF"/>
        </w:rPr>
        <w:br/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FFFFF"/>
        </w:rPr>
        <w:br/>
      </w:r>
      <w:r>
        <w:rPr>
          <w:rStyle w:val="22"/>
        </w:rPr>
        <w:t>7 资源文件</w:t>
      </w:r>
      <w:r>
        <w:rPr>
          <w:rStyle w:val="22"/>
          <w:rFonts w:hint="eastAsia"/>
        </w:rPr>
        <w:t>名</w:t>
      </w:r>
      <w:r>
        <w:rPr>
          <w:rStyle w:val="22"/>
        </w:rPr>
        <w:t>（图片drawable文件夹下）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全部小写，采用下划线命名法，加前缀区分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命名模式：activity名称_逻辑名称/common_逻辑名称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如果有多种形态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，</w:t>
      </w:r>
      <w:r>
        <w:rPr>
          <w:rFonts w:ascii="Arial" w:hAnsi="Arial" w:eastAsia="宋体" w:cs="Arial"/>
          <w:color w:val="333333"/>
          <w:kern w:val="0"/>
          <w:szCs w:val="21"/>
        </w:rPr>
        <w:t>如按钮</w:t>
      </w:r>
      <w:r>
        <w:rPr>
          <w:rFonts w:hint="eastAsia" w:ascii="Arial" w:hAnsi="Arial" w:eastAsia="宋体" w:cs="Arial"/>
          <w:color w:val="333333"/>
          <w:kern w:val="0"/>
          <w:szCs w:val="21"/>
        </w:rPr>
        <w:t xml:space="preserve">背景 </w:t>
      </w:r>
      <w:r>
        <w:rPr>
          <w:rFonts w:ascii="Arial" w:hAnsi="Arial" w:eastAsia="宋体" w:cs="Arial"/>
          <w:b/>
          <w:bCs/>
          <w:color w:val="464646"/>
          <w:kern w:val="0"/>
          <w:szCs w:val="21"/>
          <w:shd w:val="clear" w:color="auto" w:fill="F8F8F8"/>
        </w:rPr>
        <w:t>btn_xx.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xml</w:t>
      </w:r>
    </w:p>
    <w:tbl>
      <w:tblPr>
        <w:tblStyle w:val="13"/>
        <w:tblW w:w="7395" w:type="dxa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975"/>
        <w:gridCol w:w="54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9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4F81BD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54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4F81BD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9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btn_xx</w:t>
            </w:r>
          </w:p>
        </w:tc>
        <w:tc>
          <w:tcPr>
            <w:tcW w:w="54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</w:rPr>
              <w:t> 按钮图片使用btn_整体效果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9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btn_xx_normal</w:t>
            </w:r>
          </w:p>
        </w:tc>
        <w:tc>
          <w:tcPr>
            <w:tcW w:w="54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</w:rPr>
              <w:t> 按钮图片使用btn_正常情况效果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9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btn_xx_press</w:t>
            </w:r>
          </w:p>
        </w:tc>
        <w:tc>
          <w:tcPr>
            <w:tcW w:w="54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</w:rPr>
              <w:t> 按钮图片使用btn_点击时候效果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9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</w:rPr>
              <w:t>bg_</w:t>
            </w: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shd w:val="clear" w:color="auto" w:fill="FFFFFF"/>
              </w:rPr>
              <w:t>xx</w:t>
            </w:r>
          </w:p>
        </w:tc>
        <w:tc>
          <w:tcPr>
            <w:tcW w:w="54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</w:rPr>
              <w:t> 背景图片使用bg_功能_说明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9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</w:rPr>
              <w:t>def_</w:t>
            </w: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shd w:val="clear" w:color="auto" w:fill="FFFFFF"/>
              </w:rPr>
              <w:t>xx</w:t>
            </w:r>
          </w:p>
        </w:tc>
        <w:tc>
          <w:tcPr>
            <w:tcW w:w="54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</w:rPr>
              <w:t> 默认图片使用def_功能_说明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9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</w:rPr>
              <w:t>icon_</w:t>
            </w: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shd w:val="clear" w:color="auto" w:fill="FFFFFF"/>
              </w:rPr>
              <w:t>xx</w:t>
            </w:r>
          </w:p>
        </w:tc>
        <w:tc>
          <w:tcPr>
            <w:tcW w:w="54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</w:rPr>
              <w:t> 图标图片使用icon_功能_说明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9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</w:rPr>
              <w:t>seg_</w:t>
            </w: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shd w:val="clear" w:color="auto" w:fill="FFFFFF"/>
              </w:rPr>
              <w:t>xx</w:t>
            </w:r>
          </w:p>
        </w:tc>
        <w:tc>
          <w:tcPr>
            <w:tcW w:w="54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</w:rPr>
              <w:t> 具有分隔特征的图片使用seg_功能_说明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9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</w:rPr>
              <w:t>sel_</w:t>
            </w: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shd w:val="clear" w:color="auto" w:fill="FFFFFF"/>
              </w:rPr>
              <w:t>xx</w:t>
            </w:r>
          </w:p>
        </w:tc>
        <w:tc>
          <w:tcPr>
            <w:tcW w:w="54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</w:rPr>
              <w:t> 选择图标使用sel_功能_说明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4"/>
      </w:pPr>
      <w:r>
        <w:rPr>
          <w:color w:val="464646"/>
          <w:shd w:val="clear" w:color="auto" w:fill="F8F8F8"/>
        </w:rPr>
        <w:t>8</w:t>
      </w:r>
      <w:r>
        <w:rPr>
          <w:rFonts w:hint="eastAsia"/>
          <w:color w:val="464646"/>
          <w:shd w:val="clear" w:color="auto" w:fill="F8F8F8"/>
        </w:rPr>
        <w:t xml:space="preserve"> </w:t>
      </w:r>
      <w:r>
        <w:rPr>
          <w:color w:val="464646"/>
          <w:shd w:val="clear" w:color="auto" w:fill="F8F8F8"/>
        </w:rPr>
        <w:t>资源布局文件</w:t>
      </w:r>
      <w:r>
        <w:t>（XML文件（layout布局文件））：</w:t>
      </w:r>
    </w:p>
    <w:p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全部小写，采用下划线命名法</w:t>
      </w:r>
    </w:p>
    <w:p>
      <w:pPr>
        <w:widowControl/>
        <w:numPr>
          <w:ilvl w:val="0"/>
          <w:numId w:val="2"/>
        </w:numPr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Cs w:val="21"/>
        </w:rPr>
        <w:t>．</w:t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Activity</w:t>
      </w:r>
      <w:r>
        <w:rPr>
          <w:rFonts w:ascii="Arial" w:hAnsi="Arial" w:eastAsia="宋体" w:cs="Arial"/>
          <w:color w:val="333333"/>
          <w:kern w:val="0"/>
          <w:szCs w:val="21"/>
        </w:rPr>
        <w:t>命名</w:t>
      </w:r>
      <w:r>
        <w:rPr>
          <w:rFonts w:hint="eastAsia" w:ascii="Arial" w:hAnsi="Arial" w:cs="Arial"/>
          <w:color w:val="333333"/>
          <w:kern w:val="0"/>
          <w:szCs w:val="21"/>
          <w:lang w:eastAsia="zh-CN"/>
        </w:rPr>
        <w:t>：</w:t>
      </w:r>
      <w:r>
        <w:rPr>
          <w:rFonts w:ascii="Arial" w:hAnsi="Arial" w:eastAsia="宋体" w:cs="Arial"/>
          <w:color w:val="000000"/>
          <w:kern w:val="0"/>
          <w:szCs w:val="21"/>
          <w:shd w:val="clear" w:color="auto" w:fill="FFFFFF"/>
        </w:rPr>
        <w:t>activity_</w:t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</w:rPr>
        <w:t>功能模块.xml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例如：</w:t>
      </w:r>
      <w:r>
        <w:rPr>
          <w:rFonts w:ascii="Arial" w:hAnsi="Arial" w:eastAsia="宋体" w:cs="Arial"/>
          <w:bCs/>
          <w:color w:val="333333"/>
          <w:kern w:val="0"/>
          <w:szCs w:val="21"/>
        </w:rPr>
        <w:t>activity_main.xml、activity_more.xml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2)．Dialog命名：dialog_描述.xml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      例如：dialog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 xml:space="preserve"> _hint.xml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2)．PopupWindow命名：ppw_描述.xml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      例如：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ppw _</w:t>
      </w:r>
      <w:r>
        <w:rPr>
          <w:rFonts w:hint="eastAsia" w:ascii="Arial" w:hAnsi="Arial" w:eastAsia="宋体" w:cs="Arial"/>
          <w:b/>
          <w:bCs/>
          <w:color w:val="333333"/>
          <w:kern w:val="0"/>
          <w:szCs w:val="21"/>
        </w:rPr>
        <w:t>xx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.xml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3). 列表项命名list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view</w:t>
      </w:r>
      <w:r>
        <w:rPr>
          <w:rFonts w:ascii="Arial" w:hAnsi="Arial" w:eastAsia="宋体" w:cs="Arial"/>
          <w:color w:val="333333"/>
          <w:kern w:val="0"/>
          <w:szCs w:val="21"/>
        </w:rPr>
        <w:t>_描述.xml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      例如：list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view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_city.xml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4)．包含项：include_模块.xml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      例如：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include_</w:t>
      </w:r>
      <w:r>
        <w:rPr>
          <w:rFonts w:hint="eastAsia" w:ascii="Arial" w:hAnsi="Arial" w:eastAsia="宋体" w:cs="Arial"/>
          <w:b/>
          <w:bCs/>
          <w:color w:val="333333"/>
          <w:kern w:val="0"/>
          <w:szCs w:val="21"/>
        </w:rPr>
        <w:t>xx.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xml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464646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5)．adapter的子布局：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功能模块</w:t>
      </w:r>
      <w:r>
        <w:rPr>
          <w:rFonts w:ascii="Arial" w:hAnsi="Arial" w:eastAsia="宋体" w:cs="Arial"/>
          <w:color w:val="333333"/>
          <w:kern w:val="0"/>
          <w:szCs w:val="21"/>
        </w:rPr>
        <w:t>_item.xml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464646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      例如：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main_item.xml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pStyle w:val="4"/>
      </w:pPr>
      <w:r>
        <w:rPr>
          <w:color w:val="464646"/>
        </w:rPr>
        <w:t>9动画文件（anim文件夹下</w:t>
      </w:r>
      <w:r>
        <w:t>）：全部小写，采用下划线命名法，加前缀区分。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//前面为动画的类型，后面为方向</w:t>
      </w:r>
    </w:p>
    <w:tbl>
      <w:tblPr>
        <w:tblStyle w:val="13"/>
        <w:tblW w:w="7215" w:type="dxa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3346"/>
        <w:gridCol w:w="2973"/>
        <w:gridCol w:w="89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33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4F81BD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动画命名例子</w:t>
            </w:r>
          </w:p>
        </w:tc>
        <w:tc>
          <w:tcPr>
            <w:tcW w:w="29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4F81BD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规范写法</w:t>
            </w:r>
          </w:p>
        </w:tc>
        <w:tc>
          <w:tcPr>
            <w:tcW w:w="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4F81BD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3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fade_in</w:t>
            </w:r>
          </w:p>
        </w:tc>
        <w:tc>
          <w:tcPr>
            <w:tcW w:w="29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淡入</w:t>
            </w:r>
          </w:p>
        </w:tc>
        <w:tc>
          <w:tcPr>
            <w:tcW w:w="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33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fade_out</w:t>
            </w:r>
          </w:p>
        </w:tc>
        <w:tc>
          <w:tcPr>
            <w:tcW w:w="29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淡出</w:t>
            </w:r>
          </w:p>
        </w:tc>
        <w:tc>
          <w:tcPr>
            <w:tcW w:w="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33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push_down_in</w:t>
            </w:r>
          </w:p>
        </w:tc>
        <w:tc>
          <w:tcPr>
            <w:tcW w:w="29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从下方推入</w:t>
            </w:r>
          </w:p>
        </w:tc>
        <w:tc>
          <w:tcPr>
            <w:tcW w:w="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33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push_down_out</w:t>
            </w:r>
          </w:p>
        </w:tc>
        <w:tc>
          <w:tcPr>
            <w:tcW w:w="29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从下方推出</w:t>
            </w:r>
          </w:p>
        </w:tc>
        <w:tc>
          <w:tcPr>
            <w:tcW w:w="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33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push_left</w:t>
            </w:r>
          </w:p>
        </w:tc>
        <w:tc>
          <w:tcPr>
            <w:tcW w:w="29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推像左方</w:t>
            </w:r>
          </w:p>
        </w:tc>
        <w:tc>
          <w:tcPr>
            <w:tcW w:w="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33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slide_in_from_top</w:t>
            </w:r>
          </w:p>
        </w:tc>
        <w:tc>
          <w:tcPr>
            <w:tcW w:w="29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从头部滑动进入</w:t>
            </w:r>
          </w:p>
        </w:tc>
        <w:tc>
          <w:tcPr>
            <w:tcW w:w="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33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zoom_enter</w:t>
            </w:r>
          </w:p>
        </w:tc>
        <w:tc>
          <w:tcPr>
            <w:tcW w:w="29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变形进入</w:t>
            </w:r>
          </w:p>
        </w:tc>
        <w:tc>
          <w:tcPr>
            <w:tcW w:w="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33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slide_in</w:t>
            </w:r>
          </w:p>
        </w:tc>
        <w:tc>
          <w:tcPr>
            <w:tcW w:w="29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滑动进入</w:t>
            </w:r>
          </w:p>
        </w:tc>
        <w:tc>
          <w:tcPr>
            <w:tcW w:w="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33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shrink_to_middle</w:t>
            </w:r>
          </w:p>
        </w:tc>
        <w:tc>
          <w:tcPr>
            <w:tcW w:w="29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中间缩小</w:t>
            </w:r>
          </w:p>
        </w:tc>
        <w:tc>
          <w:tcPr>
            <w:tcW w:w="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 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pStyle w:val="4"/>
        <w:rPr>
          <w:rFonts w:hint="eastAsia"/>
        </w:rPr>
      </w:pPr>
      <w:r>
        <w:rPr>
          <w:color w:val="464646"/>
          <w:shd w:val="clear" w:color="auto" w:fill="F8F8F8"/>
        </w:rPr>
        <w:t>10资源ID</w:t>
      </w:r>
      <w:r>
        <w:t>（resourcesid）</w:t>
      </w:r>
    </w:p>
    <w:p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eastAsia="宋体" w:cs="Arial"/>
          <w:b/>
          <w:bCs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大小写规范与方法名一致，采用小驼峰命名法。命名规范为“资源控件的缩写</w:t>
      </w:r>
      <w:r>
        <w:rPr>
          <w:rFonts w:ascii="Arial" w:hAnsi="Arial" w:eastAsia="宋体" w:cs="Arial"/>
          <w:color w:val="464646"/>
          <w:kern w:val="0"/>
          <w:szCs w:val="21"/>
          <w:shd w:val="clear" w:color="auto" w:fill="F8F8F8"/>
        </w:rPr>
        <w:t>名”+</w:t>
      </w:r>
      <w:r>
        <w:rPr>
          <w:rFonts w:ascii="Arial" w:hAnsi="Arial" w:eastAsia="宋体" w:cs="Arial"/>
          <w:color w:val="000000"/>
          <w:kern w:val="0"/>
          <w:szCs w:val="21"/>
        </w:rPr>
        <w:t>“变量名”。注意：</w:t>
      </w:r>
      <w:r>
        <w:rPr>
          <w:rFonts w:ascii="Arial" w:hAnsi="Arial" w:eastAsia="宋体" w:cs="Arial"/>
          <w:b/>
          <w:bCs/>
          <w:color w:val="FF0000"/>
          <w:kern w:val="0"/>
          <w:szCs w:val="21"/>
          <w:shd w:val="clear" w:color="auto" w:fill="F8F8F8"/>
        </w:rPr>
        <w:t>页面控件名称应该和控件id</w:t>
      </w:r>
      <w:r>
        <w:rPr>
          <w:rFonts w:ascii="Arial" w:hAnsi="Arial" w:eastAsia="宋体" w:cs="Arial"/>
          <w:b/>
          <w:bCs/>
          <w:color w:val="000000"/>
          <w:kern w:val="0"/>
          <w:szCs w:val="21"/>
        </w:rPr>
        <w:t>名保持一致</w:t>
      </w:r>
    </w:p>
    <w:p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eastAsia="宋体" w:cs="Arial"/>
          <w:b/>
          <w:bCs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  <w:shd w:val="clear" w:color="auto" w:fill="F8F8F8"/>
        </w:rPr>
        <w:t>strings.xml，colors.xml等中的id命名：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命名模式：</w:t>
      </w:r>
    </w:p>
    <w:p>
      <w:pPr>
        <w:pStyle w:val="4"/>
        <w:rPr>
          <w:color w:val="000000"/>
        </w:rPr>
      </w:pPr>
      <w:r>
        <w:t>11 layout中的id命名</w:t>
      </w:r>
    </w:p>
    <w:p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命名模式为：view缩写_模块名称_view的逻辑名称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view的缩写详情如下：</w:t>
      </w:r>
    </w:p>
    <w:tbl>
      <w:tblPr>
        <w:tblStyle w:val="13"/>
        <w:tblpPr w:leftFromText="45" w:rightFromText="45" w:vertAnchor="text" w:tblpXSpec="left" w:tblpYSpec="top"/>
        <w:tblW w:w="8336" w:type="dxa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2992"/>
        <w:gridCol w:w="2835"/>
        <w:gridCol w:w="250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4F81BD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控件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4F81BD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  <w:t>缩写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4F81BD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FFFF"/>
                <w:kern w:val="0"/>
                <w:szCs w:val="21"/>
              </w:rPr>
              <w:t>例如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  <w:shd w:val="clear" w:color="auto" w:fill="FFFFFF"/>
              </w:rPr>
              <w:t>LayoutView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  <w:shd w:val="clear" w:color="auto" w:fill="FFFFFF"/>
              </w:rPr>
              <w:t>lv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  <w:shd w:val="clear" w:color="auto" w:fill="FFFFFF"/>
              </w:rPr>
              <w:t>lv</w:t>
            </w: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  <w:shd w:val="clear" w:color="auto" w:fill="FFFFFF"/>
              </w:rPr>
              <w:t>Mine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  <w:shd w:val="clear" w:color="auto" w:fill="FFFFFF"/>
              </w:rPr>
              <w:t>RelativeView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  <w:shd w:val="clear" w:color="auto" w:fill="FFFFFF"/>
              </w:rPr>
              <w:t>rv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  <w:shd w:val="clear" w:color="auto" w:fill="FFFFFF"/>
              </w:rPr>
              <w:t>rvMine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  <w:shd w:val="clear" w:color="auto" w:fill="FFFFFF"/>
              </w:rPr>
              <w:t>TextView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  <w:shd w:val="clear" w:color="auto" w:fill="FFFFFF"/>
              </w:rPr>
              <w:t>tv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  <w:shd w:val="clear" w:color="auto" w:fill="FFFFFF"/>
              </w:rPr>
              <w:t>tvName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Button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btn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btnSend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ImageButton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imgBtn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imgBtn</w:t>
            </w: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Del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ImageView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img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imgPic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CheckBox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chk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RadioButton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rdoBtn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analogClock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anaClk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DigtalClock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dgtClk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DatePicker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dtPk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EditText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ed</w:t>
            </w: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t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TimePicker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tmPk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toggleButton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tglBtn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ProgressBar 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proBar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SeekBar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skBar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AutoCompleteTextView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autoTxt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ZoomControls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zmCtl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VideoView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vdoVi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WdbView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webVi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RantingBar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ratBar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Tab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tab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Spinner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spn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Chronometer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cmt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ScollView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sclVi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TextSwitch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txtSwt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ImageSwitch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imgSwt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listView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lv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ExpandableList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epdL</w:t>
            </w:r>
            <w:r>
              <w:rPr>
                <w:rFonts w:hint="eastAsia"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ist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2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MapView</w:t>
            </w:r>
          </w:p>
        </w:tc>
        <w:tc>
          <w:tcPr>
            <w:tcW w:w="28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  <w:t>mapVi</w:t>
            </w:r>
          </w:p>
        </w:tc>
        <w:tc>
          <w:tcPr>
            <w:tcW w:w="2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464646"/>
                <w:kern w:val="0"/>
                <w:szCs w:val="21"/>
                <w:shd w:val="clear" w:color="auto" w:fill="FFFFFF"/>
              </w:rPr>
            </w:pP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pStyle w:val="4"/>
        <w:rPr>
          <w:color w:val="000000"/>
        </w:rPr>
      </w:pPr>
      <w:r>
        <w:t>12.activity中的view变量命名</w:t>
      </w:r>
    </w:p>
    <w:p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命名模式为：逻辑名称+view缩写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建议：如果layout文件很复杂，建议将layout分成多个模块，每个模块定义一个moduleViewHolder，其成员变量包含所属view</w:t>
      </w:r>
    </w:p>
    <w:p>
      <w:pPr>
        <w:pStyle w:val="4"/>
        <w:rPr>
          <w:rFonts w:hint="eastAsia"/>
        </w:rPr>
      </w:pPr>
      <w:r>
        <w:t>13.styles.xml</w:t>
      </w:r>
    </w:p>
    <w:p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将layout中不断重现的style提炼出通用的style通用组件，放到styles.xml中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</w:p>
    <w:p>
      <w:pPr>
        <w:pStyle w:val="4"/>
        <w:rPr>
          <w:color w:val="000000"/>
        </w:rPr>
      </w:pPr>
      <w:r>
        <w:t>14.使用layer-list和selector</w:t>
      </w:r>
    </w:p>
    <w:p>
      <w:pPr>
        <w:pStyle w:val="3"/>
        <w:numPr>
          <w:ilvl w:val="0"/>
          <w:numId w:val="1"/>
        </w:numPr>
      </w:pPr>
      <w:r>
        <w:rPr>
          <w:rFonts w:hint="eastAsia" w:ascii="Arial" w:hAnsi="Arial" w:eastAsia="宋体" w:cs="Arial"/>
          <w:color w:val="333333"/>
          <w:kern w:val="0"/>
          <w:sz w:val="27"/>
          <w:szCs w:val="27"/>
        </w:rPr>
        <w:t>A</w:t>
      </w:r>
      <w:r>
        <w:rPr>
          <w:rFonts w:ascii="Arial" w:hAnsi="Arial" w:eastAsia="宋体" w:cs="Arial"/>
          <w:color w:val="333333"/>
          <w:kern w:val="0"/>
          <w:sz w:val="27"/>
          <w:szCs w:val="27"/>
        </w:rPr>
        <w:t>ndroid编码规范建议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464646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1.java代码中不出现中文，最多注释中可以出现中文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464646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2.局部变量命名、静态成员变量命名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464646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只能包含字母，单词首字母除第一个外，都为大写，其他字母都为小写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464646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3.常量命名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464646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只能包含字母和_，字母全部大写，单词之间用_隔开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4.图片尽量分拆成多个可重用的图片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5.服务端可以实现的，就不要放在客户端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6.引用第三方库要慎重，避免应用大容量的第三方库，导致客户端包非常大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7.处理应用全局异常和错误，将错误以邮件的形式发送给服务端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8.图片的.9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图</w:t>
      </w:r>
      <w:r>
        <w:rPr>
          <w:rFonts w:ascii="Arial" w:hAnsi="Arial" w:eastAsia="宋体" w:cs="Arial"/>
          <w:color w:val="333333"/>
          <w:kern w:val="0"/>
          <w:szCs w:val="21"/>
        </w:rPr>
        <w:t>处理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b/>
          <w:color w:val="FF0000"/>
          <w:kern w:val="0"/>
          <w:szCs w:val="21"/>
        </w:rPr>
      </w:pPr>
      <w:r>
        <w:rPr>
          <w:rFonts w:ascii="Arial" w:hAnsi="Arial" w:eastAsia="宋体" w:cs="Arial"/>
          <w:b/>
          <w:color w:val="FF0000"/>
          <w:kern w:val="0"/>
          <w:szCs w:val="21"/>
        </w:rPr>
        <w:t>9.使用静态变量方式实现界面间共享要慎重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10.Log(系统名称模块名称接口名称，详细描述)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11.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开发自测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FF0000"/>
          <w:kern w:val="0"/>
          <w:szCs w:val="21"/>
        </w:rPr>
        <w:t>12.</w:t>
      </w:r>
      <w:r>
        <w:rPr>
          <w:rFonts w:ascii="Arial" w:hAnsi="Arial" w:eastAsia="宋体" w:cs="Arial"/>
          <w:color w:val="FF0000"/>
          <w:kern w:val="0"/>
          <w:szCs w:val="21"/>
        </w:rPr>
        <w:t>不要重用父类的handler，对应一个类的handler也不应该让其子类用到，否则会导致message.what冲突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13.activity中在一个View.OnClickListener中处理所有的逻辑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14.strings.xml中使用%1$s实现字符串的通配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15.如果多个Activity中包含共同的UI处理，那么可以提炼一个CommonActivity，把通用部分叫由它来处理，其他activity只要继承它即可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16.使用button+activitgroup实现tab效果时，使用button.setSelected(true)，确保按钮处于选择状态，并使activitygroup的当前activity与该button对应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17.如果所开发的为通用组件，为避免冲突，将drawable/layout/menu/values目录下的文件名增加前缀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18.数据一定要效验，例如</w:t>
      </w:r>
    </w:p>
    <w:p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字符型转数字型，如果转换失败一定要有缺省值；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19.</w:t>
      </w:r>
      <w:r>
        <w:rPr>
          <w:rFonts w:ascii="Arial" w:hAnsi="Arial" w:eastAsia="宋体" w:cs="Arial"/>
          <w:color w:val="333333"/>
          <w:kern w:val="0"/>
          <w:szCs w:val="21"/>
        </w:rPr>
        <w:t>服务端响应数据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解析: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ab/>
      </w:r>
      <w:r>
        <w:rPr>
          <w:rFonts w:hint="eastAsia" w:ascii="Arial" w:hAnsi="Arial" w:eastAsia="宋体" w:cs="Arial"/>
          <w:color w:val="333333"/>
          <w:kern w:val="0"/>
          <w:szCs w:val="21"/>
        </w:rPr>
        <w:t>个人觉得最好将数据格式规范化，固定的格式，少用嵌套。如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 xml:space="preserve">详情数据：HashMap&lt;String, Objiect&gt; mapData 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列表数据：List&lt;</w:t>
      </w:r>
      <w:r>
        <w:rPr>
          <w:rFonts w:hint="eastAsia" w:ascii="Arial" w:hAnsi="Arial" w:eastAsia="宋体" w:cs="Arial"/>
          <w:color w:val="333333"/>
          <w:kern w:val="0"/>
          <w:szCs w:val="21"/>
        </w:rPr>
        <w:t xml:space="preserve"> HashMap&lt;String, Objiect&gt;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&gt; listData</w:t>
      </w:r>
    </w:p>
    <w:p>
      <w:pPr>
        <w:widowControl/>
        <w:shd w:val="clear" w:color="auto" w:fill="FFFFFF"/>
        <w:spacing w:line="390" w:lineRule="atLeast"/>
        <w:ind w:firstLine="840" w:firstLineChars="400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eastAsia="宋体" w:cs="Arial"/>
          <w:color w:val="000000"/>
          <w:kern w:val="0"/>
          <w:szCs w:val="21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&lt;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HashMap&lt;String, Objiect&gt;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&gt; listData</w:t>
      </w:r>
    </w:p>
    <w:p>
      <w:r>
        <w:rPr>
          <w:rFonts w:hint="eastAsia"/>
        </w:rPr>
        <w:t>少用实体类存储数据。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0812556">
    <w:nsid w:val="55E10E0C"/>
    <w:multiLevelType w:val="singleLevel"/>
    <w:tmpl w:val="55E10E0C"/>
    <w:lvl w:ilvl="0" w:tentative="1">
      <w:start w:val="1"/>
      <w:numFmt w:val="decimal"/>
      <w:suff w:val="nothing"/>
      <w:lvlText w:val="%1)"/>
      <w:lvlJc w:val="left"/>
    </w:lvl>
  </w:abstractNum>
  <w:abstractNum w:abstractNumId="435105309">
    <w:nsid w:val="19EF2E1D"/>
    <w:multiLevelType w:val="multilevel"/>
    <w:tmpl w:val="19EF2E1D"/>
    <w:lvl w:ilvl="0" w:tentative="1">
      <w:start w:val="1"/>
      <w:numFmt w:val="chineseCountingThousand"/>
      <w:lvlText w:val="(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35105309"/>
  </w:num>
  <w:num w:numId="2">
    <w:abstractNumId w:val="14408125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86A23"/>
    <w:rsid w:val="00030A00"/>
    <w:rsid w:val="000558B8"/>
    <w:rsid w:val="0010631E"/>
    <w:rsid w:val="001410A3"/>
    <w:rsid w:val="00145345"/>
    <w:rsid w:val="00154B36"/>
    <w:rsid w:val="001649C7"/>
    <w:rsid w:val="00170C8D"/>
    <w:rsid w:val="00170D88"/>
    <w:rsid w:val="001D610A"/>
    <w:rsid w:val="00260F07"/>
    <w:rsid w:val="00271EAE"/>
    <w:rsid w:val="002809E3"/>
    <w:rsid w:val="00292109"/>
    <w:rsid w:val="002A348C"/>
    <w:rsid w:val="002B2290"/>
    <w:rsid w:val="002B413B"/>
    <w:rsid w:val="002B44AB"/>
    <w:rsid w:val="002C7CAC"/>
    <w:rsid w:val="002E390A"/>
    <w:rsid w:val="002F2638"/>
    <w:rsid w:val="00300D9C"/>
    <w:rsid w:val="00310752"/>
    <w:rsid w:val="0032555A"/>
    <w:rsid w:val="0034638F"/>
    <w:rsid w:val="00347D32"/>
    <w:rsid w:val="003619F5"/>
    <w:rsid w:val="00373BFC"/>
    <w:rsid w:val="003745AC"/>
    <w:rsid w:val="00380C5B"/>
    <w:rsid w:val="003B03B3"/>
    <w:rsid w:val="003C68AE"/>
    <w:rsid w:val="0044522E"/>
    <w:rsid w:val="004C5192"/>
    <w:rsid w:val="004D5F6A"/>
    <w:rsid w:val="004E07B7"/>
    <w:rsid w:val="004E0A06"/>
    <w:rsid w:val="00521676"/>
    <w:rsid w:val="005944DC"/>
    <w:rsid w:val="00694503"/>
    <w:rsid w:val="006B3858"/>
    <w:rsid w:val="006C2AD0"/>
    <w:rsid w:val="006D1A13"/>
    <w:rsid w:val="006D4C59"/>
    <w:rsid w:val="006E0A30"/>
    <w:rsid w:val="007468BC"/>
    <w:rsid w:val="00747FB4"/>
    <w:rsid w:val="00764F02"/>
    <w:rsid w:val="007872C1"/>
    <w:rsid w:val="0079058D"/>
    <w:rsid w:val="007B0534"/>
    <w:rsid w:val="007D6F78"/>
    <w:rsid w:val="007E1AA9"/>
    <w:rsid w:val="007E1FFE"/>
    <w:rsid w:val="0083088E"/>
    <w:rsid w:val="00840F3C"/>
    <w:rsid w:val="008529AC"/>
    <w:rsid w:val="00853FF9"/>
    <w:rsid w:val="008704E4"/>
    <w:rsid w:val="008852D8"/>
    <w:rsid w:val="00886A23"/>
    <w:rsid w:val="008C46BF"/>
    <w:rsid w:val="008C5CE1"/>
    <w:rsid w:val="008D2303"/>
    <w:rsid w:val="0091427A"/>
    <w:rsid w:val="00933B94"/>
    <w:rsid w:val="00975303"/>
    <w:rsid w:val="009800C6"/>
    <w:rsid w:val="009F0C3B"/>
    <w:rsid w:val="009F21F1"/>
    <w:rsid w:val="009F6214"/>
    <w:rsid w:val="00A260FB"/>
    <w:rsid w:val="00A324BA"/>
    <w:rsid w:val="00A75FFA"/>
    <w:rsid w:val="00A9127E"/>
    <w:rsid w:val="00A936F6"/>
    <w:rsid w:val="00A93E20"/>
    <w:rsid w:val="00AA023A"/>
    <w:rsid w:val="00AC4468"/>
    <w:rsid w:val="00AD4F0C"/>
    <w:rsid w:val="00AF141A"/>
    <w:rsid w:val="00B14027"/>
    <w:rsid w:val="00B23FE9"/>
    <w:rsid w:val="00B604D2"/>
    <w:rsid w:val="00BA17DE"/>
    <w:rsid w:val="00BA438E"/>
    <w:rsid w:val="00BB674B"/>
    <w:rsid w:val="00C473C3"/>
    <w:rsid w:val="00C61E59"/>
    <w:rsid w:val="00C67522"/>
    <w:rsid w:val="00C820D4"/>
    <w:rsid w:val="00C90B3A"/>
    <w:rsid w:val="00C968F8"/>
    <w:rsid w:val="00CD353D"/>
    <w:rsid w:val="00CD7951"/>
    <w:rsid w:val="00CE6CAE"/>
    <w:rsid w:val="00CE7EDB"/>
    <w:rsid w:val="00CF761E"/>
    <w:rsid w:val="00D11ECD"/>
    <w:rsid w:val="00D46D77"/>
    <w:rsid w:val="00D82BFA"/>
    <w:rsid w:val="00D92407"/>
    <w:rsid w:val="00DA6E23"/>
    <w:rsid w:val="00DB6BE3"/>
    <w:rsid w:val="00DD778A"/>
    <w:rsid w:val="00E142DE"/>
    <w:rsid w:val="00E25ED0"/>
    <w:rsid w:val="00E30317"/>
    <w:rsid w:val="00E4774B"/>
    <w:rsid w:val="00E5566E"/>
    <w:rsid w:val="00E74C33"/>
    <w:rsid w:val="00E75954"/>
    <w:rsid w:val="00E94A37"/>
    <w:rsid w:val="00EF72ED"/>
    <w:rsid w:val="00F17FA4"/>
    <w:rsid w:val="00F31760"/>
    <w:rsid w:val="00F32CC9"/>
    <w:rsid w:val="00F41D96"/>
    <w:rsid w:val="00F60F33"/>
    <w:rsid w:val="00F72A10"/>
    <w:rsid w:val="00F84E8C"/>
    <w:rsid w:val="00F94D4A"/>
    <w:rsid w:val="00F97AEC"/>
    <w:rsid w:val="00FC1F91"/>
    <w:rsid w:val="00FD31FB"/>
    <w:rsid w:val="00FD7416"/>
    <w:rsid w:val="00FE0811"/>
    <w:rsid w:val="00FE40EA"/>
    <w:rsid w:val="041617C1"/>
    <w:rsid w:val="09C24756"/>
    <w:rsid w:val="0A2C6E3E"/>
    <w:rsid w:val="11E6296C"/>
    <w:rsid w:val="17B907F9"/>
    <w:rsid w:val="1AB6495E"/>
    <w:rsid w:val="20A943A5"/>
    <w:rsid w:val="2411343C"/>
    <w:rsid w:val="275F2824"/>
    <w:rsid w:val="2BF5452C"/>
    <w:rsid w:val="32483F8C"/>
    <w:rsid w:val="3696201C"/>
    <w:rsid w:val="3ACD0488"/>
    <w:rsid w:val="5B474BD0"/>
    <w:rsid w:val="61EC0BB6"/>
    <w:rsid w:val="6EFA4222"/>
    <w:rsid w:val="757302B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Balloon Text"/>
    <w:basedOn w:val="1"/>
    <w:link w:val="16"/>
    <w:unhideWhenUsed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 w:val="32"/>
      <w:szCs w:val="32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apple-converted-space"/>
    <w:basedOn w:val="11"/>
    <w:uiPriority w:val="0"/>
    <w:rPr/>
  </w:style>
  <w:style w:type="character" w:customStyle="1" w:styleId="16">
    <w:name w:val="批注框文本 Char"/>
    <w:basedOn w:val="11"/>
    <w:link w:val="6"/>
    <w:semiHidden/>
    <w:uiPriority w:val="99"/>
    <w:rPr>
      <w:sz w:val="18"/>
      <w:szCs w:val="18"/>
    </w:rPr>
  </w:style>
  <w:style w:type="character" w:customStyle="1" w:styleId="17">
    <w:name w:val="页眉 Char"/>
    <w:basedOn w:val="11"/>
    <w:link w:val="8"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uiPriority w:val="99"/>
    <w:rPr>
      <w:sz w:val="18"/>
      <w:szCs w:val="18"/>
    </w:rPr>
  </w:style>
  <w:style w:type="character" w:customStyle="1" w:styleId="19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副标题 Char"/>
    <w:basedOn w:val="11"/>
    <w:link w:val="9"/>
    <w:uiPriority w:val="11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21">
    <w:name w:val="标题 2 Char"/>
    <w:basedOn w:val="11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2">
    <w:name w:val="标题 3 Char"/>
    <w:basedOn w:val="11"/>
    <w:link w:val="4"/>
    <w:uiPriority w:val="9"/>
    <w:rPr>
      <w:b/>
      <w:bCs/>
      <w:sz w:val="28"/>
      <w:szCs w:val="32"/>
    </w:rPr>
  </w:style>
  <w:style w:type="character" w:customStyle="1" w:styleId="23">
    <w:name w:val="标题 4 Char"/>
    <w:basedOn w:val="11"/>
    <w:link w:val="5"/>
    <w:uiPriority w:val="9"/>
    <w:rPr>
      <w:rFonts w:ascii="Cambria" w:hAnsi="Cambria" w:eastAsia="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918</Words>
  <Characters>5237</Characters>
  <Lines>43</Lines>
  <Paragraphs>12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2015-08-13T08:51:00Z</dcterms:created>
  <dc:creator>jk</dc:creator>
  <cp:lastModifiedBy>Administrator</cp:lastModifiedBy>
  <dcterms:modified xsi:type="dcterms:W3CDTF">2015-08-29T02:22:45Z</dcterms:modified>
  <dc:title>Android代码规范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