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33333"/>
          <w:spacing w:val="0"/>
          <w:sz w:val="21"/>
          <w:szCs w:val="21"/>
          <w:u w:val="none"/>
          <w:bdr w:val="none" w:color="auto" w:sz="0" w:space="0"/>
          <w:shd w:val="clear" w:fill="FFFFFF"/>
        </w:rPr>
        <w:fldChar w:fldCharType="begin"/>
      </w:r>
      <w:r>
        <w:rPr>
          <w:rFonts w:hint="default" w:ascii="Verdana" w:hAnsi="Verdana" w:cs="Verdana"/>
          <w:b/>
          <w:i w:val="0"/>
          <w:caps w:val="0"/>
          <w:color w:val="333333"/>
          <w:spacing w:val="0"/>
          <w:sz w:val="21"/>
          <w:szCs w:val="21"/>
          <w:u w:val="none"/>
          <w:bdr w:val="none" w:color="auto" w:sz="0" w:space="0"/>
          <w:shd w:val="clear" w:fill="FFFFFF"/>
        </w:rPr>
        <w:instrText xml:space="preserve"> HYPERLINK "http://www.cnblogs.com/whoislcj/p/5853393.html" </w:instrText>
      </w:r>
      <w:r>
        <w:rPr>
          <w:rFonts w:hint="default" w:ascii="Verdana" w:hAnsi="Verdana" w:cs="Verdana"/>
          <w:b/>
          <w:i w:val="0"/>
          <w:caps w:val="0"/>
          <w:color w:val="333333"/>
          <w:spacing w:val="0"/>
          <w:sz w:val="21"/>
          <w:szCs w:val="21"/>
          <w:u w:val="none"/>
          <w:bdr w:val="none" w:color="auto" w:sz="0" w:space="0"/>
          <w:shd w:val="clear" w:fill="FFFFFF"/>
        </w:rPr>
        <w:fldChar w:fldCharType="separate"/>
      </w:r>
      <w:r>
        <w:rPr>
          <w:rStyle w:val="8"/>
          <w:rFonts w:hint="default" w:ascii="Verdana" w:hAnsi="Verdana" w:cs="Verdana"/>
          <w:b/>
          <w:i w:val="0"/>
          <w:caps w:val="0"/>
          <w:color w:val="333333"/>
          <w:spacing w:val="0"/>
          <w:sz w:val="21"/>
          <w:szCs w:val="21"/>
          <w:u w:val="none"/>
          <w:bdr w:val="none" w:color="auto" w:sz="0" w:space="0"/>
          <w:shd w:val="clear" w:fill="FFFFFF"/>
        </w:rPr>
        <w:t>Android业务组件化之现状分析与探讨</w:t>
      </w:r>
      <w:r>
        <w:rPr>
          <w:rFonts w:hint="default" w:ascii="Verdana" w:hAnsi="Verdana" w:cs="Verdana"/>
          <w:b/>
          <w:i w:val="0"/>
          <w:caps w:val="0"/>
          <w:color w:val="333333"/>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从个人经历来说的话，从事APP开发这么多年来，所接触的APP的体积变得越来越大，业务的也变得越来越复杂，总来来说只有一句话：这是一个APP臃肿的时代！所以为了告别APP臃肿的时代，让我们进入一个U盘时代，每个业务模块都是一个具备独立运行的U盘，插在哪里都可以完美运行，这就是推进业务组件化的初衷也是一个美好的愿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业务组件化相关文章地址：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"http://www.cnblogs.com/whoislcj/p/5853393.html"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8"/>
          <w:rFonts w:hint="default" w:ascii="Verdana" w:hAnsi="Verdana" w:cs="Verdana"/>
          <w:b w:val="0"/>
          <w:i w:val="0"/>
          <w:caps w:val="0"/>
          <w:color w:val="000000"/>
          <w:spacing w:val="0"/>
          <w:sz w:val="20"/>
          <w:szCs w:val="20"/>
          <w:u w:val="none"/>
          <w:bdr w:val="none" w:color="auto" w:sz="0" w:space="0"/>
          <w:shd w:val="clear" w:fill="FFFFFF"/>
        </w:rPr>
        <w:t>Android业务组件化之现状分析与探讨</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"http://www.cnblogs.com/whoislcj/p/5825333.html"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8"/>
          <w:rFonts w:hint="default" w:ascii="Verdana" w:hAnsi="Verdana" w:cs="Verdana"/>
          <w:b w:val="0"/>
          <w:i w:val="0"/>
          <w:caps w:val="0"/>
          <w:color w:val="000000"/>
          <w:spacing w:val="0"/>
          <w:sz w:val="20"/>
          <w:szCs w:val="20"/>
          <w:u w:val="none"/>
          <w:bdr w:val="none" w:color="auto" w:sz="0" w:space="0"/>
          <w:shd w:val="clear" w:fill="FFFFFF"/>
        </w:rPr>
        <w:t>Android业务组件化之URL Scheme使用</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"http://www.cnblogs.com/whoislcj/p/5860138.html"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8"/>
          <w:rFonts w:hint="default" w:ascii="Verdana" w:hAnsi="Verdana" w:cs="Verdana"/>
          <w:b w:val="0"/>
          <w:i w:val="0"/>
          <w:caps w:val="0"/>
          <w:color w:val="000000"/>
          <w:spacing w:val="0"/>
          <w:sz w:val="20"/>
          <w:szCs w:val="20"/>
          <w:u w:val="none"/>
          <w:bdr w:val="none" w:color="auto" w:sz="0" w:space="0"/>
          <w:shd w:val="clear" w:fill="FFFFFF"/>
        </w:rPr>
        <w:t>Android业务组件化之子模块SubModule的拆分以及它们之间的路由Router实现</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需求背景：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随着公司的快速发展，版本不断的迭代，业务变得也越来越复杂，业务模块的数量有可能还会继续增加，而且每个模块的代码也会越来越多，这样下去势必影响开发效率，增加项目的维护成本，每个工程师都要熟悉如此之多的代码，而且每次编译如此之多的代码，电脑卡死了有木有？慢的像蜗牛先生有木有？这样以来估计工程师直接疯掉了！然后跳楼go die 了！所以推进公司业务组件化迫在眉睫，这也是实现业务组件化的大背景。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现状分析：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只有知道自己问题出在了哪里？才好寻找解决问题的办法，我们先来看下目前大部分app的单一项目结构原型。大致如下图所示：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"http://images2015.cnblogs.com/blog/950883/201609/950883-20160908172349926-1005483842.png"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6162675" cy="39528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62675" cy="395287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一眼望去这结构不是挺清晰的么？每个业务都放在单独的包名下，网络库、图片加载库等第三方库与上层业务都完美的剥离了，我们再来看下他们的直接的依赖关系图：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"http://images2015.cnblogs.com/blog/950883/201609/950883-20160908163646066-1845470977.png"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5743575" cy="37909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43575" cy="3790950"/>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虽然上面的依赖关系举例有点太过于极端，但是真实场景中是存在的。各个业务之间代码互相引用，所以这种结构也是架构整改的根本动机，也是当务之急应该考虑的事情。为了更好的满足各个业务的迭代而彼此不受影响，更好的解决上面这种让人头疼的依赖关系，开始着手app架构整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从上面的分析我们可以得出适合业务组件化的几种情况：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333333"/>
          <w:spacing w:val="0"/>
          <w:sz w:val="20"/>
          <w:szCs w:val="20"/>
          <w:bdr w:val="none" w:color="auto" w:sz="0" w:space="0"/>
          <w:shd w:val="clear" w:fill="FFFFFF"/>
        </w:rPr>
        <w:t>业务较多、而且复杂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333333"/>
          <w:spacing w:val="0"/>
          <w:sz w:val="20"/>
          <w:szCs w:val="20"/>
          <w:bdr w:val="none" w:color="auto" w:sz="0" w:space="0"/>
          <w:shd w:val="clear" w:fill="FFFFFF"/>
        </w:rPr>
        <w:t>业务之间的依赖需要解耦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450" w:right="0" w:hanging="360"/>
      </w:pPr>
      <w:r>
        <w:rPr>
          <w:rFonts w:hint="default" w:ascii="Verdana" w:hAnsi="Verdana" w:cs="Verdana"/>
          <w:b w:val="0"/>
          <w:i w:val="0"/>
          <w:caps w:val="0"/>
          <w:color w:val="333333"/>
          <w:spacing w:val="0"/>
          <w:sz w:val="20"/>
          <w:szCs w:val="20"/>
          <w:bdr w:val="none" w:color="auto" w:sz="0" w:space="0"/>
          <w:shd w:val="clear" w:fill="FFFFFF"/>
        </w:rPr>
        <w:t>团队成员较多，需要各自开发相对独立的业务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业务组件化方向：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APP业务组件化</w:t>
      </w:r>
      <w:r>
        <w:rPr>
          <w:rFonts w:hint="eastAsia" w:ascii="宋体" w:hAnsi="宋体" w:eastAsia="宋体" w:cs="宋体"/>
          <w:b w:val="0"/>
          <w:i w:val="0"/>
          <w:caps w:val="0"/>
          <w:color w:val="333333"/>
          <w:spacing w:val="0"/>
          <w:sz w:val="20"/>
          <w:szCs w:val="20"/>
          <w:bdr w:val="none" w:color="auto" w:sz="0" w:space="0"/>
          <w:shd w:val="clear" w:fill="FFFFFF"/>
        </w:rPr>
        <w:t>架构整改的方向就是告别结构臃肿的时代，让各个业务变得相对独立。模块工程和类库工程之间遵循向下依赖关系，各个模块之间的遵循平级依赖关系。先看下整改后的各个独立业务模块与类库工程之间的向下依赖关系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"http://images2015.cnblogs.com/blog/950883/201609/950883-20160908180218629-262796025.png"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7258050" cy="46958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258050" cy="469582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整改的方向由一个项目工程拆分成若干个模块工程，由app壳工程提供统一的入口，每个业务独立的模块module共享项目的依赖库。由壳工程集成需要引入的业务模块，至于各个独立的业务模块之间的调用依赖关系，我们借助一个中间层充当路由功能，这个路由我们放在各个业务模块共同引用的依赖库那一层。由路由统一调度他们之间的依赖关系，路由调度解决平级依赖问题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w:t>
      </w: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"http://images2015.cnblogs.com/blog/950883/201609/950883-20160908172145488-340212191.png"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5905500" cy="41243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905500" cy="4124325"/>
                    </a:xfrm>
                    <a:prstGeom prst="rect">
                      <a:avLst/>
                    </a:prstGeom>
                    <a:noFill/>
                    <a:ln w="9525">
                      <a:noFill/>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通过APP壳工程提供的路由功能，各个模块之间调用不再采用传统的显式调用，而是采用隐式调用的方式。从而使各个模块之间不再存在依赖关系。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APP业务组件化</w:t>
      </w:r>
      <w:r>
        <w:rPr>
          <w:rFonts w:hint="eastAsia" w:ascii="宋体" w:hAnsi="宋体" w:eastAsia="宋体" w:cs="宋体"/>
          <w:b/>
          <w:i w:val="0"/>
          <w:caps w:val="0"/>
          <w:color w:val="000000"/>
          <w:spacing w:val="0"/>
          <w:sz w:val="24"/>
          <w:szCs w:val="24"/>
          <w:bdr w:val="none" w:color="auto" w:sz="0" w:space="0"/>
          <w:shd w:val="clear" w:fill="FFFFFF"/>
        </w:rPr>
        <w:t>架构整改技术方案：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eastAsia" w:ascii="宋体" w:hAnsi="宋体" w:eastAsia="宋体" w:cs="宋体"/>
          <w:b w:val="0"/>
          <w:i w:val="0"/>
          <w:caps w:val="0"/>
          <w:color w:val="333333"/>
          <w:spacing w:val="0"/>
          <w:sz w:val="20"/>
          <w:szCs w:val="20"/>
          <w:bdr w:val="none" w:color="auto" w:sz="0" w:space="0"/>
          <w:shd w:val="clear" w:fill="FFFFFF"/>
        </w:rPr>
        <w:t>   业务组件化大致需要解决以下几个问题。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eastAsia" w:ascii="宋体" w:hAnsi="宋体" w:eastAsia="宋体" w:cs="宋体"/>
          <w:b/>
          <w:i w:val="0"/>
          <w:caps w:val="0"/>
          <w:color w:val="000000"/>
          <w:spacing w:val="0"/>
          <w:sz w:val="21"/>
          <w:szCs w:val="21"/>
          <w:bdr w:val="none" w:color="auto" w:sz="0" w:space="0"/>
          <w:shd w:val="clear" w:fill="FFFFFF"/>
        </w:rPr>
        <w:t> 1.）业务组件的生命周期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eastAsia" w:ascii="宋体" w:hAnsi="宋体" w:eastAsia="宋体" w:cs="宋体"/>
          <w:b w:val="0"/>
          <w:i w:val="0"/>
          <w:caps w:val="0"/>
          <w:color w:val="333333"/>
          <w:spacing w:val="0"/>
          <w:sz w:val="20"/>
          <w:szCs w:val="20"/>
          <w:bdr w:val="none" w:color="auto" w:sz="0" w:space="0"/>
          <w:shd w:val="clear" w:fill="FFFFFF"/>
        </w:rPr>
        <w:t>    按照理想状态的来看待的话，各个业务组件之间没有任何依赖关系，这时我们可以把每个独立的业务组件看成一个可运行的app，所以业务组件的生命周期和应与独立的app保持一致。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b/>
          <w:i w:val="0"/>
          <w:caps w:val="0"/>
          <w:color w:val="000000"/>
          <w:spacing w:val="0"/>
          <w:sz w:val="21"/>
          <w:szCs w:val="21"/>
        </w:rPr>
      </w:pPr>
      <w:r>
        <w:rPr>
          <w:rFonts w:hint="eastAsia" w:ascii="宋体" w:hAnsi="宋体" w:eastAsia="宋体" w:cs="宋体"/>
          <w:b/>
          <w:i w:val="0"/>
          <w:caps w:val="0"/>
          <w:color w:val="000000"/>
          <w:spacing w:val="0"/>
          <w:sz w:val="21"/>
          <w:szCs w:val="21"/>
          <w:bdr w:val="none" w:color="auto" w:sz="0" w:space="0"/>
          <w:shd w:val="clear" w:fill="FFFFFF"/>
        </w:rPr>
        <w:t> 2.）业务</w:t>
      </w:r>
      <w:r>
        <w:rPr>
          <w:rStyle w:val="7"/>
          <w:rFonts w:hint="default" w:ascii="Verdana" w:hAnsi="Verdana" w:cs="Verdana"/>
          <w:b/>
          <w:i w:val="0"/>
          <w:caps w:val="0"/>
          <w:color w:val="000000"/>
          <w:spacing w:val="0"/>
          <w:sz w:val="21"/>
          <w:szCs w:val="21"/>
          <w:bdr w:val="none" w:color="auto" w:sz="0" w:space="0"/>
          <w:shd w:val="clear" w:fill="FFFFFF"/>
        </w:rPr>
        <w:t>组件之间通信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在各个单独业务组件内，基本上保持原来的调用方式，组件之间通信采用</w:t>
      </w:r>
      <w:r>
        <w:rPr>
          <w:rFonts w:ascii="Calibri" w:hAnsi="Calibri" w:cs="Calibri"/>
          <w:b w:val="0"/>
          <w:i w:val="0"/>
          <w:caps w:val="0"/>
          <w:color w:val="333333"/>
          <w:spacing w:val="0"/>
          <w:sz w:val="20"/>
          <w:szCs w:val="20"/>
          <w:bdr w:val="none" w:color="auto" w:sz="0" w:space="0"/>
          <w:shd w:val="clear" w:fill="FFFFFF"/>
        </w:rPr>
        <w:t>URL Schema</w:t>
      </w:r>
      <w:r>
        <w:rPr>
          <w:rFonts w:hint="eastAsia" w:ascii="宋体" w:hAnsi="宋体" w:eastAsia="宋体" w:cs="宋体"/>
          <w:b w:val="0"/>
          <w:i w:val="0"/>
          <w:caps w:val="0"/>
          <w:color w:val="333333"/>
          <w:spacing w:val="0"/>
          <w:sz w:val="20"/>
          <w:szCs w:val="20"/>
          <w:bdr w:val="none" w:color="auto" w:sz="0" w:space="0"/>
          <w:shd w:val="clear" w:fill="FFFFFF"/>
        </w:rPr>
        <w:t>方式实现页面跳转，格式为 </w:t>
      </w:r>
      <w:r>
        <w:rPr>
          <w:rFonts w:hint="default" w:ascii="Calibri" w:hAnsi="Calibri" w:cs="Calibri"/>
          <w:b w:val="0"/>
          <w:i w:val="0"/>
          <w:caps w:val="0"/>
          <w:color w:val="333333"/>
          <w:spacing w:val="0"/>
          <w:sz w:val="20"/>
          <w:szCs w:val="20"/>
          <w:bdr w:val="none" w:color="auto" w:sz="0" w:space="0"/>
          <w:shd w:val="clear" w:fill="FFFFFF"/>
        </w:rPr>
        <w:t>schema://host/action?param1=value1¶m2=value2 </w:t>
      </w:r>
      <w:r>
        <w:rPr>
          <w:rFonts w:hint="eastAsia" w:ascii="宋体" w:hAnsi="宋体" w:eastAsia="宋体" w:cs="宋体"/>
          <w:b w:val="0"/>
          <w:i w:val="0"/>
          <w:caps w:val="0"/>
          <w:color w:val="333333"/>
          <w:spacing w:val="0"/>
          <w:sz w:val="20"/>
          <w:szCs w:val="20"/>
          <w:bdr w:val="none" w:color="auto" w:sz="0" w:space="0"/>
          <w:shd w:val="clear" w:fill="FFFFFF"/>
        </w:rPr>
        <w:t>。关于</w:t>
      </w:r>
      <w:r>
        <w:rPr>
          <w:rFonts w:hint="default" w:ascii="Verdana" w:hAnsi="Verdana" w:cs="Verdana"/>
          <w:b w:val="0"/>
          <w:i w:val="0"/>
          <w:caps w:val="0"/>
          <w:color w:val="333333"/>
          <w:spacing w:val="0"/>
          <w:sz w:val="20"/>
          <w:szCs w:val="20"/>
          <w:bdr w:val="none" w:color="auto" w:sz="0" w:space="0"/>
          <w:shd w:val="clear" w:fill="FFFFFF"/>
        </w:rPr>
        <w:t>schema映射表维护由上面提到的Router（路由）这么一个角色来维护，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schema解析由系统Framework来维护。其中schema映射表可以做成后台配置文件形式。也可以代码维护，不过组件需要预先注册。以上说的对于传递基本参数是没啥问题的。如果要传递对象的话，转成Json 字符串就可以了。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关于schema可以参考我的这篇博客：</w:t>
      </w:r>
      <w:r>
        <w:rPr>
          <w:rFonts w:hint="default" w:ascii="Verdana" w:hAnsi="Verdana" w:cs="Verdana"/>
          <w:b w:val="0"/>
          <w:i w:val="0"/>
          <w:caps w:val="0"/>
          <w:color w:val="000000"/>
          <w:spacing w:val="0"/>
          <w:sz w:val="20"/>
          <w:szCs w:val="20"/>
          <w:u w:val="none"/>
          <w:bdr w:val="none" w:color="auto" w:sz="0" w:space="0"/>
          <w:shd w:val="clear" w:fill="FFFFFF"/>
        </w:rPr>
        <w:fldChar w:fldCharType="begin"/>
      </w:r>
      <w:r>
        <w:rPr>
          <w:rFonts w:hint="default" w:ascii="Verdana" w:hAnsi="Verdana" w:cs="Verdana"/>
          <w:b w:val="0"/>
          <w:i w:val="0"/>
          <w:caps w:val="0"/>
          <w:color w:val="000000"/>
          <w:spacing w:val="0"/>
          <w:sz w:val="20"/>
          <w:szCs w:val="20"/>
          <w:u w:val="none"/>
          <w:bdr w:val="none" w:color="auto" w:sz="0" w:space="0"/>
          <w:shd w:val="clear" w:fill="FFFFFF"/>
        </w:rPr>
        <w:instrText xml:space="preserve"> HYPERLINK "http://www.cnblogs.com/whoislcj/p/5825333.html" </w:instrText>
      </w:r>
      <w:r>
        <w:rPr>
          <w:rFonts w:hint="default" w:ascii="Verdana" w:hAnsi="Verdana" w:cs="Verdana"/>
          <w:b w:val="0"/>
          <w:i w:val="0"/>
          <w:caps w:val="0"/>
          <w:color w:val="000000"/>
          <w:spacing w:val="0"/>
          <w:sz w:val="20"/>
          <w:szCs w:val="20"/>
          <w:u w:val="none"/>
          <w:bdr w:val="none" w:color="auto" w:sz="0" w:space="0"/>
          <w:shd w:val="clear" w:fill="FFFFFF"/>
        </w:rPr>
        <w:fldChar w:fldCharType="separate"/>
      </w:r>
      <w:r>
        <w:rPr>
          <w:rStyle w:val="8"/>
          <w:rFonts w:hint="default" w:ascii="Verdana" w:hAnsi="Verdana" w:cs="Verdana"/>
          <w:i w:val="0"/>
          <w:caps w:val="0"/>
          <w:color w:val="000000"/>
          <w:spacing w:val="0"/>
          <w:sz w:val="20"/>
          <w:szCs w:val="20"/>
          <w:u w:val="none"/>
          <w:bdr w:val="none" w:color="auto" w:sz="0" w:space="0"/>
          <w:shd w:val="clear" w:fill="FFFFFF"/>
        </w:rPr>
        <w:t>Android</w:t>
      </w:r>
      <w:r>
        <w:rPr>
          <w:rStyle w:val="8"/>
          <w:rFonts w:hint="eastAsia" w:ascii="宋体" w:hAnsi="宋体" w:eastAsia="宋体" w:cs="宋体"/>
          <w:i w:val="0"/>
          <w:caps w:val="0"/>
          <w:color w:val="000000"/>
          <w:spacing w:val="0"/>
          <w:sz w:val="20"/>
          <w:szCs w:val="20"/>
          <w:u w:val="none"/>
          <w:bdr w:val="none" w:color="auto" w:sz="0" w:space="0"/>
          <w:shd w:val="clear" w:fill="FFFFFF"/>
        </w:rPr>
        <w:t>业务组件化之</w:t>
      </w:r>
      <w:r>
        <w:rPr>
          <w:rStyle w:val="8"/>
          <w:rFonts w:hint="default" w:ascii="Verdana" w:hAnsi="Verdana" w:cs="Verdana"/>
          <w:i w:val="0"/>
          <w:caps w:val="0"/>
          <w:color w:val="000000"/>
          <w:spacing w:val="0"/>
          <w:sz w:val="20"/>
          <w:szCs w:val="20"/>
          <w:u w:val="none"/>
          <w:bdr w:val="none" w:color="auto" w:sz="0" w:space="0"/>
          <w:shd w:val="clear" w:fill="FFFFFF"/>
        </w:rPr>
        <w:t>URL Schema</w:t>
      </w:r>
      <w:r>
        <w:rPr>
          <w:rStyle w:val="8"/>
          <w:rFonts w:hint="eastAsia" w:ascii="宋体" w:hAnsi="宋体" w:eastAsia="宋体" w:cs="宋体"/>
          <w:i w:val="0"/>
          <w:caps w:val="0"/>
          <w:color w:val="000000"/>
          <w:spacing w:val="0"/>
          <w:sz w:val="20"/>
          <w:szCs w:val="20"/>
          <w:u w:val="none"/>
          <w:bdr w:val="none" w:color="auto" w:sz="0" w:space="0"/>
          <w:shd w:val="clear" w:fill="FFFFFF"/>
        </w:rPr>
        <w:t>使用</w:t>
      </w:r>
      <w:r>
        <w:rPr>
          <w:rFonts w:hint="default" w:ascii="Verdana" w:hAnsi="Verdana" w:cs="Verdana"/>
          <w:b w:val="0"/>
          <w:i w:val="0"/>
          <w:caps w:val="0"/>
          <w:color w:val="000000"/>
          <w:spacing w:val="0"/>
          <w:sz w:val="20"/>
          <w:szCs w:val="20"/>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APP 业务组件化</w:t>
      </w:r>
      <w:r>
        <w:rPr>
          <w:rFonts w:hint="eastAsia" w:ascii="宋体" w:hAnsi="宋体" w:eastAsia="宋体" w:cs="宋体"/>
          <w:b/>
          <w:i w:val="0"/>
          <w:caps w:val="0"/>
          <w:color w:val="000000"/>
          <w:spacing w:val="0"/>
          <w:sz w:val="24"/>
          <w:szCs w:val="24"/>
          <w:bdr w:val="none" w:color="auto" w:sz="0" w:space="0"/>
          <w:shd w:val="clear" w:fill="FFFFFF"/>
        </w:rPr>
        <w:t>架构整改带来的好处：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如此规模大的架构整改需要付出更高的成本，还会涉及一些潜在的风险，那么整改后的架构能够带来哪些好处呢？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加快迭代速度，各个业务模块组件更加独立，不再因为业务耦合情况，在发版时候，由于互相等待而迟迟不能发布版本。</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稳定的公共模块采用依赖库方式，提供给各个业务线使用，减少重复开发和维护工作量。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迭代频繁的业务模块采用组件方式，各业务线研发可以互不干扰、提升协作效率，并控制产品质量。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为新业务随时集成提供了基础，所有业务可上可下，灵活多变。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降低团队成员熟悉项目的成本，降低项目的维护难度。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450" w:right="0" w:firstLine="0"/>
      </w:pPr>
      <w:r>
        <w:rPr>
          <w:rFonts w:hint="default" w:ascii="Verdana" w:hAnsi="Verdana" w:cs="Verdana"/>
          <w:b w:val="0"/>
          <w:i w:val="0"/>
          <w:caps w:val="0"/>
          <w:color w:val="333333"/>
          <w:spacing w:val="0"/>
          <w:sz w:val="20"/>
          <w:szCs w:val="20"/>
          <w:bdr w:val="none" w:color="auto" w:sz="0" w:space="0"/>
          <w:shd w:val="clear" w:fill="FFFFFF"/>
        </w:rPr>
        <w:t>加快编译速度，提高开发效率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90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     本篇主要来分析为何要实现业务组件化、组件化的方向、组件化的技术方案简单探讨、组件化带来的好处，由于目前还处于实施初期，很多观点有可能是错误的，很多技术坑还没涉及，后续会跟进更多相关实现方案。</w:t>
      </w:r>
    </w:p>
    <w:p>
      <w:bookmarkStart w:id="0" w:name="_GoBack"/>
      <w:bookmarkEnd w:id="0"/>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E524"/>
    <w:multiLevelType w:val="multilevel"/>
    <w:tmpl w:val="5809E5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09E52F"/>
    <w:multiLevelType w:val="multilevel"/>
    <w:tmpl w:val="5809E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09E53A"/>
    <w:multiLevelType w:val="multilevel"/>
    <w:tmpl w:val="5809E5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8DA3C9B"/>
    <w:rsid w:val="4E34396A"/>
    <w:rsid w:val="52434657"/>
    <w:rsid w:val="5D0B382D"/>
    <w:rsid w:val="6FD82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2016-10-21T09:49:35Z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