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"http://blog.csdn.net/hejjunlin/article/details/52264977"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插件开发之360 DroidPlugin源码分析（五）Service预注册占坑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在了解系统的activity，service，broadcastReceiver的启动过程后，今天将分析下360 DroidPlugin是如何预注册占坑的？本篇文章主要分析Service预注册占坑，Service占了坑后又是什么时候开始瞒天过海欺骗AMS的？先看下Agenda：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AndroidMainfest.xml中概览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Service中关键方法被hook时机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startService被hook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瞒天过海流程图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  <w:jc w:val="left"/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认识ServiceManager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0" w:name="t0"/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AndroidMainfest.xml中概览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"http://img.blog.csdn.net/20160821023438578"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05775" cy="2476500"/>
            <wp:effectExtent l="0" t="0" r="952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android:process=”:PluginP02” 表示自定义一个名为PluginP02的进程，该属性一旦设置, 那么App启动之后, Service肯定会以远程服务方式启动, —- 可通过adb shell ps 就可以看到有一个独立的进程启动了.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项目 Package为 com.morgoo.droidplugin , 并设置 android:process=”:PluginP02”, 那么App运行时, 通过 adb shell ps | grep com.morgoo.droidplugin , 可以看到有两个进程: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"http://img.blog.csdn.net/20160821025123414"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020050" cy="571500"/>
            <wp:effectExtent l="0" t="0" r="0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1" w:name="t1"/>
      <w:bookmarkEnd w:id="1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startService被hook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IActivityManagerHookHandle.startService方法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"http://img.blog.csdn.net/20160821025156117"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05775" cy="6296025"/>
            <wp:effectExtent l="0" t="0" r="9525" b="952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replaceFirstServiceIntentOfArgs()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"http://img.blog.csdn.net/20160821025222023"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096250" cy="7058025"/>
            <wp:effectExtent l="0" t="0" r="0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接下来我们继续回到StartService类中，看下afterInvoke方法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"http://img.blog.csdn.net/20160821025241211"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15300" cy="3438525"/>
            <wp:effectExtent l="0" t="0" r="0" b="952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stopService,bindService,unbindService，setServiceForeground都是类似逻辑，可从源码中证实。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在前一篇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A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A0000"/>
          <w:spacing w:val="0"/>
          <w:sz w:val="21"/>
          <w:szCs w:val="21"/>
          <w:u w:val="none"/>
          <w:bdr w:val="none" w:color="auto" w:sz="0" w:space="0"/>
          <w:shd w:val="clear" w:fill="FFFFFF"/>
        </w:rPr>
        <w:instrText xml:space="preserve"> HYPERLINK "http://blog.csdn.net/hejjunlin/article/details/52258434"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A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CA0000"/>
          <w:spacing w:val="0"/>
          <w:sz w:val="21"/>
          <w:szCs w:val="21"/>
          <w:u w:val="none"/>
          <w:bdr w:val="none" w:color="auto" w:sz="0" w:space="0"/>
          <w:shd w:val="clear" w:fill="FFFFFF"/>
        </w:rPr>
        <w:t>《插件开发之360 DroidPlugin源码分析（四）Activity预注册占坑》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CA0000"/>
          <w:spacing w:val="0"/>
          <w:sz w:val="21"/>
          <w:szCs w:val="21"/>
          <w:u w:val="none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，我们曾了解到，8个进程中的service在预注册占坑，在AndroidManifest.xml中只有一个，那如果插件要启动多个service怎么办？这是第一个问题，而我们知道所有和服务相关的都要在系统的systemServer进程中进行注册，难道DroidPlugin要逆天的本事？这是第二个问题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我们从代码中发现有一个ServceManager，这和android系统中大管家ServiceManager相差一个i，难道要改大管家的职责？又多了一个疑惑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仔细看了下ServceManager中的代码：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"http://img.blog.csdn.net/20160821025303415"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24825" cy="7324725"/>
            <wp:effectExtent l="0" t="0" r="9525" b="9525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"http://img.blog.csdn.net/20160821025323853"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15300" cy="4162425"/>
            <wp:effectExtent l="0" t="0" r="0" b="952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"http://img.blog.csdn.net/20160821025349024"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15300" cy="5267325"/>
            <wp:effectExtent l="0" t="0" r="0" b="9525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以上代码可总结为：（以虚线分上下两部分）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1.上部分主要是ServceManager单例及有一个handleXXX相关的方法，下部分主要是Service的一些生命周期方法。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2.我们基本可以确定之前问题2和问题3的答案了，没有那么逆天的本事来操作ServiceManager，也不能修改大管家ServiceManager的职责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3.那问题又来了，这个类到底是做啥的？还起一个叫ServceManager的名字，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以hanldeOnTaskRemoveOne方法为例看看：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"http://img.blog.csdn.net/20160821025410931"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086725" cy="5353050"/>
            <wp:effectExtent l="0" t="0" r="9525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接着再看下ServceManager中的onBind方法：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"http://img.blog.csdn.net/20160821025431244"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077200" cy="340995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然后调到handleOnBindOne方法中，我们前面分析了一个handleOnTaskRemovedOne方法，下面1-7步骤套路都是一样，主要在return时，直接调用service自身的onBind了，这和我们平时在Activity中new Intent,然后把这个intent传到onBind中.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"http://img.blog.csdn.net/20160821025448183"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15300" cy="2867025"/>
            <wp:effectExtent l="0" t="0" r="0" b="9525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那么问题来了，还要这么一个类倒腾来干啥呢？还记得上面有一处逻辑service为null时，就调用了handleCreateServiceOne，好戏在这里：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"http://img.blog.csdn.net/20160821025514512"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077200" cy="6000750"/>
            <wp:effectExtent l="0" t="0" r="0" b="0"/>
            <wp:docPr id="1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600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"http://img.blog.csdn.net/20160821025554495"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086725" cy="6972300"/>
            <wp:effectExtent l="0" t="0" r="9525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697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看了上面的分析后，我们再去回想第一个问题，那如果插件要启动多个service怎么办？不知道不没有注意到mTokenServices，mNameService，mServiceTaskIds这些成员变量，它们都是Map，key不一样，value全是Service，如个有多个service在插件中启动了，mTokenServices，mNameService，mServiceTaskIds这些成员变量分别掌握了Service的Token,name，及任务id（通过token拿到的）。那岂不是已经在管理这些多个service了。至于附属于这个类起的名字，叫什么都无所谓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以上可用如下流程图表示：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"http://img.blog.csdn.net/20160821033205794"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581650" cy="4238625"/>
            <wp:effectExtent l="0" t="0" r="0" b="9525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前面一直有个问题解释的不彻底，就是问题3，ServceManager是否担当了修改系统大管家ServiceManager的职责？接下来，我们就稍微了解下系统大管家ServiceManager是做什么的？（PS: ServiceManager和Binder机制一样，不是一天两个就能研究的清楚的）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68" w:beforeAutospacing="0" w:after="168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</w:rPr>
      </w:pPr>
      <w:bookmarkStart w:id="2" w:name="t2"/>
      <w:bookmarkEnd w:id="2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bdr w:val="none" w:color="auto" w:sz="0" w:space="0"/>
          <w:shd w:val="clear" w:fill="FFFFFF"/>
        </w:rPr>
        <w:t>认识ServiceManager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Android系统Binder机制的总管是ServiceManager，所有的Server（System Server）都需要向它注册，应用程序需要向其查询相应的服务。平时，我们在studio上的DDMS中调试程序时，下图这个就是ServiceManager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这里以Java层加入ServiceManager及getService为数据流分析一下。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复习一下典型的Binder模式,有利于后面的理解：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1、客户端通过某种方式得到服务器端的代理对象。从客户端角度看来代理对象和他的本地对象没有什么差别。它可以像其他本地对象一样调用其方法，访问其变量。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2、客户端通过调用服务器代理对象的方法向服务器端发送请求。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3、代理对象把用户请求通过Android内核（Linux内核）的Binder驱动发送到服务器进程。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4、服务器进程处理用户请求，并通过Android内核（Linux内核）的Binder驱动返回处理结果给客户端的服务器代理对象。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5、客户端收到服务器端的返回结果。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JAVA层代码分析：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ServiceManager.java (frameworks\base\core\java\android\os)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对于xxxManager获取服务端service基本如此用法：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举例：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利用ContextImpl.java中的 public Object getSystemService(String name)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"http://img.blog.csdn.net/20160821025616886"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15300" cy="1724025"/>
            <wp:effectExtent l="0" t="0" r="0" b="9525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然后再调用：ServiceManager.getService(ServiceName);获取相应的服务端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"http://img.blog.csdn.net/20160821025639136"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15300" cy="2676525"/>
            <wp:effectExtent l="0" t="0" r="0" b="9525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知道了客户端获取一个Service的方法之后，我们回到ServiceManager的服务端：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"http://img.blog.csdn.net/20160821025700683"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05775" cy="2286000"/>
            <wp:effectExtent l="0" t="0" r="9525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BinderInternal.getContextObject() @ BinderInternal.java 是一个native 函数：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android_os_BinderInternal_getContextObject @ android_util_Binder.cpp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返回一个 BinderProxy对象保存到类成员mRemote(ServiceManagerProxy类成员)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public abstract class ServiceManagerNative extends Binder implements IServiceManager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ServiceManagerNative 继承自 Binder 并实现了 IServiceManager 接口，利用 asInterface()则提供一个 ServiceManagerProxy 代理对象使用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class ServiceManagerProxy implements IServiceManager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定义了类ServiceManagerProxy（代理），ServiceManagerProxy继承自IServiceManager，并实现了其声明的操作函数，只会被ServiceManagerNative创建，它实现了IServiceManager的接口，IServiceManager提供了getService和addService两个成员函数来管理系统中的Service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"http://img.blog.csdn.net/20160821025721230"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05775" cy="4572000"/>
            <wp:effectExtent l="0" t="0" r="9525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上面代码总结如下：Java层先利用Parcel对象将数据进行序列化，然后利用transact将数据传给binder驱动，就是上面mRemote.transact，mRemote在JNI层是一个叫BpBinder的对象：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JNI层代码分析：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android_util_Binder.cpp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"http://img.blog.csdn.net/20160821025737074"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15300" cy="2124075"/>
            <wp:effectExtent l="0" t="0" r="0" b="9525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每当我们利用BpBinder的transact()函数发起一次跨进程事务时，其内部其实是调用IPCThreadState对象的transact()。BpBinder的transact()代码如下：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instrText xml:space="preserve">INCLUDEPICTURE \d "http://img.blog.csdn.net/20160821025803184"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8105775" cy="3248025"/>
            <wp:effectExtent l="0" t="0" r="9525" b="9525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31" w:afterAutospacing="0" w:line="390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到此，不再向下深究，具体想了解可以看Binder机制及IPC相关内容。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所以，到这把第2个问题彻底弄明白了，ServceManager和ServiceManager根本不是一回事。到次，Service的瞒天过海得以实现，接着，就是介绍时候说的那样无需修改源码，多进程，多service等功能。另外ContentProvider及BroadCast原理是类似，不再进行分析。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下篇将开始分析包管理(宿主插件和插件包名有什么规则)，APK解析（为什么可以免安装），进程管理（能确保隐藏起来，不会在process轻易被kill）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bookmarkStart w:id="3" w:name="_GoBack"/>
      <w:bookmarkEnd w:id="3"/>
    </w:p>
    <w:sectPr>
      <w:pgSz w:w="14173" w:h="22677"/>
      <w:pgMar w:top="283" w:right="283" w:bottom="283" w:left="283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E2E6D"/>
    <w:multiLevelType w:val="multilevel"/>
    <w:tmpl w:val="57EE2E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A7502C"/>
    <w:rsid w:val="38DA3C9B"/>
    <w:rsid w:val="4E34396A"/>
    <w:rsid w:val="52434657"/>
    <w:rsid w:val="5D0B382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img.blog.csdn.net/20160821025156117" TargetMode="External"/><Relationship Id="rId8" Type="http://schemas.openxmlformats.org/officeDocument/2006/relationships/image" Target="media/image3.png"/><Relationship Id="rId7" Type="http://schemas.openxmlformats.org/officeDocument/2006/relationships/image" Target="http://img.blog.csdn.net/20160821025123414" TargetMode="External"/><Relationship Id="rId6" Type="http://schemas.openxmlformats.org/officeDocument/2006/relationships/image" Target="media/image2.png"/><Relationship Id="rId5" Type="http://schemas.openxmlformats.org/officeDocument/2006/relationships/image" Target="http://img.blog.csdn.net/20160821023438578" TargetMode="Externa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http://img.blog.csdn.net/20160821025803184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img.blog.csdn.net/20160821025737074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img.blog.csdn.net/20160821025721230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img.blog.csdn.net/20160821025700683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img.blog.csdn.net/20160821025639136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img.blog.csdn.net/20160821025616886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img.blog.csdn.net/20160821033205794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img.blog.csdn.net/20160821025554495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img.blog.csdn.net/20160821025514512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img.blog.csdn.net/20160821025448183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img.blog.csdn.net/20160821025431244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img.blog.csdn.net/20160821025410931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img.blog.csdn.net/20160821025349024" TargetMode="External"/><Relationship Id="rId18" Type="http://schemas.openxmlformats.org/officeDocument/2006/relationships/image" Target="media/image8.png"/><Relationship Id="rId17" Type="http://schemas.openxmlformats.org/officeDocument/2006/relationships/image" Target="http://img.blog.csdn.net/20160821025323853" TargetMode="External"/><Relationship Id="rId16" Type="http://schemas.openxmlformats.org/officeDocument/2006/relationships/image" Target="media/image7.png"/><Relationship Id="rId15" Type="http://schemas.openxmlformats.org/officeDocument/2006/relationships/image" Target="http://img.blog.csdn.net/20160821025303415" TargetMode="External"/><Relationship Id="rId14" Type="http://schemas.openxmlformats.org/officeDocument/2006/relationships/image" Target="media/image6.png"/><Relationship Id="rId13" Type="http://schemas.openxmlformats.org/officeDocument/2006/relationships/image" Target="http://img.blog.csdn.net/20160821025241211" TargetMode="External"/><Relationship Id="rId12" Type="http://schemas.openxmlformats.org/officeDocument/2006/relationships/image" Target="media/image5.png"/><Relationship Id="rId11" Type="http://schemas.openxmlformats.org/officeDocument/2006/relationships/image" Target="http://img.blog.csdn.net/20160821025222023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Administrator</cp:lastModifiedBy>
  <dcterms:modified xsi:type="dcterms:W3CDTF">2016-09-30T09:17:03Z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