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D0C" w:rsidRDefault="006F7D87" w:rsidP="00532478">
      <w:pPr>
        <w:pStyle w:val="1"/>
      </w:pPr>
      <w:r>
        <w:rPr>
          <w:rFonts w:hint="eastAsia"/>
        </w:rPr>
        <w:t>说明</w:t>
      </w:r>
    </w:p>
    <w:p w:rsidR="00A6217B" w:rsidRDefault="00195472" w:rsidP="00A6217B">
      <w:pPr>
        <w:ind w:firstLine="420"/>
      </w:pPr>
      <w:r>
        <w:rPr>
          <w:rFonts w:hint="eastAsia"/>
        </w:rPr>
        <w:t>为了便于将各个系统的业务运营数据进行可视化，目前</w:t>
      </w:r>
      <w:r w:rsidR="009B4786">
        <w:rPr>
          <w:rFonts w:hint="eastAsia"/>
        </w:rPr>
        <w:t>通过数据中心加工</w:t>
      </w:r>
      <w:r w:rsidR="00B47192">
        <w:rPr>
          <w:rFonts w:hint="eastAsia"/>
        </w:rPr>
        <w:t>数据后</w:t>
      </w:r>
      <w:r w:rsidR="009B4786">
        <w:rPr>
          <w:rFonts w:hint="eastAsia"/>
        </w:rPr>
        <w:t>，</w:t>
      </w:r>
      <w:r>
        <w:rPr>
          <w:rFonts w:hint="eastAsia"/>
        </w:rPr>
        <w:t>使用</w:t>
      </w:r>
      <w:r w:rsidR="00A6217B">
        <w:rPr>
          <w:rFonts w:hint="eastAsia"/>
        </w:rPr>
        <w:t>后台信息管理系统嵌入报表</w:t>
      </w:r>
      <w:r w:rsidR="003F421D">
        <w:rPr>
          <w:rFonts w:hint="eastAsia"/>
        </w:rPr>
        <w:t>的形式</w:t>
      </w:r>
      <w:r>
        <w:rPr>
          <w:rFonts w:hint="eastAsia"/>
        </w:rPr>
        <w:t>进行数据</w:t>
      </w:r>
      <w:r w:rsidR="009B4786">
        <w:rPr>
          <w:rFonts w:hint="eastAsia"/>
        </w:rPr>
        <w:t>展现</w:t>
      </w:r>
      <w:r>
        <w:rPr>
          <w:rFonts w:hint="eastAsia"/>
        </w:rPr>
        <w:t>。</w:t>
      </w:r>
    </w:p>
    <w:p w:rsidR="003F421D" w:rsidRDefault="00A6217B" w:rsidP="00A6217B">
      <w:pPr>
        <w:ind w:firstLine="420"/>
        <w:rPr>
          <w:rFonts w:hint="eastAsia"/>
        </w:rPr>
      </w:pPr>
      <w:r>
        <w:rPr>
          <w:rFonts w:hint="eastAsia"/>
        </w:rPr>
        <w:t>报表的权限管理通过后台信息管理系统进行统一管理</w:t>
      </w:r>
      <w:r w:rsidR="00222EB8">
        <w:rPr>
          <w:rFonts w:hint="eastAsia"/>
        </w:rPr>
        <w:t>，关于报表系统的系统架构之前已经有过说明和讨论，本文主要说明报表与后台信息管理系统的集成</w:t>
      </w:r>
      <w:r w:rsidR="002224E3">
        <w:rPr>
          <w:rFonts w:hint="eastAsia"/>
        </w:rPr>
        <w:t>方式</w:t>
      </w:r>
      <w:r w:rsidR="00EA62BF">
        <w:rPr>
          <w:rFonts w:hint="eastAsia"/>
        </w:rPr>
        <w:t>、配置说明</w:t>
      </w:r>
      <w:r w:rsidR="002224E3">
        <w:rPr>
          <w:rFonts w:hint="eastAsia"/>
        </w:rPr>
        <w:t>、部署方式以及上线方式进行说明</w:t>
      </w:r>
      <w:r w:rsidR="00222EB8">
        <w:rPr>
          <w:rFonts w:hint="eastAsia"/>
        </w:rPr>
        <w:t>。</w:t>
      </w:r>
    </w:p>
    <w:p w:rsidR="00A6217B" w:rsidRPr="00A6217B" w:rsidRDefault="00EB6B4D" w:rsidP="00EB6B4D">
      <w:pPr>
        <w:pStyle w:val="1"/>
        <w:rPr>
          <w:rFonts w:hint="eastAsia"/>
        </w:rPr>
      </w:pPr>
      <w:r>
        <w:rPr>
          <w:rFonts w:hint="eastAsia"/>
        </w:rPr>
        <w:t>集成方式</w:t>
      </w:r>
    </w:p>
    <w:p w:rsidR="002C4FE2" w:rsidRDefault="004B1C50" w:rsidP="002C4FE2">
      <w:r>
        <w:object w:dxaOrig="9692" w:dyaOrig="108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4.7pt;height:463.1pt" o:ole="">
            <v:imagedata r:id="rId7" o:title=""/>
          </v:shape>
          <o:OLEObject Type="Embed" ProgID="Visio.Drawing.11" ShapeID="_x0000_i1032" DrawAspect="Content" ObjectID="_1555343583" r:id="rId8"/>
        </w:object>
      </w:r>
    </w:p>
    <w:p w:rsidR="006D7968" w:rsidRDefault="00F91A29" w:rsidP="002C4FE2">
      <w:pPr>
        <w:rPr>
          <w:rFonts w:hint="eastAsia"/>
        </w:rPr>
      </w:pPr>
      <w:r>
        <w:rPr>
          <w:rFonts w:hint="eastAsia"/>
        </w:rPr>
        <w:lastRenderedPageBreak/>
        <w:t>如上图所示，通过对帆软报表系统的二次开发增加报表权限拦截模块，使帆软报表的权限有后台管理系统权限统一管理。报表权限拦截仅通过简单配置即可实现，配置方式如下【配置说明】</w:t>
      </w:r>
      <w:r w:rsidR="00B54723">
        <w:rPr>
          <w:rFonts w:hint="eastAsia"/>
        </w:rPr>
        <w:t>。</w:t>
      </w:r>
    </w:p>
    <w:p w:rsidR="00D56CF4" w:rsidRDefault="00AC37D9" w:rsidP="00AC37D9">
      <w:pPr>
        <w:pStyle w:val="1"/>
      </w:pPr>
      <w:r>
        <w:rPr>
          <w:rFonts w:hint="eastAsia"/>
        </w:rPr>
        <w:t>配置说明</w:t>
      </w:r>
    </w:p>
    <w:p w:rsidR="005A03CA" w:rsidRDefault="00CC4E2E" w:rsidP="005A03CA">
      <w:r>
        <w:object w:dxaOrig="1536" w:dyaOrig="1113">
          <v:shape id="_x0000_i1036" type="#_x0000_t75" style="width:76.6pt;height:55.85pt" o:ole="">
            <v:imagedata r:id="rId9" o:title=""/>
          </v:shape>
          <o:OLEObject Type="Embed" ProgID="Package" ShapeID="_x0000_i1036" DrawAspect="Icon" ObjectID="_1555343584" r:id="rId10"/>
        </w:object>
      </w:r>
    </w:p>
    <w:p w:rsidR="00231D6C" w:rsidRDefault="00231D6C" w:rsidP="00231D6C">
      <w:pPr>
        <w:pStyle w:val="2"/>
        <w:numPr>
          <w:ilvl w:val="0"/>
          <w:numId w:val="1"/>
        </w:numPr>
      </w:pPr>
      <w:r>
        <w:rPr>
          <w:rFonts w:hint="eastAsia"/>
        </w:rPr>
        <w:t>帆软</w:t>
      </w:r>
      <w:r w:rsidR="009D2C8E">
        <w:rPr>
          <w:rFonts w:hint="eastAsia"/>
        </w:rPr>
        <w:t>参数</w:t>
      </w:r>
      <w:r>
        <w:rPr>
          <w:rFonts w:hint="eastAsia"/>
        </w:rPr>
        <w:t>配置</w:t>
      </w:r>
    </w:p>
    <w:p w:rsidR="00231D6C" w:rsidRPr="00231D6C" w:rsidRDefault="00231D6C" w:rsidP="00231D6C">
      <w:pPr>
        <w:rPr>
          <w:rFonts w:hint="eastAsia"/>
        </w:rPr>
      </w:pPr>
      <w:r>
        <w:rPr>
          <w:rFonts w:hint="eastAsia"/>
        </w:rPr>
        <w:t>由于权限通过后台管理系统进行处理，因此帆软默认的权限认证配置为【不做身份认证】</w:t>
      </w:r>
    </w:p>
    <w:p w:rsidR="002C4FE2" w:rsidRDefault="00231D6C" w:rsidP="002C4FE2">
      <w:r>
        <w:rPr>
          <w:noProof/>
        </w:rPr>
        <w:drawing>
          <wp:inline distT="0" distB="0" distL="0" distR="0" wp14:anchorId="7BB41F6C" wp14:editId="18175145">
            <wp:extent cx="5274310" cy="2675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F5" w:rsidRDefault="006E13F5" w:rsidP="006E13F5">
      <w:pPr>
        <w:pStyle w:val="2"/>
        <w:numPr>
          <w:ilvl w:val="0"/>
          <w:numId w:val="1"/>
        </w:numPr>
      </w:pPr>
      <w:r>
        <w:rPr>
          <w:rFonts w:hint="eastAsia"/>
        </w:rPr>
        <w:t>帆软集成配置</w:t>
      </w:r>
    </w:p>
    <w:p w:rsidR="006E13F5" w:rsidRDefault="00496D7B" w:rsidP="006E13F5">
      <w:r>
        <w:rPr>
          <w:rFonts w:hint="eastAsia"/>
        </w:rPr>
        <w:t>将【配置内容</w:t>
      </w:r>
      <w:r>
        <w:rPr>
          <w:rFonts w:hint="eastAsia"/>
        </w:rPr>
        <w:t>.rar</w:t>
      </w:r>
      <w:r>
        <w:rPr>
          <w:rFonts w:hint="eastAsia"/>
        </w:rPr>
        <w:t>】中的文件，按照目录结构在报表应用中的</w:t>
      </w:r>
      <w:r>
        <w:rPr>
          <w:rFonts w:hint="eastAsia"/>
        </w:rPr>
        <w:t>WEB-INF</w:t>
      </w:r>
      <w:r>
        <w:rPr>
          <w:rFonts w:hint="eastAsia"/>
        </w:rPr>
        <w:t>目录下</w:t>
      </w:r>
      <w:r w:rsidR="008C6928">
        <w:rPr>
          <w:rFonts w:hint="eastAsia"/>
        </w:rPr>
        <w:t>，其中</w:t>
      </w:r>
      <w:r w:rsidR="008C6928">
        <w:rPr>
          <w:rFonts w:hint="eastAsia"/>
        </w:rPr>
        <w:t>config</w:t>
      </w:r>
      <w:r w:rsidR="008C6928">
        <w:t>.properties</w:t>
      </w:r>
      <w:r w:rsidR="008C6928">
        <w:rPr>
          <w:rFonts w:hint="eastAsia"/>
        </w:rPr>
        <w:t>中的配置内容按照实际情况进行修改</w:t>
      </w:r>
    </w:p>
    <w:p w:rsidR="008C6928" w:rsidRDefault="008C6928" w:rsidP="008C6928">
      <w:pPr>
        <w:pStyle w:val="2"/>
        <w:numPr>
          <w:ilvl w:val="0"/>
          <w:numId w:val="1"/>
        </w:numPr>
      </w:pPr>
      <w:r>
        <w:rPr>
          <w:rFonts w:hint="eastAsia"/>
        </w:rPr>
        <w:t>后台管理系统目录配置</w:t>
      </w:r>
    </w:p>
    <w:p w:rsidR="008C6928" w:rsidRDefault="008C6928" w:rsidP="008C6928">
      <w:r>
        <w:rPr>
          <w:rFonts w:hint="eastAsia"/>
        </w:rPr>
        <w:t>后台管理系统的目录路径为帆软</w:t>
      </w:r>
      <w:r w:rsidR="00B653E0">
        <w:rPr>
          <w:rFonts w:hint="eastAsia"/>
        </w:rPr>
        <w:t>报表访问的绝对路径，例如：</w:t>
      </w:r>
    </w:p>
    <w:p w:rsidR="00B653E0" w:rsidRDefault="00167BFF" w:rsidP="008C6928">
      <w:hyperlink r:id="rId12" w:history="1">
        <w:r w:rsidRPr="0080293D">
          <w:rPr>
            <w:rStyle w:val="a7"/>
          </w:rPr>
          <w:t>http://report.wjs.com/WebReport/ReportServer?reportlet=t_help.cpt</w:t>
        </w:r>
      </w:hyperlink>
    </w:p>
    <w:p w:rsidR="00167BFF" w:rsidRPr="008C6928" w:rsidRDefault="00167BFF" w:rsidP="008C6928">
      <w:pPr>
        <w:rPr>
          <w:rFonts w:hint="eastAsia"/>
        </w:rPr>
      </w:pPr>
    </w:p>
    <w:p w:rsidR="008C3140" w:rsidRDefault="008C3140" w:rsidP="008C3140">
      <w:pPr>
        <w:pStyle w:val="1"/>
      </w:pPr>
      <w:r>
        <w:rPr>
          <w:rFonts w:hint="eastAsia"/>
        </w:rPr>
        <w:lastRenderedPageBreak/>
        <w:t>部署说明</w:t>
      </w:r>
    </w:p>
    <w:p w:rsidR="00AC5769" w:rsidRPr="002370BD" w:rsidRDefault="00AC5769" w:rsidP="002370BD">
      <w:pPr>
        <w:rPr>
          <w:rFonts w:hint="eastAsia"/>
        </w:rPr>
      </w:pPr>
      <w:r>
        <w:rPr>
          <w:rFonts w:hint="eastAsia"/>
        </w:rPr>
        <w:t>帆软报表的部署，可以单独部署在独立的</w:t>
      </w:r>
      <w:r>
        <w:rPr>
          <w:rFonts w:hint="eastAsia"/>
        </w:rPr>
        <w:t>tomcat</w:t>
      </w:r>
      <w:r>
        <w:rPr>
          <w:rFonts w:hint="eastAsia"/>
        </w:rPr>
        <w:t>中。仅将帆软安装目录下的</w:t>
      </w:r>
      <w:r w:rsidRPr="00AC5769">
        <w:t>WebReport</w:t>
      </w:r>
      <w:r>
        <w:rPr>
          <w:rFonts w:hint="eastAsia"/>
        </w:rPr>
        <w:t>完整的拷贝到</w:t>
      </w:r>
      <w:r>
        <w:rPr>
          <w:rFonts w:hint="eastAsia"/>
        </w:rPr>
        <w:t>tomcat</w:t>
      </w:r>
      <w:r>
        <w:t>/</w:t>
      </w:r>
      <w:r>
        <w:rPr>
          <w:rFonts w:hint="eastAsia"/>
        </w:rPr>
        <w:t>webapps/</w:t>
      </w:r>
      <w:r>
        <w:rPr>
          <w:rFonts w:hint="eastAsia"/>
        </w:rPr>
        <w:t>目录下，启动</w:t>
      </w:r>
      <w:r>
        <w:rPr>
          <w:rFonts w:hint="eastAsia"/>
        </w:rPr>
        <w:t>tomcat</w:t>
      </w:r>
      <w:r>
        <w:rPr>
          <w:rFonts w:hint="eastAsia"/>
        </w:rPr>
        <w:t>即可，该工程仅作报表的查看作用。报表的配置由帆软后台进行配置。</w:t>
      </w:r>
    </w:p>
    <w:p w:rsidR="008C3140" w:rsidRDefault="008C3140" w:rsidP="008C3140">
      <w:pPr>
        <w:pStyle w:val="1"/>
      </w:pPr>
      <w:r>
        <w:rPr>
          <w:rFonts w:hint="eastAsia"/>
        </w:rPr>
        <w:t>上线说明</w:t>
      </w:r>
    </w:p>
    <w:p w:rsidR="00AC5769" w:rsidRPr="00AC5769" w:rsidRDefault="00861A29" w:rsidP="00AC5769">
      <w:pPr>
        <w:rPr>
          <w:rFonts w:hint="eastAsia"/>
        </w:rPr>
      </w:pPr>
      <w:r>
        <w:rPr>
          <w:rFonts w:hint="eastAsia"/>
        </w:rPr>
        <w:t>帆软后台报表模板配置好后，将帆软安装目录下【</w:t>
      </w:r>
      <w:r w:rsidRPr="00861A29">
        <w:t>\WebReport\WEB-INF\reportlets</w:t>
      </w:r>
      <w:r>
        <w:rPr>
          <w:rFonts w:hint="eastAsia"/>
        </w:rPr>
        <w:t>】目录下所有的文件拷贝到</w:t>
      </w:r>
      <w:r>
        <w:rPr>
          <w:rFonts w:hint="eastAsia"/>
        </w:rPr>
        <w:t>tomcat</w:t>
      </w:r>
      <w:r>
        <w:t>/webapps/</w:t>
      </w:r>
      <w:r>
        <w:rPr>
          <w:rFonts w:hint="eastAsia"/>
        </w:rPr>
        <w:t>目录下【</w:t>
      </w:r>
      <w:r w:rsidRPr="00861A29">
        <w:t>\WebReport\WEB-INF\reportlets</w:t>
      </w:r>
      <w:r>
        <w:rPr>
          <w:rFonts w:hint="eastAsia"/>
        </w:rPr>
        <w:t>】下及完成上线。（不需要重启</w:t>
      </w:r>
      <w:r>
        <w:rPr>
          <w:rFonts w:hint="eastAsia"/>
        </w:rPr>
        <w:t>tomcat</w:t>
      </w:r>
      <w:r>
        <w:rPr>
          <w:rFonts w:hint="eastAsia"/>
        </w:rPr>
        <w:t>应用</w:t>
      </w:r>
      <w:bookmarkStart w:id="0" w:name="_GoBack"/>
      <w:bookmarkEnd w:id="0"/>
      <w:r>
        <w:rPr>
          <w:rFonts w:hint="eastAsia"/>
        </w:rPr>
        <w:t>）</w:t>
      </w:r>
    </w:p>
    <w:sectPr w:rsidR="00AC5769" w:rsidRPr="00AC57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756" w:rsidRDefault="00B91756" w:rsidP="00532478">
      <w:r>
        <w:separator/>
      </w:r>
    </w:p>
  </w:endnote>
  <w:endnote w:type="continuationSeparator" w:id="0">
    <w:p w:rsidR="00B91756" w:rsidRDefault="00B91756" w:rsidP="00532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756" w:rsidRDefault="00B91756" w:rsidP="00532478">
      <w:r>
        <w:separator/>
      </w:r>
    </w:p>
  </w:footnote>
  <w:footnote w:type="continuationSeparator" w:id="0">
    <w:p w:rsidR="00B91756" w:rsidRDefault="00B91756" w:rsidP="005324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946D1C"/>
    <w:multiLevelType w:val="hybridMultilevel"/>
    <w:tmpl w:val="4C9C7D08"/>
    <w:lvl w:ilvl="0" w:tplc="B95EE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E3F0B"/>
    <w:rsid w:val="00004D6F"/>
    <w:rsid w:val="00104FF1"/>
    <w:rsid w:val="00167BFF"/>
    <w:rsid w:val="00195472"/>
    <w:rsid w:val="00211E7D"/>
    <w:rsid w:val="002224E3"/>
    <w:rsid w:val="00222EB8"/>
    <w:rsid w:val="00231D6C"/>
    <w:rsid w:val="002370BD"/>
    <w:rsid w:val="00276BB6"/>
    <w:rsid w:val="002C4FE2"/>
    <w:rsid w:val="002E3F0B"/>
    <w:rsid w:val="00316DE4"/>
    <w:rsid w:val="00387D94"/>
    <w:rsid w:val="003E1BCE"/>
    <w:rsid w:val="003F421D"/>
    <w:rsid w:val="00496D7B"/>
    <w:rsid w:val="004B1C50"/>
    <w:rsid w:val="00526221"/>
    <w:rsid w:val="00532478"/>
    <w:rsid w:val="005A03CA"/>
    <w:rsid w:val="005F03E6"/>
    <w:rsid w:val="006D03F2"/>
    <w:rsid w:val="006D7968"/>
    <w:rsid w:val="006E13F5"/>
    <w:rsid w:val="006F7D87"/>
    <w:rsid w:val="00704A63"/>
    <w:rsid w:val="00825807"/>
    <w:rsid w:val="00861A29"/>
    <w:rsid w:val="00866E8D"/>
    <w:rsid w:val="008C3140"/>
    <w:rsid w:val="008C6928"/>
    <w:rsid w:val="008F0A0B"/>
    <w:rsid w:val="009275DC"/>
    <w:rsid w:val="009B4786"/>
    <w:rsid w:val="009D2C8E"/>
    <w:rsid w:val="00A6217B"/>
    <w:rsid w:val="00A63298"/>
    <w:rsid w:val="00AC37D9"/>
    <w:rsid w:val="00AC5769"/>
    <w:rsid w:val="00AE5010"/>
    <w:rsid w:val="00B47192"/>
    <w:rsid w:val="00B54723"/>
    <w:rsid w:val="00B653E0"/>
    <w:rsid w:val="00B91756"/>
    <w:rsid w:val="00BF329E"/>
    <w:rsid w:val="00C9551A"/>
    <w:rsid w:val="00CB4B73"/>
    <w:rsid w:val="00CC4E2E"/>
    <w:rsid w:val="00D22855"/>
    <w:rsid w:val="00D350A5"/>
    <w:rsid w:val="00D56CF4"/>
    <w:rsid w:val="00DE7917"/>
    <w:rsid w:val="00E21457"/>
    <w:rsid w:val="00EA62BF"/>
    <w:rsid w:val="00EB6B4D"/>
    <w:rsid w:val="00F333B7"/>
    <w:rsid w:val="00F91A29"/>
    <w:rsid w:val="00FE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63EFDE"/>
  <w15:chartTrackingRefBased/>
  <w15:docId w15:val="{91500C56-BE1A-4E7B-BD50-F226B5D2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24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D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24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24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24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24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324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1D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67BFF"/>
    <w:rPr>
      <w:color w:val="0000FF" w:themeColor="hyperlink"/>
      <w:u w:val="single"/>
    </w:rPr>
  </w:style>
  <w:style w:type="character" w:styleId="a8">
    <w:name w:val="Mention"/>
    <w:basedOn w:val="a0"/>
    <w:uiPriority w:val="99"/>
    <w:semiHidden/>
    <w:unhideWhenUsed/>
    <w:rsid w:val="00167BF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http://report.wjs.com/WebReport/ReportServer?reportlet=t_help.cp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su</dc:creator>
  <cp:keywords/>
  <dc:description/>
  <cp:lastModifiedBy>yin su</cp:lastModifiedBy>
  <cp:revision>48</cp:revision>
  <dcterms:created xsi:type="dcterms:W3CDTF">2017-05-03T05:21:00Z</dcterms:created>
  <dcterms:modified xsi:type="dcterms:W3CDTF">2017-05-03T11:06:00Z</dcterms:modified>
</cp:coreProperties>
</file>