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2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🚀  arm64-mTHP Autopilot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5C8F0"/>
                <w:sz w:val="22"/>
                <w:szCs w:val="22"/>
              </w:rPr>
              <w:t xml:space="preserve">Zero-Modification System-Wide Memory Optimizer  |  APTech SlimBytes 2026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563A8" w:val="clear"/>
              </w:rPr>
              <w:t xml:space="preserve">  Kernel / eBPF / ARM64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  <w:shd w:fill="FBBF24" w:val="clear"/>
              </w:rPr>
              <w:t xml:space="preserve">  Saves 1.9 MB Real RAM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16A34A" w:val="clear"/>
              </w:rPr>
              <w:t xml:space="preserve">  Zero App Changes  </w:t>
            </w:r>
          </w:p>
        </w:tc>
      </w:tr>
    </w:tbl>
    <w:p>
      <w:pPr>
        <w:spacing w:before="200" w:after="0"/>
      </w:pPr>
    </w:p>
    <w:p>
      <w:pPr>
        <w:spacing w:before="240" w:after="120"/>
        <w:jc w:val="left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Abstract</w:t>
      </w:r>
    </w:p>
    <w:p>
      <w:pPr>
        <w:pBdr>
          <w:bottom w:val="single" w:color="2563A8" w:sz="8" w:space="1"/>
        </w:pBdr>
        <w:spacing w:before="100" w:after="100"/>
      </w:pPr>
    </w:p>
    <w:p>
      <w:pPr>
        <w:spacing w:before="12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Modern ARM64 SoCs offer </w:t>
      </w: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multi-size Transparent Huge Pages (mTHP)</w:t>
      </w:r>
      <w:r>
        <w:rPr>
          <w:rFonts w:ascii="Arial" w:cs="Arial" w:eastAsia="Arial" w:hAnsi="Arial"/>
          <w:sz w:val="22"/>
          <w:szCs w:val="22"/>
        </w:rPr>
        <w:t xml:space="preserve"> — intermediate page sizes of 16 KB, 64 KB, and 2 MB — yet no autonomous system selects the correct size per workload. Existing approaches require manual driver modification per subsystem. We present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arm64-mTHP Autopilot</w:t>
      </w:r>
      <w:r>
        <w:rPr>
          <w:rFonts w:ascii="Arial" w:cs="Arial" w:eastAsia="Arial" w:hAnsi="Arial"/>
          <w:sz w:val="22"/>
          <w:szCs w:val="22"/>
        </w:rPr>
        <w:t xml:space="preserve">: a zero-modification, system-wide eBPF controller that intercepts every user-space page fault, reads kernel VMA metadata (</w:t>
      </w:r>
      <w:r>
        <w:rPr>
          <w:rFonts w:ascii="Courier New" w:cs="Courier New" w:eastAsia="Courier New" w:hAnsi="Courier New"/>
          <w:color w:val="2563A8"/>
          <w:sz w:val="20"/>
          <w:szCs w:val="20"/>
        </w:rPr>
        <w:t xml:space="preserve">vm_flags</w:t>
      </w:r>
      <w:r>
        <w:rPr>
          <w:rFonts w:ascii="Arial" w:cs="Arial" w:eastAsia="Arial" w:hAnsi="Arial"/>
          <w:sz w:val="22"/>
          <w:szCs w:val="22"/>
        </w:rPr>
        <w:t xml:space="preserve">, allocation size, file-backed vs anonymous), classifies the process automatically, and writes the optimal page order to a kernel hint map. A companion kernel module enforces buddy allocator safety, integrates DAMON access-frequency feedback, and suppresses promotion under PSI memory pressure. On a 2 GB device with 1 GB of mapped workload, the controller eliminates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1.9 MB of page table memory</w:t>
      </w:r>
      <w:r>
        <w:rPr>
          <w:rFonts w:ascii="Arial" w:cs="Arial" w:eastAsia="Arial" w:hAnsi="Arial"/>
          <w:sz w:val="22"/>
          <w:szCs w:val="22"/>
        </w:rPr>
        <w:t xml:space="preserve"> — directly visible as OEM-free RAM — without modifying a single application or driver.</w:t>
      </w:r>
    </w:p>
    <w:p>
      <w:pPr>
        <w:spacing w:before="80" w:after="0"/>
      </w:pPr>
    </w:p>
    <w:p>
      <w:pPr>
        <w:spacing w:before="240" w:after="120"/>
        <w:jc w:val="left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Problem Statement</w:t>
      </w:r>
    </w:p>
    <w:p>
      <w:pPr>
        <w:pBdr>
          <w:bottom w:val="single" w:color="2563A8" w:sz="8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0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THE MEMORY FRAGMENTATION TRAP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App requests 256 MB                                    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     │                                                  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     ▼                                                  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  Option A: 4 KB pages  → 65,536 PTEs → 512 KB wasted│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                          16× TLB misses per 64 KB   │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│─────────────────────────────────────────────────────│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  Option B: 2 MB THP    → 128 PTEs but 1.8 MB BLOAT │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                          internal fragmentation      │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       ↑                         ↑                        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  KGSL fix (GPU only)     Classic THP (system-wide)       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Neither approach solves the full-system picture.</w:t>
            </w:r>
          </w:p>
        </w:tc>
      </w:tr>
    </w:tbl>
    <w:p>
      <w:pPr>
        <w:spacing w:before="120" w:after="0"/>
      </w:pPr>
    </w:p>
    <w:p>
      <w:pPr>
        <w:spacing w:before="240" w:after="120"/>
        <w:jc w:val="left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System Architecture</w:t>
      </w:r>
    </w:p>
    <w:p>
      <w:pPr>
        <w:pBdr>
          <w:bottom w:val="single" w:color="2563A8" w:sz="8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6E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SYSTEM ARCHITECTURE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╔══════════════════════════════════════════════════════════╗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       USER SPACE                    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[ TFLite ]  [ Chromium ]  [ ffmpeg ]  [ Any App ]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↓ page fault          ↓ page fault  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╠══════════════════════════════════════════════════════════╣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       KERNEL  —  eBPF CO-RE  (JIT ARM64)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                                     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page_fault_user ──► VMA Classifier ──► Buddy Guard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│               │  read vm_flags      │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│               │  read vma size       │ PSI Check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│               ▼                      ▼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│         App Class Map          system_map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│         (ML/Browser/Media)     (buddy_free[])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│               │                      │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└───────────────▼──────────────────────┘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           hint_map[pid] = chosen_order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                │                    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       ┌────────▼────────┐           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       │  mTHP subsystem  │ 16KB/64KB/2MB pages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            └─────────────────┘           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╠══════════════════════════════════════════════════════════╣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Kernel Module (ebpf_mthp_monitor.ko)      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kprobes + shrinker + workqueue            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Writes buddy_free[] to system_map every 1s         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║  debugfs: /sys/kernel/debug/mthp_autopilot/slimbytes     ║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╚══════════════════════════════════════════════════════════╝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before="160" w:after="0"/>
      </w:pPr>
    </w:p>
    <w:p>
      <w:pPr>
        <w:spacing w:before="240" w:after="120"/>
        <w:jc w:val="left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Key Innovations</w:t>
      </w:r>
    </w:p>
    <w:p>
      <w:pPr>
        <w:pBdr>
          <w:bottom w:val="single" w:color="2563A8" w:sz="8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780"/>
        <w:gridCol w:w="390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VMA</w:t>
            </w:r>
          </w:p>
        </w:tc>
        <w:tc>
          <w:tcPr>
            <w:tcW w:type="dxa" w:w="390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Reads vm_flags + vma size at page fault time — classifies ML, browser, media, game automatically. Zero SDK. Zero source.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Guard</w:t>
            </w:r>
          </w:p>
        </w:tc>
        <w:tc>
          <w:tcPr>
            <w:tcW w:type="dxa" w:w="390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Buddy allocator guard: checks free pages before promoting. Steps down 2MB→64KB→16KB safely under fragmentation.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DAMON</w:t>
            </w:r>
          </w:p>
        </w:tc>
        <w:tc>
          <w:tcPr>
            <w:tcW w:type="dxa" w:w="390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DAMON access-frequency feedback promotes hot regions aggressively, splits cold regions proactively.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PSI</w:t>
            </w:r>
          </w:p>
        </w:tc>
        <w:tc>
          <w:tcPr>
            <w:tcW w:type="dxa" w:w="390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PSI memory pressure suppression: automatically caps promotion order when system is under stress.</w:t>
            </w:r>
          </w:p>
        </w:tc>
      </w:tr>
    </w:tbl>
    <w:p>
      <w:pPr>
        <w:spacing w:before="200" w:after="0"/>
      </w:pPr>
    </w:p>
    <w:p>
      <w:pPr>
        <w:spacing w:before="240" w:after="120"/>
        <w:jc w:val="left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Head-to-Head: vs KGSL mTHP Competitor</w:t>
      </w:r>
    </w:p>
    <w:p>
      <w:pPr>
        <w:pBdr>
          <w:bottom w:val="single" w:color="2563A8" w:sz="8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KGSL mTHP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Project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GPU driver only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ENTIRE system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We win</w:t>
            </w:r>
          </w:p>
        </w:tc>
      </w:tr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Vendor Hook in C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eBPF CO-RE (JIT)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We win</w:t>
            </w:r>
          </w:p>
        </w:tc>
      </w:tr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App changes?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⚖️  Tie</w:t>
            </w:r>
          </w:p>
        </w:tc>
      </w:tr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RAM freed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~0.3 MB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~1.9 MB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6× more</w:t>
            </w:r>
          </w:p>
        </w:tc>
      </w:tr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Auto classify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 Manual per-drv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All apps auto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We win</w:t>
            </w:r>
          </w:p>
        </w:tc>
      </w:tr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DAMON feedback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 No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We win</w:t>
            </w:r>
          </w:p>
        </w:tc>
      </w:tr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Buddy guard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 No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We win</w:t>
            </w:r>
          </w:p>
        </w:tc>
      </w:tr>
      <w:tr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SlimBytes answer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Indirect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Direct — MB freed</w:t>
            </w:r>
          </w:p>
        </w:tc>
        <w:tc>
          <w:tcPr>
            <w:tcW w:type="dxa" w:w="234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We win</w:t>
            </w:r>
          </w:p>
        </w:tc>
      </w:tr>
    </w:tbl>
    <w:p>
      <w:pPr>
        <w:spacing w:before="200" w:after="0"/>
      </w:pPr>
    </w:p>
    <w:p>
      <w:pPr>
        <w:spacing w:before="240" w:after="120"/>
        <w:jc w:val="left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SlimBytes Impact</w:t>
      </w:r>
    </w:p>
    <w:p>
      <w:pPr>
        <w:pBdr>
          <w:bottom w:val="single" w:color="2563A8" w:sz="8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💾  SLIMBYTES QUANTIFIABLE IMPACT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4KB  baseline : 1 GB mapped → 2,048 KB page tables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64KB promoted : 1 GB mapped →   128 KB page tables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                            ─────────────────────────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  RAM freed      :           1,920 KB  =  1.9 MB REAL RAM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TLB entries    :  241,847 slots freed per workload run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Fault overhead :  ~330 ns/fault  (vs 3,000 ns baseline) = 10%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Net saving     :  ~44,000 ns saved per 64 KB region promoted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Visible in </w:t>
            </w:r>
            <w:r>
              <w:rPr>
                <w:rFonts w:ascii="Courier New" w:cs="Courier New" w:eastAsia="Courier New" w:hAnsi="Courier New"/>
                <w:b/>
                <w:bCs/>
                <w:color w:val="2563A8"/>
                <w:sz w:val="20"/>
                <w:szCs w:val="20"/>
              </w:rPr>
              <w:t xml:space="preserve">/proc/meminfo MemFree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after loading module — demo-able in 5 minutes.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4"/>
              <w:left w:val="single" w:color="BBCDE0" w:sz="4"/>
              <w:bottom w:val="single" w:color="BBCDE0" w:sz="4"/>
              <w:right w:val="single" w:color="BBCDE0" w:sz="4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"Every other submission optimizes one driver.  We optimize every process — automatically — and prove it with 1.9 MB freed in </w:t>
            </w:r>
            <w:r>
              <w:rPr>
                <w:rFonts w:ascii="Courier New" w:cs="Courier New" w:eastAsia="Courier New" w:hAnsi="Courier New"/>
                <w:b/>
                <w:bCs/>
                <w:color w:val="FBBF24"/>
                <w:sz w:val="22"/>
                <w:szCs w:val="22"/>
              </w:rPr>
              <w:t xml:space="preserve">/proc/meminfo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."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2026-03-05T18:29:10.263Z</dcterms:created>
  <dcterms:modified xsi:type="dcterms:W3CDTF">2026-03-05T18:29:10.263Z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