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19575" w14:textId="1A12D650" w:rsidR="00644308" w:rsidRDefault="002E31A8">
      <w:r>
        <w:t>Test_1</w:t>
      </w:r>
    </w:p>
    <w:sectPr w:rsidR="0064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08"/>
    <w:rsid w:val="002E31A8"/>
    <w:rsid w:val="00644308"/>
    <w:rsid w:val="0096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14A9"/>
  <w15:chartTrackingRefBased/>
  <w15:docId w15:val="{ED416E25-4751-4BD4-B82C-748D193D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Y. Patil</dc:creator>
  <cp:keywords/>
  <dc:description/>
  <cp:lastModifiedBy>Sushant Y. Patil</cp:lastModifiedBy>
  <cp:revision>2</cp:revision>
  <dcterms:created xsi:type="dcterms:W3CDTF">2025-02-24T09:52:00Z</dcterms:created>
  <dcterms:modified xsi:type="dcterms:W3CDTF">2025-02-24T09:52:00Z</dcterms:modified>
</cp:coreProperties>
</file>