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89039" w14:textId="77777777" w:rsidR="00E24334" w:rsidRPr="001E5ABF" w:rsidRDefault="00E24334" w:rsidP="001E5ABF">
      <w:pPr>
        <w:jc w:val="center"/>
        <w:rPr>
          <w:b/>
          <w:bCs/>
          <w:sz w:val="40"/>
          <w:szCs w:val="40"/>
        </w:rPr>
      </w:pPr>
      <w:r w:rsidRPr="001E5ABF">
        <w:rPr>
          <w:b/>
          <w:bCs/>
          <w:sz w:val="40"/>
          <w:szCs w:val="40"/>
        </w:rPr>
        <w:t>ONLINE RETAIL PERFORMANCE REPORT</w:t>
      </w:r>
    </w:p>
    <w:p w14:paraId="28407541" w14:textId="1A6F06D5" w:rsidR="00E24334" w:rsidRDefault="00E24334" w:rsidP="001E5ABF">
      <w:pPr>
        <w:jc w:val="center"/>
      </w:pPr>
      <w:r>
        <w:t>Dataset: Online Retail II (UC</w:t>
      </w:r>
      <w:r w:rsidR="001B3061">
        <w:t>I</w:t>
      </w:r>
      <w:r>
        <w:t xml:space="preserve"> ML Repository) | Period: December 2009 – December 2011</w:t>
      </w:r>
    </w:p>
    <w:p w14:paraId="497D4F74" w14:textId="53419012" w:rsidR="00E24334" w:rsidRDefault="00E24334" w:rsidP="001E5ABF">
      <w:pPr>
        <w:jc w:val="center"/>
      </w:pPr>
      <w:r>
        <w:t>Tools: Microsoft Excel 2016 (Power Query, Pivot Tables, Dashboard)</w:t>
      </w:r>
    </w:p>
    <w:p w14:paraId="72FD364C" w14:textId="77777777" w:rsidR="00E24334" w:rsidRDefault="00E24334"/>
    <w:p w14:paraId="14170985" w14:textId="2F97D323" w:rsidR="00E24334" w:rsidRPr="001E5ABF" w:rsidRDefault="00E24334">
      <w:pPr>
        <w:rPr>
          <w:b/>
          <w:bCs/>
          <w:sz w:val="28"/>
          <w:szCs w:val="28"/>
        </w:rPr>
      </w:pPr>
      <w:r w:rsidRPr="001E5ABF">
        <w:rPr>
          <w:b/>
          <w:bCs/>
          <w:sz w:val="28"/>
          <w:szCs w:val="28"/>
        </w:rPr>
        <w:t>Executive Summary</w:t>
      </w:r>
    </w:p>
    <w:p w14:paraId="60FDB935" w14:textId="77777777" w:rsidR="00904214" w:rsidRDefault="00E24334">
      <w:r>
        <w:t xml:space="preserve">This report seeks to analyse the overall performance of a UK-based online gift-ware retailer using transactional data of two years covering December 2009 to December 2011. Using Microsoft Excel 2016, the analysis covers product performance, product cancellation rates, monthly and seasonal trends </w:t>
      </w:r>
      <w:r w:rsidR="00904214">
        <w:t>along with</w:t>
      </w:r>
      <w:r>
        <w:t xml:space="preserve"> international market demand</w:t>
      </w:r>
      <w:r w:rsidR="00904214">
        <w:t>. This report is structured to support partner advisory, offer curation, and merchant targeting decisions.</w:t>
      </w:r>
    </w:p>
    <w:p w14:paraId="47EDFEA9" w14:textId="031B91DC" w:rsidR="00904214" w:rsidRPr="001E5ABF" w:rsidRDefault="00904214">
      <w:pPr>
        <w:rPr>
          <w:b/>
          <w:bCs/>
        </w:rPr>
      </w:pPr>
      <w:r w:rsidRPr="001E5ABF">
        <w:t>Total Revenue:</w:t>
      </w:r>
      <w:r w:rsidRPr="001E5ABF">
        <w:rPr>
          <w:b/>
          <w:bCs/>
        </w:rPr>
        <w:t xml:space="preserve"> </w:t>
      </w:r>
      <w:r w:rsidR="00DB5D34" w:rsidRPr="001E5ABF">
        <w:rPr>
          <w:b/>
          <w:bCs/>
          <w:sz w:val="24"/>
          <w:szCs w:val="24"/>
        </w:rPr>
        <w:t>£</w:t>
      </w:r>
      <w:r w:rsidRPr="001E5ABF">
        <w:rPr>
          <w:b/>
          <w:bCs/>
          <w:sz w:val="24"/>
          <w:szCs w:val="24"/>
        </w:rPr>
        <w:t>17,445,986</w:t>
      </w:r>
    </w:p>
    <w:p w14:paraId="033CDE39" w14:textId="77777777" w:rsidR="00904214" w:rsidRPr="001E5ABF" w:rsidRDefault="00904214">
      <w:pPr>
        <w:rPr>
          <w:b/>
          <w:bCs/>
        </w:rPr>
      </w:pPr>
      <w:r w:rsidRPr="001E5ABF">
        <w:t>Total Unique Orders:</w:t>
      </w:r>
      <w:r w:rsidRPr="001E5ABF">
        <w:rPr>
          <w:b/>
          <w:bCs/>
        </w:rPr>
        <w:t xml:space="preserve"> </w:t>
      </w:r>
      <w:r w:rsidRPr="001E5ABF">
        <w:rPr>
          <w:b/>
          <w:bCs/>
          <w:sz w:val="24"/>
          <w:szCs w:val="24"/>
        </w:rPr>
        <w:t>36,605</w:t>
      </w:r>
    </w:p>
    <w:p w14:paraId="00857434" w14:textId="48F92401" w:rsidR="00E24334" w:rsidRPr="001E5ABF" w:rsidRDefault="00904214">
      <w:pPr>
        <w:rPr>
          <w:b/>
          <w:bCs/>
        </w:rPr>
      </w:pPr>
      <w:r w:rsidRPr="001E5ABF">
        <w:t>Total Products:</w:t>
      </w:r>
      <w:r w:rsidRPr="001E5ABF">
        <w:rPr>
          <w:b/>
          <w:bCs/>
        </w:rPr>
        <w:t xml:space="preserve"> </w:t>
      </w:r>
      <w:r w:rsidRPr="001E5ABF">
        <w:rPr>
          <w:b/>
          <w:bCs/>
          <w:sz w:val="24"/>
          <w:szCs w:val="24"/>
        </w:rPr>
        <w:t>5,230</w:t>
      </w:r>
    </w:p>
    <w:p w14:paraId="78082E66" w14:textId="796374F6" w:rsidR="00904214" w:rsidRPr="001E5ABF" w:rsidRDefault="00904214">
      <w:pPr>
        <w:rPr>
          <w:b/>
          <w:bCs/>
        </w:rPr>
      </w:pPr>
      <w:r w:rsidRPr="001E5ABF">
        <w:t>Average Cancellation Rate:</w:t>
      </w:r>
      <w:r w:rsidRPr="001E5ABF">
        <w:rPr>
          <w:b/>
          <w:bCs/>
        </w:rPr>
        <w:t xml:space="preserve"> </w:t>
      </w:r>
      <w:r w:rsidRPr="001E5ABF">
        <w:rPr>
          <w:b/>
          <w:bCs/>
          <w:sz w:val="24"/>
          <w:szCs w:val="24"/>
        </w:rPr>
        <w:t>2.73%</w:t>
      </w:r>
    </w:p>
    <w:p w14:paraId="2ADF0EC1" w14:textId="77777777" w:rsidR="00904214" w:rsidRDefault="00904214"/>
    <w:p w14:paraId="71201ED5" w14:textId="24AD40E2" w:rsidR="00904214" w:rsidRPr="001E5ABF" w:rsidRDefault="00904214">
      <w:pPr>
        <w:rPr>
          <w:b/>
          <w:bCs/>
          <w:sz w:val="28"/>
          <w:szCs w:val="28"/>
        </w:rPr>
      </w:pPr>
      <w:r w:rsidRPr="001E5ABF">
        <w:rPr>
          <w:b/>
          <w:bCs/>
          <w:sz w:val="28"/>
          <w:szCs w:val="28"/>
        </w:rPr>
        <w:t>Data Overview</w:t>
      </w:r>
    </w:p>
    <w:p w14:paraId="1CBA1927" w14:textId="79D5F7B0" w:rsidR="00626CC5" w:rsidRDefault="00626CC5">
      <w:r>
        <w:t xml:space="preserve">There </w:t>
      </w:r>
      <w:r w:rsidR="001E5ABF">
        <w:t>a</w:t>
      </w:r>
      <w:r>
        <w:t>re two worksheets</w:t>
      </w:r>
      <w:r w:rsidR="00783D67">
        <w:t xml:space="preserve">; one for year 2009-2010 and another for year 2010-2011 with approximately 500k+ records and 8 features each. These two worksheets </w:t>
      </w:r>
      <w:r w:rsidR="001E5ABF">
        <w:t>a</w:t>
      </w:r>
      <w:r w:rsidR="00783D67">
        <w:t>re appended together using power query to create the raw dataset with almost 1000k+ records and 8 features.</w:t>
      </w:r>
    </w:p>
    <w:p w14:paraId="7636A609" w14:textId="64F9733E" w:rsidR="00783D67" w:rsidRDefault="00783D67">
      <w:r>
        <w:t xml:space="preserve">The features </w:t>
      </w:r>
      <w:r w:rsidR="001E5ABF">
        <w:t>a</w:t>
      </w:r>
      <w:r>
        <w:t>re:</w:t>
      </w:r>
    </w:p>
    <w:tbl>
      <w:tblPr>
        <w:tblStyle w:val="TableGrid"/>
        <w:tblW w:w="9372" w:type="dxa"/>
        <w:tblLook w:val="04A0" w:firstRow="1" w:lastRow="0" w:firstColumn="1" w:lastColumn="0" w:noHBand="0" w:noVBand="1"/>
      </w:tblPr>
      <w:tblGrid>
        <w:gridCol w:w="2205"/>
        <w:gridCol w:w="7167"/>
      </w:tblGrid>
      <w:tr w:rsidR="001E5ABF" w14:paraId="463AE621" w14:textId="77777777" w:rsidTr="001E5ABF">
        <w:trPr>
          <w:trHeight w:val="354"/>
        </w:trPr>
        <w:tc>
          <w:tcPr>
            <w:tcW w:w="2205" w:type="dxa"/>
          </w:tcPr>
          <w:p w14:paraId="7CB554C6" w14:textId="34AE5992" w:rsidR="001E5ABF" w:rsidRPr="001E5ABF" w:rsidRDefault="001E5ABF">
            <w:pPr>
              <w:rPr>
                <w:b/>
                <w:bCs/>
              </w:rPr>
            </w:pPr>
            <w:r w:rsidRPr="001E5ABF">
              <w:rPr>
                <w:b/>
                <w:bCs/>
              </w:rPr>
              <w:t xml:space="preserve">Features </w:t>
            </w:r>
          </w:p>
        </w:tc>
        <w:tc>
          <w:tcPr>
            <w:tcW w:w="7167" w:type="dxa"/>
          </w:tcPr>
          <w:p w14:paraId="53823BBF" w14:textId="1589DB55" w:rsidR="001E5ABF" w:rsidRPr="001E5ABF" w:rsidRDefault="001E5ABF">
            <w:pPr>
              <w:rPr>
                <w:b/>
                <w:bCs/>
              </w:rPr>
            </w:pPr>
            <w:r w:rsidRPr="001E5ABF">
              <w:rPr>
                <w:b/>
                <w:bCs/>
              </w:rPr>
              <w:t>Description</w:t>
            </w:r>
          </w:p>
        </w:tc>
      </w:tr>
      <w:tr w:rsidR="001E5ABF" w14:paraId="7E364F0D" w14:textId="77777777" w:rsidTr="001E5ABF">
        <w:trPr>
          <w:trHeight w:val="354"/>
        </w:trPr>
        <w:tc>
          <w:tcPr>
            <w:tcW w:w="2205" w:type="dxa"/>
          </w:tcPr>
          <w:p w14:paraId="5C9B4E5D" w14:textId="33CAABFF" w:rsidR="001E5ABF" w:rsidRDefault="001E5ABF">
            <w:r>
              <w:t>Invoice</w:t>
            </w:r>
          </w:p>
        </w:tc>
        <w:tc>
          <w:tcPr>
            <w:tcW w:w="7167" w:type="dxa"/>
          </w:tcPr>
          <w:p w14:paraId="4D1A1F79" w14:textId="2DC13A46" w:rsidR="001E5ABF" w:rsidRDefault="001E5ABF">
            <w:r>
              <w:t>A unique identifier for each transaction.</w:t>
            </w:r>
          </w:p>
        </w:tc>
      </w:tr>
      <w:tr w:rsidR="001E5ABF" w14:paraId="4C22B175" w14:textId="77777777" w:rsidTr="001E5ABF">
        <w:trPr>
          <w:trHeight w:val="727"/>
        </w:trPr>
        <w:tc>
          <w:tcPr>
            <w:tcW w:w="2205" w:type="dxa"/>
          </w:tcPr>
          <w:p w14:paraId="0483ADB9" w14:textId="3A35A006" w:rsidR="001E5ABF" w:rsidRDefault="001E5ABF">
            <w:proofErr w:type="spellStart"/>
            <w:r>
              <w:t>StockCode</w:t>
            </w:r>
            <w:proofErr w:type="spellEnd"/>
          </w:p>
        </w:tc>
        <w:tc>
          <w:tcPr>
            <w:tcW w:w="7167" w:type="dxa"/>
          </w:tcPr>
          <w:p w14:paraId="60C6F158" w14:textId="77777777" w:rsidR="001E5ABF" w:rsidRDefault="001E5ABF" w:rsidP="001E5ABF">
            <w:r>
              <w:t>A unique code assigned to each product by the retailer’s inventory system.</w:t>
            </w:r>
          </w:p>
          <w:p w14:paraId="4AAC3965" w14:textId="68F6D7F0" w:rsidR="001E5ABF" w:rsidRDefault="001E5ABF"/>
        </w:tc>
      </w:tr>
      <w:tr w:rsidR="001E5ABF" w14:paraId="1D58A30E" w14:textId="77777777" w:rsidTr="001E5ABF">
        <w:trPr>
          <w:trHeight w:val="354"/>
        </w:trPr>
        <w:tc>
          <w:tcPr>
            <w:tcW w:w="2205" w:type="dxa"/>
          </w:tcPr>
          <w:p w14:paraId="69FEA035" w14:textId="4A33D36B" w:rsidR="001E5ABF" w:rsidRDefault="001E5ABF">
            <w:r>
              <w:t>Description</w:t>
            </w:r>
          </w:p>
        </w:tc>
        <w:tc>
          <w:tcPr>
            <w:tcW w:w="7167" w:type="dxa"/>
          </w:tcPr>
          <w:p w14:paraId="6854EEC3" w14:textId="4A84047E" w:rsidR="001E5ABF" w:rsidRDefault="001E5ABF">
            <w:r>
              <w:t>The actual Product Name.</w:t>
            </w:r>
          </w:p>
        </w:tc>
      </w:tr>
      <w:tr w:rsidR="001E5ABF" w14:paraId="6C081E72" w14:textId="77777777" w:rsidTr="001E5ABF">
        <w:trPr>
          <w:trHeight w:val="727"/>
        </w:trPr>
        <w:tc>
          <w:tcPr>
            <w:tcW w:w="2205" w:type="dxa"/>
          </w:tcPr>
          <w:p w14:paraId="6C741F5C" w14:textId="1FC5AE6B" w:rsidR="001E5ABF" w:rsidRDefault="001E5ABF">
            <w:r>
              <w:t>Quantity</w:t>
            </w:r>
          </w:p>
        </w:tc>
        <w:tc>
          <w:tcPr>
            <w:tcW w:w="7167" w:type="dxa"/>
          </w:tcPr>
          <w:p w14:paraId="6E07EBE2" w14:textId="77777777" w:rsidR="001E5ABF" w:rsidRDefault="001E5ABF" w:rsidP="001E5ABF">
            <w:r>
              <w:t>The number of units of that product on that invoice line.</w:t>
            </w:r>
          </w:p>
          <w:p w14:paraId="3DE3ED01" w14:textId="77777777" w:rsidR="001E5ABF" w:rsidRDefault="001E5ABF"/>
        </w:tc>
      </w:tr>
      <w:tr w:rsidR="001E5ABF" w14:paraId="62C047CF" w14:textId="77777777" w:rsidTr="001E5ABF">
        <w:trPr>
          <w:trHeight w:val="354"/>
        </w:trPr>
        <w:tc>
          <w:tcPr>
            <w:tcW w:w="2205" w:type="dxa"/>
          </w:tcPr>
          <w:p w14:paraId="0E84E883" w14:textId="719E5D34" w:rsidR="001E5ABF" w:rsidRDefault="001E5ABF">
            <w:r>
              <w:t>Invoice Date</w:t>
            </w:r>
          </w:p>
        </w:tc>
        <w:tc>
          <w:tcPr>
            <w:tcW w:w="7167" w:type="dxa"/>
          </w:tcPr>
          <w:p w14:paraId="1BD8AF0D" w14:textId="38090576" w:rsidR="001E5ABF" w:rsidRDefault="001E5ABF">
            <w:r>
              <w:t>The exact date and time the invoice was raised.</w:t>
            </w:r>
          </w:p>
        </w:tc>
      </w:tr>
      <w:tr w:rsidR="001E5ABF" w14:paraId="64243796" w14:textId="77777777" w:rsidTr="001E5ABF">
        <w:trPr>
          <w:trHeight w:val="1083"/>
        </w:trPr>
        <w:tc>
          <w:tcPr>
            <w:tcW w:w="2205" w:type="dxa"/>
          </w:tcPr>
          <w:p w14:paraId="1A8273FB" w14:textId="649908BB" w:rsidR="001E5ABF" w:rsidRDefault="001E5ABF">
            <w:r>
              <w:t>Price</w:t>
            </w:r>
          </w:p>
        </w:tc>
        <w:tc>
          <w:tcPr>
            <w:tcW w:w="7167" w:type="dxa"/>
          </w:tcPr>
          <w:p w14:paraId="19A82F1D" w14:textId="79662ACB" w:rsidR="001E5ABF" w:rsidRDefault="001E5ABF">
            <w:r>
              <w:t>The unit price of the product in British Pound Sterling (</w:t>
            </w:r>
            <w:r w:rsidRPr="00783D67">
              <w:t>£</w:t>
            </w:r>
            <w:r>
              <w:t>) at the time of the invoice.</w:t>
            </w:r>
          </w:p>
        </w:tc>
      </w:tr>
      <w:tr w:rsidR="001E5ABF" w14:paraId="1A2AF6D4" w14:textId="77777777" w:rsidTr="001E5ABF">
        <w:trPr>
          <w:trHeight w:val="727"/>
        </w:trPr>
        <w:tc>
          <w:tcPr>
            <w:tcW w:w="2205" w:type="dxa"/>
          </w:tcPr>
          <w:p w14:paraId="71402353" w14:textId="7262D40A" w:rsidR="001E5ABF" w:rsidRDefault="001E5ABF">
            <w:r>
              <w:t>Customer Id</w:t>
            </w:r>
          </w:p>
        </w:tc>
        <w:tc>
          <w:tcPr>
            <w:tcW w:w="7167" w:type="dxa"/>
          </w:tcPr>
          <w:p w14:paraId="5CEAFE83" w14:textId="77777777" w:rsidR="001E5ABF" w:rsidRDefault="001E5ABF" w:rsidP="001E5ABF">
            <w:r>
              <w:t>A unique identifier assigned to each customer account.</w:t>
            </w:r>
          </w:p>
          <w:p w14:paraId="44981A04" w14:textId="77777777" w:rsidR="001E5ABF" w:rsidRDefault="001E5ABF"/>
        </w:tc>
      </w:tr>
      <w:tr w:rsidR="001E5ABF" w14:paraId="71F30A29" w14:textId="77777777" w:rsidTr="001E5ABF">
        <w:trPr>
          <w:trHeight w:val="354"/>
        </w:trPr>
        <w:tc>
          <w:tcPr>
            <w:tcW w:w="2205" w:type="dxa"/>
          </w:tcPr>
          <w:p w14:paraId="617BFEC9" w14:textId="5885E333" w:rsidR="001E5ABF" w:rsidRDefault="001E5ABF">
            <w:r>
              <w:t>Country</w:t>
            </w:r>
          </w:p>
        </w:tc>
        <w:tc>
          <w:tcPr>
            <w:tcW w:w="7167" w:type="dxa"/>
          </w:tcPr>
          <w:p w14:paraId="6CEA4201" w14:textId="18625020" w:rsidR="001E5ABF" w:rsidRDefault="001E5ABF">
            <w:r>
              <w:t>The country of the customer who placed the order.</w:t>
            </w:r>
          </w:p>
        </w:tc>
      </w:tr>
    </w:tbl>
    <w:p w14:paraId="4B3A561D" w14:textId="77777777" w:rsidR="001E5ABF" w:rsidRDefault="001E5ABF"/>
    <w:p w14:paraId="366F627A" w14:textId="1DCC4073" w:rsidR="00783D67" w:rsidRDefault="00783D67" w:rsidP="00783D67">
      <w:r>
        <w:lastRenderedPageBreak/>
        <w:t>The issues related to the dataset can be explained in following points:</w:t>
      </w:r>
    </w:p>
    <w:p w14:paraId="2ED104F8" w14:textId="2F4BE5FA" w:rsidR="000E5871" w:rsidRPr="00AD5C07" w:rsidRDefault="000E5871">
      <w:pPr>
        <w:rPr>
          <w:b/>
          <w:bCs/>
          <w:sz w:val="24"/>
          <w:szCs w:val="24"/>
        </w:rPr>
      </w:pPr>
      <w:r w:rsidRPr="00AD5C07">
        <w:rPr>
          <w:b/>
          <w:bCs/>
          <w:sz w:val="24"/>
          <w:szCs w:val="24"/>
        </w:rPr>
        <w:t>Issue 1</w:t>
      </w:r>
      <w:r w:rsidR="001E5ABF" w:rsidRPr="00AD5C07">
        <w:rPr>
          <w:b/>
          <w:bCs/>
          <w:sz w:val="24"/>
          <w:szCs w:val="24"/>
        </w:rPr>
        <w:t xml:space="preserve"> - </w:t>
      </w:r>
      <w:r w:rsidRPr="00AD5C07">
        <w:rPr>
          <w:b/>
          <w:bCs/>
          <w:sz w:val="24"/>
          <w:szCs w:val="24"/>
        </w:rPr>
        <w:t>Null Customer IDs</w:t>
      </w:r>
    </w:p>
    <w:p w14:paraId="1DA6D0B6" w14:textId="711ADA0D" w:rsidR="000E5871" w:rsidRDefault="000E5871" w:rsidP="00AD5C07">
      <w:r>
        <w:t xml:space="preserve">There </w:t>
      </w:r>
      <w:r w:rsidR="001E5ABF">
        <w:t>a</w:t>
      </w:r>
      <w:r>
        <w:t xml:space="preserve">re approximately 25% records with null customer IDs. Those records </w:t>
      </w:r>
      <w:r w:rsidR="00AD5C07">
        <w:t>a</w:t>
      </w:r>
      <w:r>
        <w:t>re excluded from analysis as it is not possible to track user journey without customer identity. After this exclusion 8,24,364 records</w:t>
      </w:r>
      <w:r w:rsidR="00AD5C07">
        <w:t xml:space="preserve"> are</w:t>
      </w:r>
      <w:r>
        <w:t xml:space="preserve"> left</w:t>
      </w:r>
      <w:r w:rsidR="00AD5C07">
        <w:t xml:space="preserve"> for analysis</w:t>
      </w:r>
      <w:r>
        <w:t xml:space="preserve"> out of initial 10,67,371 records. </w:t>
      </w:r>
    </w:p>
    <w:p w14:paraId="1C25EA9F" w14:textId="3C0F96D6" w:rsidR="000E5871" w:rsidRPr="00AD5C07" w:rsidRDefault="000E5871">
      <w:pPr>
        <w:rPr>
          <w:b/>
          <w:bCs/>
          <w:sz w:val="24"/>
          <w:szCs w:val="24"/>
        </w:rPr>
      </w:pPr>
      <w:r w:rsidRPr="00AD5C07">
        <w:rPr>
          <w:b/>
          <w:bCs/>
          <w:sz w:val="24"/>
          <w:szCs w:val="24"/>
        </w:rPr>
        <w:t>Issue 2: Negative Quantity and Price Values</w:t>
      </w:r>
    </w:p>
    <w:p w14:paraId="5F1AE05A" w14:textId="442C4AAE" w:rsidR="000E5871" w:rsidRDefault="00AD5C07">
      <w:r>
        <w:t>There were some</w:t>
      </w:r>
      <w:r w:rsidR="000E5871">
        <w:t xml:space="preserve"> negative quantities and price values</w:t>
      </w:r>
      <w:r>
        <w:t xml:space="preserve"> found while performing Exploratory Data Analysis and Data Cleaning</w:t>
      </w:r>
      <w:r w:rsidR="000E5871">
        <w:t xml:space="preserve">. On investigation, it was revealed that </w:t>
      </w:r>
      <w:r w:rsidR="00DD20A5">
        <w:t>the invoice ids starting with ‘C’ on the dataset (meaning Cancelled) had</w:t>
      </w:r>
      <w:r w:rsidR="000E5871">
        <w:t xml:space="preserve"> such negative quantities and price, so instead of removing it, </w:t>
      </w:r>
      <w:r>
        <w:t xml:space="preserve">such records were </w:t>
      </w:r>
      <w:r w:rsidR="000E5871">
        <w:t>flag</w:t>
      </w:r>
      <w:r>
        <w:t xml:space="preserve">ged </w:t>
      </w:r>
      <w:r w:rsidR="000E5871">
        <w:t xml:space="preserve">by adding a </w:t>
      </w:r>
      <w:r w:rsidR="00DD20A5">
        <w:t>binary column that displays Completed if the invoice doesn’t start with ‘C’ and displays ‘Cancelled’ if the invoice id starts with ‘C’.</w:t>
      </w:r>
    </w:p>
    <w:p w14:paraId="49B44584" w14:textId="4FE8A43D" w:rsidR="00DD20A5" w:rsidRPr="00AD5C07" w:rsidRDefault="00DD20A5">
      <w:pPr>
        <w:rPr>
          <w:b/>
          <w:bCs/>
          <w:sz w:val="24"/>
          <w:szCs w:val="24"/>
        </w:rPr>
      </w:pPr>
      <w:r w:rsidRPr="00AD5C07">
        <w:rPr>
          <w:b/>
          <w:bCs/>
          <w:sz w:val="24"/>
          <w:szCs w:val="24"/>
        </w:rPr>
        <w:t>Issue 3: Dummy system entries</w:t>
      </w:r>
    </w:p>
    <w:p w14:paraId="0DCBF112" w14:textId="2D029875" w:rsidR="00626CC5" w:rsidRDefault="00DD20A5">
      <w:r>
        <w:t xml:space="preserve">In the Description column, there were some records like ‘M’, ‘POST’, ’DISCOUNT’, ‘Bank Charges’, etc, that were simply just system entries. Keeping such non-product entries could inflate revenue and cancellation metrics so such records were removed via Power Query. </w:t>
      </w:r>
      <w:r w:rsidR="00626CC5">
        <w:t xml:space="preserve"> This removal caused the records to drop from 8,24,364 records to 8,20,829 records.</w:t>
      </w:r>
    </w:p>
    <w:p w14:paraId="6F177974" w14:textId="60A8DFDD" w:rsidR="00626CC5" w:rsidRPr="00AD5C07" w:rsidRDefault="00626CC5">
      <w:pPr>
        <w:rPr>
          <w:b/>
          <w:bCs/>
          <w:sz w:val="24"/>
          <w:szCs w:val="24"/>
        </w:rPr>
      </w:pPr>
      <w:r w:rsidRPr="00AD5C07">
        <w:rPr>
          <w:b/>
          <w:bCs/>
          <w:sz w:val="24"/>
          <w:szCs w:val="24"/>
        </w:rPr>
        <w:t xml:space="preserve">Issue 4: Duplicate </w:t>
      </w:r>
      <w:proofErr w:type="spellStart"/>
      <w:r w:rsidRPr="00AD5C07">
        <w:rPr>
          <w:b/>
          <w:bCs/>
          <w:sz w:val="24"/>
          <w:szCs w:val="24"/>
        </w:rPr>
        <w:t>StockCodes</w:t>
      </w:r>
      <w:proofErr w:type="spellEnd"/>
    </w:p>
    <w:p w14:paraId="4D6A25F6" w14:textId="44365359" w:rsidR="00626CC5" w:rsidRDefault="00626CC5">
      <w:r>
        <w:t xml:space="preserve">There </w:t>
      </w:r>
      <w:r w:rsidR="00AD5C07">
        <w:t>a</w:t>
      </w:r>
      <w:r>
        <w:t xml:space="preserve">re records where different items </w:t>
      </w:r>
      <w:r w:rsidR="00AD5C07">
        <w:t>share</w:t>
      </w:r>
      <w:r>
        <w:t xml:space="preserve"> same </w:t>
      </w:r>
      <w:proofErr w:type="spellStart"/>
      <w:r>
        <w:t>stockcodes</w:t>
      </w:r>
      <w:proofErr w:type="spellEnd"/>
      <w:r>
        <w:t xml:space="preserve">. The products that </w:t>
      </w:r>
      <w:r w:rsidR="00AD5C07">
        <w:t>share</w:t>
      </w:r>
      <w:r>
        <w:t xml:space="preserve"> same </w:t>
      </w:r>
      <w:proofErr w:type="spellStart"/>
      <w:r>
        <w:t>stockcodes</w:t>
      </w:r>
      <w:proofErr w:type="spellEnd"/>
      <w:r>
        <w:t xml:space="preserve"> were similar to each other with </w:t>
      </w:r>
      <w:r w:rsidR="00AD5C07">
        <w:t>negligible</w:t>
      </w:r>
      <w:r>
        <w:t xml:space="preserve"> difference and due to lack of domain knowledge, duplicate </w:t>
      </w:r>
      <w:proofErr w:type="spellStart"/>
      <w:r>
        <w:t>stockcodes</w:t>
      </w:r>
      <w:proofErr w:type="spellEnd"/>
      <w:r>
        <w:t xml:space="preserve"> records were left as it were.</w:t>
      </w:r>
    </w:p>
    <w:p w14:paraId="1AB8EA86" w14:textId="0455D5C2" w:rsidR="00626CC5" w:rsidRPr="00AD5C07" w:rsidRDefault="00626CC5">
      <w:pPr>
        <w:rPr>
          <w:b/>
          <w:bCs/>
          <w:sz w:val="24"/>
          <w:szCs w:val="24"/>
        </w:rPr>
      </w:pPr>
      <w:r w:rsidRPr="00AD5C07">
        <w:rPr>
          <w:b/>
          <w:bCs/>
          <w:sz w:val="24"/>
          <w:szCs w:val="24"/>
        </w:rPr>
        <w:t>Issue 5: Category Classification</w:t>
      </w:r>
    </w:p>
    <w:p w14:paraId="4C9B3208" w14:textId="4E7D0259" w:rsidR="004A61E7" w:rsidRDefault="004A61E7">
      <w:r>
        <w:t>This issue arose while basketing multiple products into categories for analysis. There were products with ambiguous descriptions which weren’t matched by keyword taxonomy and there were some unique products which didn’t fall under the categories made due to which almost 8% of the products remain unclassified.</w:t>
      </w:r>
    </w:p>
    <w:p w14:paraId="6865C968" w14:textId="28F19693" w:rsidR="004A61E7" w:rsidRPr="00AD5C07" w:rsidRDefault="004A61E7">
      <w:pPr>
        <w:rPr>
          <w:b/>
          <w:bCs/>
          <w:sz w:val="24"/>
          <w:szCs w:val="24"/>
        </w:rPr>
      </w:pPr>
      <w:r w:rsidRPr="00AD5C07">
        <w:rPr>
          <w:b/>
          <w:bCs/>
          <w:sz w:val="24"/>
          <w:szCs w:val="24"/>
        </w:rPr>
        <w:t>Issue 6: December Data</w:t>
      </w:r>
    </w:p>
    <w:p w14:paraId="6A8FB647" w14:textId="2650BE8D" w:rsidR="00AD5C07" w:rsidRDefault="004A61E7">
      <w:r>
        <w:t>This dataset contain</w:t>
      </w:r>
      <w:r w:rsidR="00AD5C07">
        <w:t>s</w:t>
      </w:r>
      <w:r>
        <w:t xml:space="preserve"> data until 9 December 2011 only, due to which a sharp revenue drop</w:t>
      </w:r>
      <w:r w:rsidR="00AD5C07">
        <w:t xml:space="preserve"> could be</w:t>
      </w:r>
      <w:r>
        <w:t xml:space="preserve"> seen in the monthly revenue visualization.</w:t>
      </w:r>
    </w:p>
    <w:p w14:paraId="0EFC460E" w14:textId="53911651" w:rsidR="004A61E7" w:rsidRDefault="004A61E7">
      <w:r>
        <w:t>After performing Exploratory Data Analysis and Data Cleaning on the raw dataset, the working dataset contained approximately 820,000 records representing valid completed and cancelled transactions with identified customers.</w:t>
      </w:r>
    </w:p>
    <w:p w14:paraId="3099851B" w14:textId="77777777" w:rsidR="00823F46" w:rsidRDefault="00823F46"/>
    <w:p w14:paraId="2D82AA29" w14:textId="41129416" w:rsidR="00823F46" w:rsidRPr="00AD5C07" w:rsidRDefault="00823F46">
      <w:pPr>
        <w:rPr>
          <w:b/>
          <w:bCs/>
          <w:sz w:val="28"/>
          <w:szCs w:val="28"/>
        </w:rPr>
      </w:pPr>
      <w:r w:rsidRPr="00AD5C07">
        <w:rPr>
          <w:b/>
          <w:bCs/>
          <w:sz w:val="28"/>
          <w:szCs w:val="28"/>
        </w:rPr>
        <w:t>Key Findings and Recommendations</w:t>
      </w:r>
    </w:p>
    <w:p w14:paraId="16A2E711" w14:textId="77418691" w:rsidR="009707E5" w:rsidRDefault="009707E5">
      <w:r>
        <w:t>The following findings are drawn from five analytical areas: product performance, cancellation analysis, seasonal trends, international demand and category demand.</w:t>
      </w:r>
    </w:p>
    <w:p w14:paraId="19210FB7" w14:textId="77777777" w:rsidR="00AD5C07" w:rsidRDefault="00AD5C07"/>
    <w:p w14:paraId="43E1D618" w14:textId="77777777" w:rsidR="00AD5C07" w:rsidRDefault="00AD5C07"/>
    <w:p w14:paraId="0E2C1B88" w14:textId="13CF7FF9" w:rsidR="00823F46" w:rsidRPr="00AD5C07" w:rsidRDefault="00823F46">
      <w:pPr>
        <w:rPr>
          <w:b/>
          <w:bCs/>
          <w:sz w:val="24"/>
          <w:szCs w:val="24"/>
        </w:rPr>
      </w:pPr>
      <w:r w:rsidRPr="00AD5C07">
        <w:rPr>
          <w:b/>
          <w:bCs/>
          <w:sz w:val="24"/>
          <w:szCs w:val="24"/>
        </w:rPr>
        <w:lastRenderedPageBreak/>
        <w:t>Finding 1: Product Performance</w:t>
      </w:r>
    </w:p>
    <w:p w14:paraId="577D9D27" w14:textId="426DBE32" w:rsidR="009707E5" w:rsidRDefault="009707E5">
      <w:r>
        <w:t xml:space="preserve">Approximately </w:t>
      </w:r>
      <w:r w:rsidR="001B3061">
        <w:rPr>
          <w:b/>
          <w:bCs/>
        </w:rPr>
        <w:t>800K</w:t>
      </w:r>
      <w:r>
        <w:t xml:space="preserve"> </w:t>
      </w:r>
      <w:r w:rsidR="001B3061">
        <w:rPr>
          <w:b/>
          <w:bCs/>
        </w:rPr>
        <w:t>transactions</w:t>
      </w:r>
      <w:r>
        <w:t xml:space="preserve"> were </w:t>
      </w:r>
      <w:r w:rsidR="001B3061">
        <w:t>recorded</w:t>
      </w:r>
      <w:r>
        <w:t xml:space="preserve"> during </w:t>
      </w:r>
      <w:r w:rsidRPr="00AD5C07">
        <w:rPr>
          <w:b/>
          <w:bCs/>
        </w:rPr>
        <w:t>December 2009 and December 2011</w:t>
      </w:r>
      <w:r>
        <w:t xml:space="preserve"> which generated around </w:t>
      </w:r>
      <w:r w:rsidRPr="00AD5C07">
        <w:rPr>
          <w:b/>
          <w:bCs/>
        </w:rPr>
        <w:t>£</w:t>
      </w:r>
      <w:r w:rsidRPr="00AD5C07">
        <w:rPr>
          <w:b/>
          <w:bCs/>
        </w:rPr>
        <w:t>17M revenue</w:t>
      </w:r>
      <w:r>
        <w:t xml:space="preserve"> in total.</w:t>
      </w:r>
    </w:p>
    <w:p w14:paraId="684D7290" w14:textId="3298CE17" w:rsidR="00823F46" w:rsidRDefault="00823F46" w:rsidP="004C5DA0">
      <w:pPr>
        <w:pStyle w:val="ListParagraph"/>
        <w:numPr>
          <w:ilvl w:val="0"/>
          <w:numId w:val="2"/>
        </w:numPr>
      </w:pPr>
      <w:r w:rsidRPr="00AD5C07">
        <w:rPr>
          <w:b/>
          <w:bCs/>
        </w:rPr>
        <w:t>The top 10 products</w:t>
      </w:r>
      <w:r w:rsidR="00DB5D34">
        <w:t xml:space="preserve"> by revenue</w:t>
      </w:r>
      <w:r>
        <w:t xml:space="preserve"> </w:t>
      </w:r>
      <w:r w:rsidR="00DB5D34">
        <w:t xml:space="preserve">account for a disproportionate share of total sales with </w:t>
      </w:r>
      <w:r w:rsidR="00DB5D34" w:rsidRPr="00AD5C07">
        <w:rPr>
          <w:b/>
          <w:bCs/>
        </w:rPr>
        <w:t>approximately 8% (</w:t>
      </w:r>
      <w:r w:rsidR="00DB5D34" w:rsidRPr="00AD5C07">
        <w:rPr>
          <w:b/>
          <w:bCs/>
        </w:rPr>
        <w:t>£</w:t>
      </w:r>
      <w:r w:rsidR="00DB5D34" w:rsidRPr="00AD5C07">
        <w:rPr>
          <w:b/>
          <w:bCs/>
        </w:rPr>
        <w:t>1,376,043)</w:t>
      </w:r>
      <w:r w:rsidR="00DB5D34">
        <w:t xml:space="preserve"> of total revenue being generated from these 10 products. The top 2 products; </w:t>
      </w:r>
      <w:r w:rsidR="00DB5D34" w:rsidRPr="00AD5C07">
        <w:rPr>
          <w:b/>
          <w:bCs/>
        </w:rPr>
        <w:t>REGENCY CAKESTAND 3 TIER (</w:t>
      </w:r>
      <w:r w:rsidR="00DB5D34" w:rsidRPr="00AD5C07">
        <w:rPr>
          <w:b/>
          <w:bCs/>
        </w:rPr>
        <w:t>£</w:t>
      </w:r>
      <w:r w:rsidR="00DB5D34" w:rsidRPr="00AD5C07">
        <w:rPr>
          <w:b/>
          <w:bCs/>
        </w:rPr>
        <w:t>286,486)</w:t>
      </w:r>
      <w:r w:rsidR="00DB5D34">
        <w:t xml:space="preserve"> and </w:t>
      </w:r>
      <w:r w:rsidR="00DB5D34" w:rsidRPr="00AD5C07">
        <w:rPr>
          <w:b/>
          <w:bCs/>
        </w:rPr>
        <w:t>WHITE HANGING HEART T-LIGHT HOLDER (</w:t>
      </w:r>
      <w:r w:rsidR="00DB5D34" w:rsidRPr="00AD5C07">
        <w:rPr>
          <w:b/>
          <w:bCs/>
        </w:rPr>
        <w:t>£</w:t>
      </w:r>
      <w:r w:rsidR="00DB5D34" w:rsidRPr="00AD5C07">
        <w:rPr>
          <w:b/>
          <w:bCs/>
        </w:rPr>
        <w:t>252,072)</w:t>
      </w:r>
      <w:r w:rsidR="00DB5D34">
        <w:t xml:space="preserve"> together account for more than </w:t>
      </w:r>
      <w:r w:rsidR="00DB5D34" w:rsidRPr="00AD5C07">
        <w:rPr>
          <w:b/>
          <w:bCs/>
        </w:rPr>
        <w:t>£</w:t>
      </w:r>
      <w:r w:rsidR="00DB5D34" w:rsidRPr="00AD5C07">
        <w:rPr>
          <w:b/>
          <w:bCs/>
        </w:rPr>
        <w:t>500,000 in revenue</w:t>
      </w:r>
      <w:r w:rsidR="00DB5D34">
        <w:t>. The top 10 products span decorative items, craft kits, lights and storage indicating broad demand for multiple categories.</w:t>
      </w:r>
    </w:p>
    <w:p w14:paraId="4E644D35" w14:textId="78F2B960" w:rsidR="00AD5C07" w:rsidRDefault="00DB5D34" w:rsidP="00AD5C07">
      <w:pPr>
        <w:ind w:left="360"/>
      </w:pPr>
      <w:r w:rsidRPr="00AD5C07">
        <w:rPr>
          <w:b/>
          <w:bCs/>
        </w:rPr>
        <w:t>Recommendation:</w:t>
      </w:r>
      <w:r>
        <w:t xml:space="preserve"> Prioritize</w:t>
      </w:r>
      <w:r w:rsidR="009707E5">
        <w:t xml:space="preserve"> partner</w:t>
      </w:r>
      <w:r>
        <w:t xml:space="preserve"> visibility and pro</w:t>
      </w:r>
      <w:r w:rsidR="009707E5">
        <w:t>motional</w:t>
      </w:r>
      <w:r>
        <w:t xml:space="preserve"> placement for top </w:t>
      </w:r>
      <w:r w:rsidR="004C5DA0">
        <w:t xml:space="preserve">10 </w:t>
      </w:r>
      <w:r>
        <w:t xml:space="preserve">revenue products. </w:t>
      </w:r>
      <w:r w:rsidR="009707E5">
        <w:t>Coordinate with merchant partners to ensure consistent stock availability given their revenue contribution.</w:t>
      </w:r>
      <w:r>
        <w:t xml:space="preserve"> </w:t>
      </w:r>
    </w:p>
    <w:p w14:paraId="14812428" w14:textId="3DBA102E" w:rsidR="004C5DA0" w:rsidRDefault="004C5DA0" w:rsidP="004C5DA0">
      <w:pPr>
        <w:pStyle w:val="ListParagraph"/>
        <w:numPr>
          <w:ilvl w:val="0"/>
          <w:numId w:val="2"/>
        </w:numPr>
      </w:pPr>
      <w:r w:rsidRPr="00AD5C07">
        <w:rPr>
          <w:b/>
          <w:bCs/>
        </w:rPr>
        <w:t>PAPER CR</w:t>
      </w:r>
      <w:r w:rsidR="009707E5" w:rsidRPr="00AD5C07">
        <w:rPr>
          <w:b/>
          <w:bCs/>
        </w:rPr>
        <w:t>A</w:t>
      </w:r>
      <w:r w:rsidRPr="00AD5C07">
        <w:rPr>
          <w:b/>
          <w:bCs/>
        </w:rPr>
        <w:t>FT LITTLE BIRDIE</w:t>
      </w:r>
      <w:r>
        <w:t xml:space="preserve"> is unique to other top 10 products as it recorded </w:t>
      </w:r>
      <w:r w:rsidRPr="00AD5C07">
        <w:rPr>
          <w:b/>
          <w:bCs/>
        </w:rPr>
        <w:t>80,995 units</w:t>
      </w:r>
      <w:r>
        <w:t xml:space="preserve"> sold across only </w:t>
      </w:r>
      <w:r w:rsidRPr="00AD5C07">
        <w:rPr>
          <w:b/>
          <w:bCs/>
        </w:rPr>
        <w:t>1 unique invoice</w:t>
      </w:r>
      <w:r>
        <w:t xml:space="preserve"> which indicates that a single bulk order was placed rather than recurring purchases. This generated the </w:t>
      </w:r>
      <w:r w:rsidRPr="00AD5C07">
        <w:rPr>
          <w:b/>
          <w:bCs/>
        </w:rPr>
        <w:t xml:space="preserve">revenue of </w:t>
      </w:r>
      <w:r w:rsidRPr="00AD5C07">
        <w:rPr>
          <w:b/>
          <w:bCs/>
        </w:rPr>
        <w:t>£</w:t>
      </w:r>
      <w:r w:rsidRPr="00AD5C07">
        <w:rPr>
          <w:b/>
          <w:bCs/>
        </w:rPr>
        <w:t>168,740 with a single transaction</w:t>
      </w:r>
      <w:r>
        <w:t>.</w:t>
      </w:r>
    </w:p>
    <w:p w14:paraId="05DBCB1C" w14:textId="41900DB6" w:rsidR="004C5DA0" w:rsidRDefault="004C5DA0" w:rsidP="00AD5C07">
      <w:r w:rsidRPr="00AD5C07">
        <w:rPr>
          <w:b/>
          <w:bCs/>
        </w:rPr>
        <w:t>Recommendation:</w:t>
      </w:r>
      <w:r>
        <w:t xml:space="preserve"> Investigate customer demographics and inquire if the customer requires similar products in the near future so when he does require, the product can be made available in wholesale.</w:t>
      </w:r>
    </w:p>
    <w:p w14:paraId="54CA0EA8" w14:textId="77777777" w:rsidR="00AD5C07" w:rsidRDefault="00AD5C07" w:rsidP="00AD5C07"/>
    <w:p w14:paraId="4CE7D3FC" w14:textId="24604B4E" w:rsidR="004C5DA0" w:rsidRPr="00AD5C07" w:rsidRDefault="004C5DA0">
      <w:pPr>
        <w:rPr>
          <w:b/>
          <w:bCs/>
          <w:sz w:val="24"/>
          <w:szCs w:val="24"/>
        </w:rPr>
      </w:pPr>
      <w:r w:rsidRPr="00AD5C07">
        <w:rPr>
          <w:b/>
          <w:bCs/>
          <w:sz w:val="24"/>
          <w:szCs w:val="24"/>
        </w:rPr>
        <w:t>Finding 2: Cancellation Rate Analysis</w:t>
      </w:r>
    </w:p>
    <w:p w14:paraId="775A3992" w14:textId="32F89831" w:rsidR="00A97557" w:rsidRDefault="00A97557">
      <w:r>
        <w:t xml:space="preserve">Overall </w:t>
      </w:r>
      <w:r w:rsidRPr="00AD5C07">
        <w:rPr>
          <w:b/>
          <w:bCs/>
        </w:rPr>
        <w:t>average cancellation rate</w:t>
      </w:r>
      <w:r>
        <w:t xml:space="preserve"> across the catalogue is </w:t>
      </w:r>
      <w:r w:rsidRPr="00AD5C07">
        <w:rPr>
          <w:b/>
          <w:bCs/>
        </w:rPr>
        <w:t>2.73%</w:t>
      </w:r>
      <w:r>
        <w:t xml:space="preserve"> which is healthy. However, a subset of products deviates drastically from the average. Products are categorized into ‘insufficient data’, ‘healthy’, ‘monitor closely’ and ‘review for removal’ on the basis of the number of orders for the product and their cancellation rate. </w:t>
      </w:r>
    </w:p>
    <w:p w14:paraId="32DE1BBF" w14:textId="3372E6DD" w:rsidR="004C5DA0" w:rsidRDefault="003B11D7" w:rsidP="004C5DA0">
      <w:pPr>
        <w:pStyle w:val="ListParagraph"/>
        <w:numPr>
          <w:ilvl w:val="0"/>
          <w:numId w:val="3"/>
        </w:numPr>
      </w:pPr>
      <w:r>
        <w:t xml:space="preserve">There is a category level cancellation issue where different kinds of </w:t>
      </w:r>
      <w:r w:rsidRPr="00AD5C07">
        <w:rPr>
          <w:b/>
          <w:bCs/>
        </w:rPr>
        <w:t>CHERRY LIGHTS; BLACK CHERRY LIGHTS, GREEN CHERRY LIGHTS, GOLD CHERRY LIGHTS and LIGHT PINK CHERRY LIGHTS</w:t>
      </w:r>
      <w:r>
        <w:t xml:space="preserve">, all appear in the top cancellation list with </w:t>
      </w:r>
      <w:r w:rsidRPr="00AD5C07">
        <w:rPr>
          <w:b/>
          <w:bCs/>
        </w:rPr>
        <w:t>51%, 32.7%, 32% and 27.1% cancellation rate respectively</w:t>
      </w:r>
      <w:r>
        <w:t>.</w:t>
      </w:r>
    </w:p>
    <w:p w14:paraId="1E20E7C0" w14:textId="5727C128" w:rsidR="003B11D7" w:rsidRDefault="003B11D7" w:rsidP="00AD5C07">
      <w:pPr>
        <w:ind w:left="720"/>
      </w:pPr>
      <w:r w:rsidRPr="00AD5C07">
        <w:rPr>
          <w:b/>
          <w:bCs/>
        </w:rPr>
        <w:t>Recommendation:</w:t>
      </w:r>
      <w:r>
        <w:t xml:space="preserve"> Conduct a </w:t>
      </w:r>
      <w:r w:rsidR="00457FA7">
        <w:t>root cause review of the CHERRY LIGHTS range to find major causes for such behaviour which might include misleading product photography, quality on delivery or description mismatch. For the time being, reduce promotional placement for such products.</w:t>
      </w:r>
    </w:p>
    <w:p w14:paraId="15BBD45C" w14:textId="260B7886" w:rsidR="002D2E3F" w:rsidRDefault="002D2E3F" w:rsidP="00457FA7">
      <w:pPr>
        <w:pStyle w:val="ListParagraph"/>
        <w:numPr>
          <w:ilvl w:val="0"/>
          <w:numId w:val="3"/>
        </w:numPr>
      </w:pPr>
      <w:r w:rsidRPr="00AD5C07">
        <w:rPr>
          <w:b/>
          <w:bCs/>
        </w:rPr>
        <w:t>AMETHYST DIAMANTE EXPANDABLE RING (27.8%), BLACK DIAMANTE EXPANDABLE RING (26.9%) and AMBER DIAMANTE EXPANDABLE RING (25%)</w:t>
      </w:r>
      <w:r>
        <w:t xml:space="preserve"> all appear in high cancellation rate products suggesting a jewellery range issue due to sizing, quality or expectation mismatch across the ring range.</w:t>
      </w:r>
    </w:p>
    <w:p w14:paraId="02B9E5D6" w14:textId="30B2EDE7" w:rsidR="002D2E3F" w:rsidRDefault="002D2E3F" w:rsidP="00AD5C07">
      <w:pPr>
        <w:ind w:left="720"/>
      </w:pPr>
      <w:r w:rsidRPr="00AD5C07">
        <w:rPr>
          <w:b/>
          <w:bCs/>
        </w:rPr>
        <w:t>Recommendation:</w:t>
      </w:r>
      <w:r>
        <w:t xml:space="preserve"> Look into how product descriptions and sizing guidance are structured for the DIAMANTE RING range. Restructure product descriptions if needed and add clearer sizing information to reduce expectation mismatch.</w:t>
      </w:r>
    </w:p>
    <w:p w14:paraId="2D5F63FC" w14:textId="2BDEB920" w:rsidR="002D2E3F" w:rsidRDefault="002D2E3F" w:rsidP="002D2E3F">
      <w:pPr>
        <w:pStyle w:val="ListParagraph"/>
        <w:numPr>
          <w:ilvl w:val="0"/>
          <w:numId w:val="3"/>
        </w:numPr>
      </w:pPr>
      <w:r>
        <w:lastRenderedPageBreak/>
        <w:t xml:space="preserve">Furniture items </w:t>
      </w:r>
      <w:r w:rsidRPr="00AD5C07">
        <w:rPr>
          <w:b/>
          <w:bCs/>
        </w:rPr>
        <w:t xml:space="preserve">like DANISH ROSE BEDSIDE CABINET and EDWARDIAN 2 DRAWER WALL CABINET </w:t>
      </w:r>
      <w:r w:rsidR="00190CA1" w:rsidRPr="00AD5C07">
        <w:rPr>
          <w:b/>
          <w:bCs/>
        </w:rPr>
        <w:t>are 5</w:t>
      </w:r>
      <w:r w:rsidR="00190CA1" w:rsidRPr="00AD5C07">
        <w:rPr>
          <w:b/>
          <w:bCs/>
          <w:vertAlign w:val="superscript"/>
        </w:rPr>
        <w:t>th</w:t>
      </w:r>
      <w:r w:rsidR="00190CA1" w:rsidRPr="00AD5C07">
        <w:rPr>
          <w:b/>
          <w:bCs/>
        </w:rPr>
        <w:t xml:space="preserve"> and 10</w:t>
      </w:r>
      <w:r w:rsidR="00190CA1" w:rsidRPr="00AD5C07">
        <w:rPr>
          <w:b/>
          <w:bCs/>
          <w:vertAlign w:val="superscript"/>
        </w:rPr>
        <w:t>th</w:t>
      </w:r>
      <w:r w:rsidR="00190CA1" w:rsidRPr="00AD5C07">
        <w:rPr>
          <w:b/>
          <w:bCs/>
        </w:rPr>
        <w:t xml:space="preserve"> most cancelled items with 28% and 26.3% cancellation rates respectively</w:t>
      </w:r>
      <w:r w:rsidR="00190CA1">
        <w:t xml:space="preserve"> which reflects delivery damage on furniture or size expectation issues.</w:t>
      </w:r>
    </w:p>
    <w:p w14:paraId="7166935B" w14:textId="7350F457" w:rsidR="00190CA1" w:rsidRDefault="00190CA1" w:rsidP="000921B6">
      <w:pPr>
        <w:ind w:left="720"/>
      </w:pPr>
      <w:r w:rsidRPr="000921B6">
        <w:rPr>
          <w:b/>
          <w:bCs/>
        </w:rPr>
        <w:t>Recommendation:</w:t>
      </w:r>
      <w:r>
        <w:t xml:space="preserve"> Monitor packaging department and review packaging process for seamless packaging quality before delivery. Develop packaging standards and ensure these standards are maintained strictly.</w:t>
      </w:r>
    </w:p>
    <w:p w14:paraId="7151437E" w14:textId="77777777" w:rsidR="000921B6" w:rsidRDefault="000921B6" w:rsidP="000921B6">
      <w:pPr>
        <w:ind w:left="720"/>
      </w:pPr>
    </w:p>
    <w:p w14:paraId="5E91812E" w14:textId="6D254AB1" w:rsidR="00626CC5" w:rsidRPr="000921B6" w:rsidRDefault="00190CA1">
      <w:pPr>
        <w:rPr>
          <w:b/>
          <w:bCs/>
          <w:sz w:val="24"/>
          <w:szCs w:val="24"/>
        </w:rPr>
      </w:pPr>
      <w:r w:rsidRPr="000921B6">
        <w:rPr>
          <w:b/>
          <w:bCs/>
          <w:sz w:val="24"/>
          <w:szCs w:val="24"/>
        </w:rPr>
        <w:t>Finding 3: Monthly and Seasonal Revenue Trends</w:t>
      </w:r>
    </w:p>
    <w:p w14:paraId="65B2AF8D" w14:textId="5F436226" w:rsidR="00A97557" w:rsidRDefault="00A97557">
      <w:r>
        <w:t xml:space="preserve">Yearly revenue shows a clear and consistent growth and seasonal pattern across both years, with a strong November peak driven by Christmas gift-ware purchasing. </w:t>
      </w:r>
    </w:p>
    <w:p w14:paraId="44CA9FE3" w14:textId="34C40088" w:rsidR="00190CA1" w:rsidRDefault="00190CA1" w:rsidP="00190CA1">
      <w:pPr>
        <w:pStyle w:val="ListParagraph"/>
        <w:numPr>
          <w:ilvl w:val="0"/>
          <w:numId w:val="6"/>
        </w:numPr>
      </w:pPr>
      <w:r w:rsidRPr="000921B6">
        <w:rPr>
          <w:b/>
          <w:bCs/>
        </w:rPr>
        <w:t>November 2010 and November 2011</w:t>
      </w:r>
      <w:r>
        <w:t xml:space="preserve"> are the </w:t>
      </w:r>
      <w:r w:rsidRPr="000921B6">
        <w:rPr>
          <w:b/>
          <w:bCs/>
        </w:rPr>
        <w:t>highest revenue</w:t>
      </w:r>
      <w:r>
        <w:t xml:space="preserve"> generating months, both grossing around </w:t>
      </w:r>
      <w:r w:rsidRPr="000921B6">
        <w:rPr>
          <w:b/>
          <w:bCs/>
        </w:rPr>
        <w:t>£</w:t>
      </w:r>
      <w:r w:rsidRPr="000921B6">
        <w:rPr>
          <w:b/>
          <w:bCs/>
        </w:rPr>
        <w:t>1.2M</w:t>
      </w:r>
      <w:r w:rsidR="00C918E2">
        <w:t xml:space="preserve"> which</w:t>
      </w:r>
      <w:r>
        <w:t xml:space="preserve"> indicates a strong pre-Christmas wholesale purchasing pattern</w:t>
      </w:r>
      <w:r w:rsidR="00C918E2">
        <w:t>.</w:t>
      </w:r>
    </w:p>
    <w:p w14:paraId="058CC00C" w14:textId="0CB0AB58" w:rsidR="00C918E2" w:rsidRDefault="00C918E2" w:rsidP="000921B6">
      <w:pPr>
        <w:ind w:left="720"/>
      </w:pPr>
      <w:r w:rsidRPr="000921B6">
        <w:rPr>
          <w:b/>
          <w:bCs/>
        </w:rPr>
        <w:t>Recommendation:</w:t>
      </w:r>
      <w:r>
        <w:t xml:space="preserve"> Prepare proper offers and curate those offers and focus on new merchant onboarding before October. Ensure most revenue generating products have maximum offer availability and they don’t go out of stock entering Q4.</w:t>
      </w:r>
    </w:p>
    <w:p w14:paraId="41FE6F4D" w14:textId="77777777" w:rsidR="00E3213B" w:rsidRDefault="00C918E2" w:rsidP="00C918E2">
      <w:pPr>
        <w:pStyle w:val="ListParagraph"/>
        <w:numPr>
          <w:ilvl w:val="0"/>
          <w:numId w:val="6"/>
        </w:numPr>
      </w:pPr>
      <w:r>
        <w:t xml:space="preserve">Just after the business blooms in November, despite being the Christmas month </w:t>
      </w:r>
      <w:r w:rsidRPr="000921B6">
        <w:rPr>
          <w:b/>
          <w:bCs/>
        </w:rPr>
        <w:t xml:space="preserve">December </w:t>
      </w:r>
      <w:r>
        <w:t xml:space="preserve">sees a drastic </w:t>
      </w:r>
      <w:r w:rsidRPr="000921B6">
        <w:rPr>
          <w:b/>
          <w:bCs/>
        </w:rPr>
        <w:t>decline in revenue</w:t>
      </w:r>
      <w:r>
        <w:t xml:space="preserve"> which </w:t>
      </w:r>
      <w:r w:rsidR="00E3213B">
        <w:t>reflects wholesale buyer pattern where</w:t>
      </w:r>
      <w:r>
        <w:t xml:space="preserve"> most of the gifts for Christmas </w:t>
      </w:r>
      <w:r w:rsidR="00E3213B">
        <w:t xml:space="preserve">delivery </w:t>
      </w:r>
      <w:r>
        <w:t>are ordered in November</w:t>
      </w:r>
      <w:r w:rsidR="00E3213B">
        <w:t>.</w:t>
      </w:r>
    </w:p>
    <w:p w14:paraId="031E11AA" w14:textId="77777777" w:rsidR="00E3213B" w:rsidRDefault="00E3213B" w:rsidP="000921B6">
      <w:pPr>
        <w:ind w:left="720"/>
      </w:pPr>
      <w:r w:rsidRPr="000921B6">
        <w:rPr>
          <w:b/>
          <w:bCs/>
        </w:rPr>
        <w:t>Recommendation:</w:t>
      </w:r>
      <w:r>
        <w:t xml:space="preserve"> Shift promotional campaigns and partner incentives to October-November and focus on clearance and preparation for January reactivation in December.</w:t>
      </w:r>
    </w:p>
    <w:p w14:paraId="22106792" w14:textId="77777777" w:rsidR="000921B6" w:rsidRDefault="000921B6" w:rsidP="000921B6">
      <w:pPr>
        <w:ind w:left="720"/>
      </w:pPr>
    </w:p>
    <w:p w14:paraId="09080DD6" w14:textId="77777777" w:rsidR="00E3213B" w:rsidRPr="000921B6" w:rsidRDefault="00E3213B" w:rsidP="00E3213B">
      <w:pPr>
        <w:rPr>
          <w:b/>
          <w:bCs/>
          <w:sz w:val="24"/>
          <w:szCs w:val="24"/>
        </w:rPr>
      </w:pPr>
      <w:r w:rsidRPr="000921B6">
        <w:rPr>
          <w:b/>
          <w:bCs/>
          <w:sz w:val="24"/>
          <w:szCs w:val="24"/>
        </w:rPr>
        <w:t>Finding 4: International Market Demand</w:t>
      </w:r>
    </w:p>
    <w:p w14:paraId="5E5253BF" w14:textId="2711284B" w:rsidR="00A97557" w:rsidRDefault="00A97557" w:rsidP="00E3213B">
      <w:r w:rsidRPr="000921B6">
        <w:rPr>
          <w:b/>
          <w:bCs/>
        </w:rPr>
        <w:t>UK</w:t>
      </w:r>
      <w:r>
        <w:t xml:space="preserve"> accounts for approximately </w:t>
      </w:r>
      <w:r w:rsidRPr="000921B6">
        <w:rPr>
          <w:b/>
          <w:bCs/>
        </w:rPr>
        <w:t>87% of total revenue (</w:t>
      </w:r>
      <w:r w:rsidRPr="000921B6">
        <w:rPr>
          <w:b/>
          <w:bCs/>
        </w:rPr>
        <w:t>£</w:t>
      </w:r>
      <w:r w:rsidRPr="000921B6">
        <w:rPr>
          <w:b/>
          <w:bCs/>
        </w:rPr>
        <w:t>14.6M).</w:t>
      </w:r>
      <w:r>
        <w:t xml:space="preserve"> International market analysis shows significant variation in value concentration, customer reach and growth potential with transactions taking place from different countries across all continents.</w:t>
      </w:r>
    </w:p>
    <w:p w14:paraId="2AAFB8D1" w14:textId="293C4F35" w:rsidR="00DD4056" w:rsidRDefault="00C918E2" w:rsidP="00E3213B">
      <w:pPr>
        <w:pStyle w:val="ListParagraph"/>
        <w:numPr>
          <w:ilvl w:val="0"/>
          <w:numId w:val="8"/>
        </w:numPr>
      </w:pPr>
      <w:r>
        <w:t xml:space="preserve"> </w:t>
      </w:r>
      <w:r w:rsidR="00DD4056">
        <w:t xml:space="preserve">After </w:t>
      </w:r>
      <w:r w:rsidR="00DD4056" w:rsidRPr="000921B6">
        <w:rPr>
          <w:b/>
          <w:bCs/>
        </w:rPr>
        <w:t>UK (</w:t>
      </w:r>
      <w:r w:rsidR="00DD4056" w:rsidRPr="000921B6">
        <w:rPr>
          <w:b/>
          <w:bCs/>
        </w:rPr>
        <w:t>£</w:t>
      </w:r>
      <w:r w:rsidR="00DD4056" w:rsidRPr="000921B6">
        <w:rPr>
          <w:b/>
          <w:bCs/>
        </w:rPr>
        <w:t xml:space="preserve">14.6M), </w:t>
      </w:r>
      <w:r w:rsidR="00E3213B" w:rsidRPr="000921B6">
        <w:rPr>
          <w:b/>
          <w:bCs/>
        </w:rPr>
        <w:t>EIRE</w:t>
      </w:r>
      <w:r w:rsidR="00DD4056" w:rsidRPr="000921B6">
        <w:rPr>
          <w:b/>
          <w:bCs/>
        </w:rPr>
        <w:t xml:space="preserve"> or Ireland (</w:t>
      </w:r>
      <w:r w:rsidR="00DD4056" w:rsidRPr="000921B6">
        <w:rPr>
          <w:b/>
          <w:bCs/>
        </w:rPr>
        <w:t>£</w:t>
      </w:r>
      <w:r w:rsidR="00DD4056" w:rsidRPr="000921B6">
        <w:rPr>
          <w:b/>
          <w:bCs/>
        </w:rPr>
        <w:t>600K)</w:t>
      </w:r>
      <w:r w:rsidR="00E3213B" w:rsidRPr="000921B6">
        <w:rPr>
          <w:b/>
          <w:bCs/>
        </w:rPr>
        <w:t xml:space="preserve"> and Netherlands</w:t>
      </w:r>
      <w:r w:rsidR="00DD4056" w:rsidRPr="000921B6">
        <w:rPr>
          <w:b/>
          <w:bCs/>
        </w:rPr>
        <w:t>(</w:t>
      </w:r>
      <w:r w:rsidR="00DD4056" w:rsidRPr="000921B6">
        <w:rPr>
          <w:b/>
          <w:bCs/>
        </w:rPr>
        <w:t>£</w:t>
      </w:r>
      <w:r w:rsidR="00DD4056" w:rsidRPr="000921B6">
        <w:rPr>
          <w:b/>
          <w:bCs/>
        </w:rPr>
        <w:t>500K)</w:t>
      </w:r>
      <w:r w:rsidR="00DD4056">
        <w:t xml:space="preserve"> together generate around </w:t>
      </w:r>
      <w:r w:rsidR="00DD4056" w:rsidRPr="000921B6">
        <w:rPr>
          <w:b/>
          <w:bCs/>
        </w:rPr>
        <w:t>£</w:t>
      </w:r>
      <w:r w:rsidR="00DD4056" w:rsidRPr="000921B6">
        <w:rPr>
          <w:b/>
          <w:bCs/>
        </w:rPr>
        <w:t>1.1M in revenue</w:t>
      </w:r>
      <w:r w:rsidR="00DD4056">
        <w:t xml:space="preserve"> making them the best international markets. However, due to presence of </w:t>
      </w:r>
      <w:proofErr w:type="gramStart"/>
      <w:r w:rsidR="00DD4056">
        <w:t>less</w:t>
      </w:r>
      <w:proofErr w:type="gramEnd"/>
      <w:r w:rsidR="00DD4056">
        <w:t xml:space="preserve"> number of </w:t>
      </w:r>
      <w:r w:rsidR="00DD4056" w:rsidRPr="000921B6">
        <w:rPr>
          <w:b/>
          <w:bCs/>
        </w:rPr>
        <w:t>unique customers (3 in EIRE and 22 in Netherlands)</w:t>
      </w:r>
      <w:r w:rsidR="00DD4056">
        <w:t>, the risk is concentrated</w:t>
      </w:r>
      <w:r w:rsidR="003831E8">
        <w:t>.</w:t>
      </w:r>
    </w:p>
    <w:p w14:paraId="763F349E" w14:textId="77777777" w:rsidR="00DD4056" w:rsidRDefault="00DD4056" w:rsidP="000921B6">
      <w:pPr>
        <w:ind w:left="720"/>
      </w:pPr>
      <w:r w:rsidRPr="000921B6">
        <w:rPr>
          <w:b/>
          <w:bCs/>
        </w:rPr>
        <w:t>Recommendation:</w:t>
      </w:r>
      <w:r>
        <w:t xml:space="preserve"> Develop strategies to retain existing customers and actively recruit additional customers in both markets to reduce extreme revenue concentration. </w:t>
      </w:r>
    </w:p>
    <w:p w14:paraId="45719DFB" w14:textId="46D7FD76" w:rsidR="00C918E2" w:rsidRDefault="00DD4056" w:rsidP="00DD4056">
      <w:pPr>
        <w:pStyle w:val="ListParagraph"/>
        <w:numPr>
          <w:ilvl w:val="0"/>
          <w:numId w:val="8"/>
        </w:numPr>
      </w:pPr>
      <w:r>
        <w:t xml:space="preserve"> </w:t>
      </w:r>
      <w:r w:rsidR="003831E8">
        <w:t xml:space="preserve">Countries like </w:t>
      </w:r>
      <w:r w:rsidR="003831E8" w:rsidRPr="000921B6">
        <w:rPr>
          <w:b/>
          <w:bCs/>
        </w:rPr>
        <w:t>Australia and Japan</w:t>
      </w:r>
      <w:r w:rsidR="003831E8">
        <w:t xml:space="preserve"> generate higher value but the reach is limited. Australia shows </w:t>
      </w:r>
      <w:r w:rsidR="003831E8" w:rsidRPr="000921B6">
        <w:rPr>
          <w:b/>
          <w:bCs/>
        </w:rPr>
        <w:t>£</w:t>
      </w:r>
      <w:r w:rsidR="003831E8" w:rsidRPr="000921B6">
        <w:rPr>
          <w:b/>
          <w:bCs/>
        </w:rPr>
        <w:t>1,893 revenue per order</w:t>
      </w:r>
      <w:r w:rsidR="003831E8">
        <w:t xml:space="preserve"> with only </w:t>
      </w:r>
      <w:r w:rsidR="003831E8" w:rsidRPr="000921B6">
        <w:rPr>
          <w:b/>
          <w:bCs/>
        </w:rPr>
        <w:t>15 customers</w:t>
      </w:r>
      <w:r w:rsidR="003831E8">
        <w:t xml:space="preserve"> while Japan shows </w:t>
      </w:r>
      <w:r w:rsidR="003831E8" w:rsidRPr="000921B6">
        <w:rPr>
          <w:b/>
          <w:bCs/>
        </w:rPr>
        <w:t>£</w:t>
      </w:r>
      <w:r w:rsidR="003831E8" w:rsidRPr="000921B6">
        <w:rPr>
          <w:b/>
          <w:bCs/>
        </w:rPr>
        <w:t>1,428 revenue per order</w:t>
      </w:r>
      <w:r w:rsidR="003831E8">
        <w:t xml:space="preserve"> with only </w:t>
      </w:r>
      <w:r w:rsidR="003831E8" w:rsidRPr="000921B6">
        <w:rPr>
          <w:b/>
          <w:bCs/>
        </w:rPr>
        <w:t>10 customers</w:t>
      </w:r>
      <w:r w:rsidR="003831E8">
        <w:t>. This suggests there is a strong and genuine demand for products but very limited merchant reach.</w:t>
      </w:r>
    </w:p>
    <w:p w14:paraId="6C5855DA" w14:textId="6A6219D0" w:rsidR="000921B6" w:rsidRDefault="003831E8" w:rsidP="000921B6">
      <w:pPr>
        <w:ind w:left="720"/>
      </w:pPr>
      <w:r w:rsidRPr="000921B6">
        <w:rPr>
          <w:b/>
          <w:bCs/>
        </w:rPr>
        <w:t>Recommendation:</w:t>
      </w:r>
      <w:r>
        <w:t xml:space="preserve"> Strategize on partner expansion for Australia and Japan. Because of the willingness to pay, prioritising </w:t>
      </w:r>
      <w:r w:rsidR="008F164E">
        <w:t>customer volume growth over offer improvement could drive the business towards further growth.</w:t>
      </w:r>
    </w:p>
    <w:p w14:paraId="6522112B" w14:textId="4CF898EC" w:rsidR="008F164E" w:rsidRPr="000921B6" w:rsidRDefault="008F164E" w:rsidP="008F164E">
      <w:pPr>
        <w:rPr>
          <w:b/>
          <w:bCs/>
          <w:sz w:val="24"/>
          <w:szCs w:val="24"/>
        </w:rPr>
      </w:pPr>
      <w:r w:rsidRPr="000921B6">
        <w:rPr>
          <w:b/>
          <w:bCs/>
          <w:sz w:val="24"/>
          <w:szCs w:val="24"/>
        </w:rPr>
        <w:lastRenderedPageBreak/>
        <w:t>Finding 5: Category Demand</w:t>
      </w:r>
    </w:p>
    <w:p w14:paraId="303E9A16" w14:textId="680A632D" w:rsidR="00A97557" w:rsidRDefault="001E5ABF" w:rsidP="008F164E">
      <w:r>
        <w:t>Based on keyword classification, products were classified into different categories which revealed that the purchase of products is distributed across multiple categories and there is no dominant category.</w:t>
      </w:r>
    </w:p>
    <w:p w14:paraId="01F63A90" w14:textId="6A6528AA" w:rsidR="008F164E" w:rsidRDefault="008F164E" w:rsidP="008F164E">
      <w:pPr>
        <w:pStyle w:val="ListParagraph"/>
        <w:numPr>
          <w:ilvl w:val="0"/>
          <w:numId w:val="9"/>
        </w:numPr>
      </w:pPr>
      <w:r w:rsidRPr="000921B6">
        <w:rPr>
          <w:b/>
          <w:bCs/>
        </w:rPr>
        <w:t>Signs, Wall Décor and Garlands (18,393 orders), Bags and Luggage (</w:t>
      </w:r>
      <w:r w:rsidR="00D94434" w:rsidRPr="000921B6">
        <w:rPr>
          <w:b/>
          <w:bCs/>
        </w:rPr>
        <w:t>17,708 orders), Candles and Tea Lights (17,309 orders) and Metal Tins and Canisters (17,</w:t>
      </w:r>
      <w:r w:rsidR="009707E5" w:rsidRPr="000921B6">
        <w:rPr>
          <w:b/>
          <w:bCs/>
        </w:rPr>
        <w:t>07</w:t>
      </w:r>
      <w:r w:rsidR="00D94434" w:rsidRPr="000921B6">
        <w:rPr>
          <w:b/>
          <w:bCs/>
        </w:rPr>
        <w:t>2 orders)</w:t>
      </w:r>
      <w:r w:rsidR="00D94434">
        <w:t xml:space="preserve"> are the </w:t>
      </w:r>
      <w:r w:rsidR="00D94434" w:rsidRPr="000921B6">
        <w:rPr>
          <w:b/>
          <w:bCs/>
        </w:rPr>
        <w:t>four highest-volume categories</w:t>
      </w:r>
      <w:r w:rsidR="00D94434">
        <w:t>. This indicates there is a broad demand rather than category dominance.</w:t>
      </w:r>
    </w:p>
    <w:p w14:paraId="103D15B9" w14:textId="54A7A61F" w:rsidR="00D94434" w:rsidRDefault="00D94434" w:rsidP="000921B6">
      <w:pPr>
        <w:ind w:left="720"/>
      </w:pPr>
      <w:r w:rsidRPr="000921B6">
        <w:rPr>
          <w:b/>
          <w:bCs/>
        </w:rPr>
        <w:t>Recommendation:</w:t>
      </w:r>
      <w:r>
        <w:t xml:space="preserve"> Ensure offer depth across all four top categories. Ensure availability of the products related to those categories in inventory. If any product is in the verge of going out of stock, restock as soon as possible.</w:t>
      </w:r>
    </w:p>
    <w:p w14:paraId="22E2142F" w14:textId="5F723CFC" w:rsidR="00D94434" w:rsidRDefault="00D94434" w:rsidP="00D94434">
      <w:pPr>
        <w:pStyle w:val="ListParagraph"/>
        <w:numPr>
          <w:ilvl w:val="0"/>
          <w:numId w:val="9"/>
        </w:numPr>
      </w:pPr>
      <w:r w:rsidRPr="000921B6">
        <w:rPr>
          <w:b/>
          <w:bCs/>
        </w:rPr>
        <w:t>Christmas Decorations</w:t>
      </w:r>
      <w:r>
        <w:t xml:space="preserve"> with </w:t>
      </w:r>
      <w:r w:rsidRPr="000921B6">
        <w:rPr>
          <w:b/>
          <w:bCs/>
        </w:rPr>
        <w:t>10,043 orders ranks 8</w:t>
      </w:r>
      <w:r w:rsidRPr="000921B6">
        <w:rPr>
          <w:b/>
          <w:bCs/>
          <w:vertAlign w:val="superscript"/>
        </w:rPr>
        <w:t>th</w:t>
      </w:r>
      <w:r>
        <w:t xml:space="preserve"> in the highest orders category list. Identification of November revenue peak from Finding 3 suggests the orders for this category are highly concentrated in Q4 and requires active seasonal curation.</w:t>
      </w:r>
    </w:p>
    <w:p w14:paraId="0AB2CDAD" w14:textId="69630B32" w:rsidR="00D94434" w:rsidRDefault="00D94434" w:rsidP="000921B6">
      <w:pPr>
        <w:ind w:left="720"/>
      </w:pPr>
      <w:r w:rsidRPr="000921B6">
        <w:rPr>
          <w:b/>
          <w:bCs/>
        </w:rPr>
        <w:t>Recommendation:</w:t>
      </w:r>
      <w:r>
        <w:t xml:space="preserve"> Prepare plans for Christmas Decorations offer rotation to maximise visibility during Q4. Investigate underperforming Christmas offers and retire them in January for catalogue freshness.</w:t>
      </w:r>
    </w:p>
    <w:p w14:paraId="4F8AFF05" w14:textId="77777777" w:rsidR="00D94434" w:rsidRDefault="00D94434" w:rsidP="00D94434"/>
    <w:p w14:paraId="24BF38F9" w14:textId="5EE50BE7" w:rsidR="00D94434" w:rsidRPr="000921B6" w:rsidRDefault="00D94434" w:rsidP="00D94434">
      <w:pPr>
        <w:rPr>
          <w:b/>
          <w:bCs/>
          <w:sz w:val="28"/>
          <w:szCs w:val="28"/>
        </w:rPr>
      </w:pPr>
      <w:r w:rsidRPr="000921B6">
        <w:rPr>
          <w:b/>
          <w:bCs/>
          <w:sz w:val="28"/>
          <w:szCs w:val="28"/>
        </w:rPr>
        <w:t>Analytical Limitations</w:t>
      </w:r>
    </w:p>
    <w:p w14:paraId="3B94CFEC" w14:textId="77777777" w:rsidR="004218FF" w:rsidRDefault="004218FF" w:rsidP="00D94434">
      <w:pPr>
        <w:pStyle w:val="ListParagraph"/>
        <w:numPr>
          <w:ilvl w:val="0"/>
          <w:numId w:val="10"/>
        </w:numPr>
      </w:pPr>
      <w:r>
        <w:t xml:space="preserve">Due to lack of domain knowledge on product placement and no view-to-purchase data, Funnel drop-off is approximated from cancellation rates only. </w:t>
      </w:r>
    </w:p>
    <w:p w14:paraId="59BB82FB" w14:textId="3BAD5740" w:rsidR="00D94434" w:rsidRDefault="004218FF" w:rsidP="00D94434">
      <w:pPr>
        <w:pStyle w:val="ListParagraph"/>
        <w:numPr>
          <w:ilvl w:val="0"/>
          <w:numId w:val="10"/>
        </w:numPr>
      </w:pPr>
      <w:r>
        <w:t>Cancellation rates are engineered from invoice prefixes assuming invoices starting with C means Cancelled which had quantities in negative values rather than an explicit status field. This is consistent with the dataset structure but is a proxy rather than a direct measure.</w:t>
      </w:r>
    </w:p>
    <w:p w14:paraId="0384193E" w14:textId="1134B7B0" w:rsidR="004218FF" w:rsidRDefault="004218FF" w:rsidP="00D94434">
      <w:pPr>
        <w:pStyle w:val="ListParagraph"/>
        <w:numPr>
          <w:ilvl w:val="0"/>
          <w:numId w:val="10"/>
        </w:numPr>
      </w:pPr>
      <w:r>
        <w:t>Category classification uses keyword matching on product descriptions due to which predominantly niche or one-off products which are highly unlikely to affect category-level insights are categorized as other and excluded from category level analysis.</w:t>
      </w:r>
    </w:p>
    <w:p w14:paraId="3BECE6B0" w14:textId="59043302" w:rsidR="004218FF" w:rsidRDefault="004218FF" w:rsidP="004218FF">
      <w:pPr>
        <w:pStyle w:val="ListParagraph"/>
        <w:numPr>
          <w:ilvl w:val="0"/>
          <w:numId w:val="10"/>
        </w:numPr>
      </w:pPr>
      <w:r>
        <w:t>From manual inspection, it was found that the December 2011 data is cutoff and is incomplete so the year-end 2011 figures should be treated as partial.</w:t>
      </w:r>
    </w:p>
    <w:sectPr w:rsidR="004218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754D3"/>
    <w:multiLevelType w:val="hybridMultilevel"/>
    <w:tmpl w:val="79B47250"/>
    <w:lvl w:ilvl="0" w:tplc="9B70A77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20D11773"/>
    <w:multiLevelType w:val="hybridMultilevel"/>
    <w:tmpl w:val="6BA61ED8"/>
    <w:lvl w:ilvl="0" w:tplc="01FEAA3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498117A5"/>
    <w:multiLevelType w:val="hybridMultilevel"/>
    <w:tmpl w:val="4ED226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B401494"/>
    <w:multiLevelType w:val="hybridMultilevel"/>
    <w:tmpl w:val="1616885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BE427D8"/>
    <w:multiLevelType w:val="hybridMultilevel"/>
    <w:tmpl w:val="D1949F3A"/>
    <w:lvl w:ilvl="0" w:tplc="46A0E8C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524976E0"/>
    <w:multiLevelType w:val="hybridMultilevel"/>
    <w:tmpl w:val="C8642086"/>
    <w:lvl w:ilvl="0" w:tplc="6AA0FDCA">
      <w:start w:val="1"/>
      <w:numFmt w:val="lowerLetter"/>
      <w:lvlText w:val="%1."/>
      <w:lvlJc w:val="left"/>
      <w:pPr>
        <w:ind w:left="816" w:hanging="360"/>
      </w:pPr>
      <w:rPr>
        <w:rFonts w:hint="default"/>
      </w:rPr>
    </w:lvl>
    <w:lvl w:ilvl="1" w:tplc="08090019" w:tentative="1">
      <w:start w:val="1"/>
      <w:numFmt w:val="lowerLetter"/>
      <w:lvlText w:val="%2."/>
      <w:lvlJc w:val="left"/>
      <w:pPr>
        <w:ind w:left="1536" w:hanging="360"/>
      </w:pPr>
    </w:lvl>
    <w:lvl w:ilvl="2" w:tplc="0809001B" w:tentative="1">
      <w:start w:val="1"/>
      <w:numFmt w:val="lowerRoman"/>
      <w:lvlText w:val="%3."/>
      <w:lvlJc w:val="right"/>
      <w:pPr>
        <w:ind w:left="2256" w:hanging="180"/>
      </w:pPr>
    </w:lvl>
    <w:lvl w:ilvl="3" w:tplc="0809000F" w:tentative="1">
      <w:start w:val="1"/>
      <w:numFmt w:val="decimal"/>
      <w:lvlText w:val="%4."/>
      <w:lvlJc w:val="left"/>
      <w:pPr>
        <w:ind w:left="2976" w:hanging="360"/>
      </w:pPr>
    </w:lvl>
    <w:lvl w:ilvl="4" w:tplc="08090019" w:tentative="1">
      <w:start w:val="1"/>
      <w:numFmt w:val="lowerLetter"/>
      <w:lvlText w:val="%5."/>
      <w:lvlJc w:val="left"/>
      <w:pPr>
        <w:ind w:left="3696" w:hanging="360"/>
      </w:pPr>
    </w:lvl>
    <w:lvl w:ilvl="5" w:tplc="0809001B" w:tentative="1">
      <w:start w:val="1"/>
      <w:numFmt w:val="lowerRoman"/>
      <w:lvlText w:val="%6."/>
      <w:lvlJc w:val="right"/>
      <w:pPr>
        <w:ind w:left="4416" w:hanging="180"/>
      </w:pPr>
    </w:lvl>
    <w:lvl w:ilvl="6" w:tplc="0809000F" w:tentative="1">
      <w:start w:val="1"/>
      <w:numFmt w:val="decimal"/>
      <w:lvlText w:val="%7."/>
      <w:lvlJc w:val="left"/>
      <w:pPr>
        <w:ind w:left="5136" w:hanging="360"/>
      </w:pPr>
    </w:lvl>
    <w:lvl w:ilvl="7" w:tplc="08090019" w:tentative="1">
      <w:start w:val="1"/>
      <w:numFmt w:val="lowerLetter"/>
      <w:lvlText w:val="%8."/>
      <w:lvlJc w:val="left"/>
      <w:pPr>
        <w:ind w:left="5856" w:hanging="360"/>
      </w:pPr>
    </w:lvl>
    <w:lvl w:ilvl="8" w:tplc="0809001B" w:tentative="1">
      <w:start w:val="1"/>
      <w:numFmt w:val="lowerRoman"/>
      <w:lvlText w:val="%9."/>
      <w:lvlJc w:val="right"/>
      <w:pPr>
        <w:ind w:left="6576" w:hanging="180"/>
      </w:pPr>
    </w:lvl>
  </w:abstractNum>
  <w:abstractNum w:abstractNumId="6" w15:restartNumberingAfterBreak="0">
    <w:nsid w:val="5BE80A82"/>
    <w:multiLevelType w:val="hybridMultilevel"/>
    <w:tmpl w:val="3DAE888C"/>
    <w:lvl w:ilvl="0" w:tplc="6D74737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5F76072F"/>
    <w:multiLevelType w:val="hybridMultilevel"/>
    <w:tmpl w:val="E90C09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2297956"/>
    <w:multiLevelType w:val="hybridMultilevel"/>
    <w:tmpl w:val="0A409582"/>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37E731E"/>
    <w:multiLevelType w:val="hybridMultilevel"/>
    <w:tmpl w:val="D88E3D3C"/>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7353630">
    <w:abstractNumId w:val="2"/>
  </w:num>
  <w:num w:numId="2" w16cid:durableId="423649232">
    <w:abstractNumId w:val="9"/>
  </w:num>
  <w:num w:numId="3" w16cid:durableId="1841771643">
    <w:abstractNumId w:val="4"/>
  </w:num>
  <w:num w:numId="4" w16cid:durableId="447163111">
    <w:abstractNumId w:val="3"/>
  </w:num>
  <w:num w:numId="5" w16cid:durableId="2138058389">
    <w:abstractNumId w:val="5"/>
  </w:num>
  <w:num w:numId="6" w16cid:durableId="1282761251">
    <w:abstractNumId w:val="6"/>
  </w:num>
  <w:num w:numId="7" w16cid:durableId="1299528987">
    <w:abstractNumId w:val="8"/>
  </w:num>
  <w:num w:numId="8" w16cid:durableId="743138573">
    <w:abstractNumId w:val="1"/>
  </w:num>
  <w:num w:numId="9" w16cid:durableId="149297225">
    <w:abstractNumId w:val="0"/>
  </w:num>
  <w:num w:numId="10" w16cid:durableId="11717505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334"/>
    <w:rsid w:val="000921B6"/>
    <w:rsid w:val="000E5871"/>
    <w:rsid w:val="00190CA1"/>
    <w:rsid w:val="001B3061"/>
    <w:rsid w:val="001E5ABF"/>
    <w:rsid w:val="002D2E3F"/>
    <w:rsid w:val="002E45C6"/>
    <w:rsid w:val="003831E8"/>
    <w:rsid w:val="003B11D7"/>
    <w:rsid w:val="004039E5"/>
    <w:rsid w:val="00405039"/>
    <w:rsid w:val="004218FF"/>
    <w:rsid w:val="00457FA7"/>
    <w:rsid w:val="004A61E7"/>
    <w:rsid w:val="004C5DA0"/>
    <w:rsid w:val="00626CC5"/>
    <w:rsid w:val="00783D67"/>
    <w:rsid w:val="00823F46"/>
    <w:rsid w:val="008F164E"/>
    <w:rsid w:val="00904214"/>
    <w:rsid w:val="009707E5"/>
    <w:rsid w:val="00A97557"/>
    <w:rsid w:val="00AD5C07"/>
    <w:rsid w:val="00C918E2"/>
    <w:rsid w:val="00D94434"/>
    <w:rsid w:val="00DB5D34"/>
    <w:rsid w:val="00DD20A5"/>
    <w:rsid w:val="00DD4056"/>
    <w:rsid w:val="00DF3E3A"/>
    <w:rsid w:val="00E15150"/>
    <w:rsid w:val="00E24334"/>
    <w:rsid w:val="00E321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501F6"/>
  <w15:chartTrackingRefBased/>
  <w15:docId w15:val="{FB079C3E-E729-4695-AF95-2B6827BD9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3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43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43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43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43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43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3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3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3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3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43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43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43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43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43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3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3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334"/>
    <w:rPr>
      <w:rFonts w:eastAsiaTheme="majorEastAsia" w:cstheme="majorBidi"/>
      <w:color w:val="272727" w:themeColor="text1" w:themeTint="D8"/>
    </w:rPr>
  </w:style>
  <w:style w:type="paragraph" w:styleId="Title">
    <w:name w:val="Title"/>
    <w:basedOn w:val="Normal"/>
    <w:next w:val="Normal"/>
    <w:link w:val="TitleChar"/>
    <w:uiPriority w:val="10"/>
    <w:qFormat/>
    <w:rsid w:val="00E243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3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3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3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334"/>
    <w:pPr>
      <w:spacing w:before="160"/>
      <w:jc w:val="center"/>
    </w:pPr>
    <w:rPr>
      <w:i/>
      <w:iCs/>
      <w:color w:val="404040" w:themeColor="text1" w:themeTint="BF"/>
    </w:rPr>
  </w:style>
  <w:style w:type="character" w:customStyle="1" w:styleId="QuoteChar">
    <w:name w:val="Quote Char"/>
    <w:basedOn w:val="DefaultParagraphFont"/>
    <w:link w:val="Quote"/>
    <w:uiPriority w:val="29"/>
    <w:rsid w:val="00E24334"/>
    <w:rPr>
      <w:i/>
      <w:iCs/>
      <w:color w:val="404040" w:themeColor="text1" w:themeTint="BF"/>
    </w:rPr>
  </w:style>
  <w:style w:type="paragraph" w:styleId="ListParagraph">
    <w:name w:val="List Paragraph"/>
    <w:basedOn w:val="Normal"/>
    <w:uiPriority w:val="34"/>
    <w:qFormat/>
    <w:rsid w:val="00E24334"/>
    <w:pPr>
      <w:ind w:left="720"/>
      <w:contextualSpacing/>
    </w:pPr>
  </w:style>
  <w:style w:type="character" w:styleId="IntenseEmphasis">
    <w:name w:val="Intense Emphasis"/>
    <w:basedOn w:val="DefaultParagraphFont"/>
    <w:uiPriority w:val="21"/>
    <w:qFormat/>
    <w:rsid w:val="00E24334"/>
    <w:rPr>
      <w:i/>
      <w:iCs/>
      <w:color w:val="2F5496" w:themeColor="accent1" w:themeShade="BF"/>
    </w:rPr>
  </w:style>
  <w:style w:type="paragraph" w:styleId="IntenseQuote">
    <w:name w:val="Intense Quote"/>
    <w:basedOn w:val="Normal"/>
    <w:next w:val="Normal"/>
    <w:link w:val="IntenseQuoteChar"/>
    <w:uiPriority w:val="30"/>
    <w:qFormat/>
    <w:rsid w:val="00E243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4334"/>
    <w:rPr>
      <w:i/>
      <w:iCs/>
      <w:color w:val="2F5496" w:themeColor="accent1" w:themeShade="BF"/>
    </w:rPr>
  </w:style>
  <w:style w:type="character" w:styleId="IntenseReference">
    <w:name w:val="Intense Reference"/>
    <w:basedOn w:val="DefaultParagraphFont"/>
    <w:uiPriority w:val="32"/>
    <w:qFormat/>
    <w:rsid w:val="00E24334"/>
    <w:rPr>
      <w:b/>
      <w:bCs/>
      <w:smallCaps/>
      <w:color w:val="2F5496" w:themeColor="accent1" w:themeShade="BF"/>
      <w:spacing w:val="5"/>
    </w:rPr>
  </w:style>
  <w:style w:type="table" w:styleId="TableGrid">
    <w:name w:val="Table Grid"/>
    <w:basedOn w:val="TableNormal"/>
    <w:uiPriority w:val="39"/>
    <w:rsid w:val="001E5A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350</TotalTime>
  <Pages>5</Pages>
  <Words>1725</Words>
  <Characters>9839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Suyog Wagle</dc:creator>
  <cp:keywords/>
  <dc:description/>
  <cp:lastModifiedBy>Suyog Wagle</cp:lastModifiedBy>
  <cp:revision>3</cp:revision>
  <dcterms:created xsi:type="dcterms:W3CDTF">2026-06-28T13:50:00Z</dcterms:created>
  <dcterms:modified xsi:type="dcterms:W3CDTF">2026-06-29T08:43:00Z</dcterms:modified>
</cp:coreProperties>
</file>