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B1F" w:rsidRDefault="003A5F5F">
      <w:r>
        <w:rPr>
          <w:noProof/>
        </w:rPr>
        <w:pict>
          <v:shapetype id="_x0000_t202" coordsize="21600,21600" o:spt="202" path="m,l,21600r21600,l21600,xe">
            <v:stroke joinstyle="miter"/>
            <v:path gradientshapeok="t" o:connecttype="rect"/>
          </v:shapetype>
          <v:shape id="_x0000_s1029" type="#_x0000_t202" style="position:absolute;left:0;text-align:left;margin-left:-24.45pt;margin-top:74.3pt;width:354.55pt;height:242.95pt;z-index:251662336" filled="f" stroked="f">
            <v:textbox style="mso-next-textbox:#_x0000_s1029">
              <w:txbxContent>
                <w:p w:rsidR="003A5F5F" w:rsidRDefault="00ED6D15" w:rsidP="003A5F5F">
                  <w:pPr>
                    <w:spacing w:line="360" w:lineRule="auto"/>
                    <w:ind w:left="720" w:hangingChars="300" w:hanging="720"/>
                    <w:rPr>
                      <w:rFonts w:ascii="黑体" w:eastAsia="黑体" w:hAnsi="黑体"/>
                      <w:color w:val="31849B" w:themeColor="accent5" w:themeShade="BF"/>
                      <w:sz w:val="24"/>
                      <w:szCs w:val="24"/>
                    </w:rPr>
                  </w:pPr>
                  <w:r w:rsidRPr="00354803">
                    <w:rPr>
                      <w:rFonts w:ascii="黑体" w:eastAsia="黑体" w:hAnsi="黑体" w:hint="eastAsia"/>
                      <w:color w:val="31849B" w:themeColor="accent5" w:themeShade="BF"/>
                      <w:sz w:val="24"/>
                      <w:szCs w:val="24"/>
                    </w:rPr>
                    <w:t xml:space="preserve">     </w:t>
                  </w:r>
                  <w:r w:rsidR="003A5F5F">
                    <w:rPr>
                      <w:rFonts w:ascii="黑体" w:eastAsia="黑体" w:hAnsi="黑体"/>
                      <w:color w:val="31849B" w:themeColor="accent5" w:themeShade="BF"/>
                      <w:sz w:val="24"/>
                      <w:szCs w:val="24"/>
                    </w:rPr>
                    <w:t xml:space="preserve">    </w:t>
                  </w:r>
                  <w:r w:rsidR="00825426" w:rsidRPr="00825426">
                    <w:rPr>
                      <w:rFonts w:ascii="黑体" w:eastAsia="黑体" w:hAnsi="黑体" w:hint="eastAsia"/>
                      <w:color w:val="31849B" w:themeColor="accent5" w:themeShade="BF"/>
                      <w:sz w:val="24"/>
                      <w:szCs w:val="24"/>
                    </w:rPr>
                    <w:t>一天,法国数学家蒲丰请许多朋友到家里,做了一次试验.蒲丰在桌子上铺好</w:t>
                  </w:r>
                  <w:proofErr w:type="gramStart"/>
                  <w:r w:rsidR="00825426" w:rsidRPr="00825426">
                    <w:rPr>
                      <w:rFonts w:ascii="黑体" w:eastAsia="黑体" w:hAnsi="黑体" w:hint="eastAsia"/>
                      <w:color w:val="31849B" w:themeColor="accent5" w:themeShade="BF"/>
                      <w:sz w:val="24"/>
                      <w:szCs w:val="24"/>
                    </w:rPr>
                    <w:t>一</w:t>
                  </w:r>
                  <w:proofErr w:type="gramEnd"/>
                  <w:r w:rsidR="00825426" w:rsidRPr="00825426">
                    <w:rPr>
                      <w:rFonts w:ascii="黑体" w:eastAsia="黑体" w:hAnsi="黑体" w:hint="eastAsia"/>
                      <w:color w:val="31849B" w:themeColor="accent5" w:themeShade="BF"/>
                      <w:sz w:val="24"/>
                      <w:szCs w:val="24"/>
                    </w:rPr>
                    <w:t>张大白纸,白纸上画满了等距离的平行线,他又拿出很多等长的小针,小针的长度都是平行线的一半.蒲丰说:“请大家把这些小针往这张白纸上随便仍吧！”客人们按他说的做了。</w:t>
                  </w:r>
                </w:p>
                <w:p w:rsidR="00C233D4" w:rsidRPr="00354803" w:rsidRDefault="003A5F5F" w:rsidP="003A5F5F">
                  <w:pPr>
                    <w:spacing w:line="360" w:lineRule="auto"/>
                    <w:ind w:leftChars="300" w:left="630" w:firstLineChars="200" w:firstLine="480"/>
                    <w:rPr>
                      <w:rFonts w:ascii="黑体" w:eastAsia="黑体" w:hAnsi="黑体"/>
                      <w:color w:val="31849B" w:themeColor="accent5" w:themeShade="BF"/>
                      <w:sz w:val="24"/>
                      <w:szCs w:val="24"/>
                    </w:rPr>
                  </w:pPr>
                  <w:r w:rsidRPr="003A5F5F">
                    <w:rPr>
                      <w:rFonts w:ascii="黑体" w:eastAsia="黑体" w:hAnsi="黑体" w:hint="eastAsia"/>
                      <w:color w:val="31849B" w:themeColor="accent5" w:themeShade="BF"/>
                      <w:sz w:val="24"/>
                      <w:szCs w:val="24"/>
                    </w:rPr>
                    <w:t>蒲丰的统计结果是：大家共掷2212次，其中小针与纸上平行线相交704次，2210÷704≈3.142。蒲丰说：“这个数是π的近似值。每次都会得到圆周率的近似值，而且投掷的次数越多，求出的圆周率近似值越精确。”这就是著名的“蒲丰试验”。</w:t>
                  </w:r>
                </w:p>
              </w:txbxContent>
            </v:textbox>
          </v:shape>
        </w:pict>
      </w:r>
      <w:r>
        <w:rPr>
          <w:noProof/>
        </w:rPr>
        <w:pict>
          <v:shape id="_x0000_s1035" type="#_x0000_t202" style="position:absolute;left:0;text-align:left;margin-left:72.85pt;margin-top:301.7pt;width:187.5pt;height:37.75pt;z-index:251667456" filled="f" stroked="f">
            <v:textbox style="mso-next-textbox:#_x0000_s1035">
              <w:txbxContent>
                <w:p w:rsidR="00355DBE" w:rsidRPr="00355DBE" w:rsidRDefault="00825426" w:rsidP="00355DBE">
                  <w:pPr>
                    <w:jc w:val="center"/>
                    <w:rPr>
                      <w:rFonts w:ascii="黑体" w:eastAsia="黑体" w:hAnsi="黑体"/>
                      <w:b/>
                      <w:color w:val="5F497A" w:themeColor="accent4" w:themeShade="BF"/>
                      <w:sz w:val="44"/>
                      <w:szCs w:val="44"/>
                    </w:rPr>
                  </w:pPr>
                  <w:r>
                    <w:rPr>
                      <w:rFonts w:ascii="黑体" w:eastAsia="黑体" w:hAnsi="黑体" w:hint="eastAsia"/>
                      <w:b/>
                      <w:color w:val="5F497A" w:themeColor="accent4" w:themeShade="BF"/>
                      <w:sz w:val="44"/>
                      <w:szCs w:val="44"/>
                    </w:rPr>
                    <w:t>抛硬币小试验</w:t>
                  </w:r>
                </w:p>
                <w:p w:rsidR="00355DBE" w:rsidRPr="0035312F" w:rsidRDefault="00355DBE" w:rsidP="00355DBE">
                  <w:pPr>
                    <w:jc w:val="center"/>
                    <w:rPr>
                      <w:rFonts w:ascii="黑体" w:eastAsia="黑体" w:hAnsi="黑体"/>
                      <w:b/>
                      <w:color w:val="CC00FF"/>
                      <w:sz w:val="44"/>
                      <w:szCs w:val="44"/>
                    </w:rPr>
                  </w:pPr>
                </w:p>
              </w:txbxContent>
            </v:textbox>
          </v:shape>
        </w:pict>
      </w:r>
      <w:r>
        <w:rPr>
          <w:noProof/>
        </w:rPr>
        <w:pict>
          <v:shape id="_x0000_s1031" type="#_x0000_t202" style="position:absolute;left:0;text-align:left;margin-left:185.3pt;margin-top:336.05pt;width:448.1pt;height:187.7pt;z-index:251664384" filled="f" stroked="f">
            <v:textbox style="mso-next-textbox:#_x0000_s1031">
              <w:txbxContent>
                <w:tbl>
                  <w:tblPr>
                    <w:tblStyle w:val="a5"/>
                    <w:tblW w:w="0" w:type="auto"/>
                    <w:tblLook w:val="04A0" w:firstRow="1" w:lastRow="0" w:firstColumn="1" w:lastColumn="0" w:noHBand="0" w:noVBand="1"/>
                  </w:tblPr>
                  <w:tblGrid>
                    <w:gridCol w:w="2896"/>
                    <w:gridCol w:w="2896"/>
                    <w:gridCol w:w="2897"/>
                  </w:tblGrid>
                  <w:tr w:rsidR="00825426" w:rsidTr="00825426">
                    <w:tc>
                      <w:tcPr>
                        <w:tcW w:w="2896" w:type="dxa"/>
                      </w:tcPr>
                      <w:p w:rsidR="00825426" w:rsidRDefault="00825426" w:rsidP="00CC6847">
                        <w:pPr>
                          <w:spacing w:line="360" w:lineRule="auto"/>
                          <w:jc w:val="left"/>
                          <w:rPr>
                            <w:rFonts w:ascii="黑体" w:eastAsia="黑体" w:hAnsi="黑体"/>
                            <w:color w:val="5F497A" w:themeColor="accent4" w:themeShade="BF"/>
                            <w:sz w:val="24"/>
                            <w:szCs w:val="24"/>
                          </w:rPr>
                        </w:pPr>
                      </w:p>
                    </w:tc>
                    <w:tc>
                      <w:tcPr>
                        <w:tcW w:w="2896"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正</w:t>
                        </w:r>
                      </w:p>
                    </w:tc>
                    <w:tc>
                      <w:tcPr>
                        <w:tcW w:w="2897"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反</w:t>
                        </w:r>
                      </w:p>
                    </w:tc>
                  </w:tr>
                  <w:tr w:rsidR="00825426" w:rsidTr="00825426">
                    <w:tc>
                      <w:tcPr>
                        <w:tcW w:w="2896"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第一次</w:t>
                        </w:r>
                      </w:p>
                    </w:tc>
                    <w:tc>
                      <w:tcPr>
                        <w:tcW w:w="2896"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13（52%）</w:t>
                        </w:r>
                      </w:p>
                    </w:tc>
                    <w:tc>
                      <w:tcPr>
                        <w:tcW w:w="2897"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12（48%）</w:t>
                        </w:r>
                      </w:p>
                    </w:tc>
                  </w:tr>
                  <w:tr w:rsidR="00825426" w:rsidTr="00825426">
                    <w:tc>
                      <w:tcPr>
                        <w:tcW w:w="2896"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第二次</w:t>
                        </w:r>
                      </w:p>
                    </w:tc>
                    <w:tc>
                      <w:tcPr>
                        <w:tcW w:w="2896"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10（40%）</w:t>
                        </w:r>
                      </w:p>
                    </w:tc>
                    <w:tc>
                      <w:tcPr>
                        <w:tcW w:w="2897"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15（60%）</w:t>
                        </w:r>
                      </w:p>
                    </w:tc>
                  </w:tr>
                  <w:tr w:rsidR="00825426" w:rsidTr="00825426">
                    <w:tc>
                      <w:tcPr>
                        <w:tcW w:w="2896"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合计</w:t>
                        </w:r>
                      </w:p>
                    </w:tc>
                    <w:tc>
                      <w:tcPr>
                        <w:tcW w:w="2896"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23（46%）</w:t>
                        </w:r>
                      </w:p>
                    </w:tc>
                    <w:tc>
                      <w:tcPr>
                        <w:tcW w:w="2897" w:type="dxa"/>
                      </w:tcPr>
                      <w:p w:rsidR="00825426" w:rsidRDefault="00825426" w:rsidP="00CC6847">
                        <w:pPr>
                          <w:spacing w:line="360" w:lineRule="auto"/>
                          <w:jc w:val="left"/>
                          <w:rPr>
                            <w:rFonts w:ascii="黑体" w:eastAsia="黑体" w:hAnsi="黑体"/>
                            <w:color w:val="5F497A" w:themeColor="accent4" w:themeShade="BF"/>
                            <w:sz w:val="24"/>
                            <w:szCs w:val="24"/>
                          </w:rPr>
                        </w:pPr>
                        <w:r>
                          <w:rPr>
                            <w:rFonts w:ascii="黑体" w:eastAsia="黑体" w:hAnsi="黑体" w:hint="eastAsia"/>
                            <w:color w:val="5F497A" w:themeColor="accent4" w:themeShade="BF"/>
                            <w:sz w:val="24"/>
                            <w:szCs w:val="24"/>
                          </w:rPr>
                          <w:t>27（54%）</w:t>
                        </w:r>
                      </w:p>
                    </w:tc>
                  </w:tr>
                </w:tbl>
                <w:p w:rsidR="00885A8E" w:rsidRPr="00355DBE" w:rsidRDefault="00885A8E" w:rsidP="00CC6847">
                  <w:pPr>
                    <w:spacing w:line="360" w:lineRule="auto"/>
                    <w:ind w:firstLineChars="150" w:firstLine="360"/>
                    <w:jc w:val="left"/>
                    <w:rPr>
                      <w:rFonts w:ascii="黑体" w:eastAsia="黑体" w:hAnsi="黑体"/>
                      <w:color w:val="5F497A" w:themeColor="accent4" w:themeShade="BF"/>
                      <w:sz w:val="24"/>
                      <w:szCs w:val="24"/>
                    </w:rPr>
                  </w:pPr>
                </w:p>
              </w:txbxContent>
            </v:textbox>
          </v:shape>
        </w:pict>
      </w:r>
      <w:r>
        <w:rPr>
          <w:noProof/>
        </w:rPr>
        <w:pict>
          <v:shape id="_x0000_s1027" type="#_x0000_t202" style="position:absolute;left:0;text-align:left;margin-left:330.85pt;margin-top:92.55pt;width:302.55pt;height:258.85pt;z-index:251660288" filled="f" stroked="f">
            <v:textbox style="mso-next-textbox:#_x0000_s1027">
              <w:txbxContent>
                <w:p w:rsidR="00ED6D15" w:rsidRPr="00541C8D" w:rsidRDefault="00541C8D" w:rsidP="00541C8D">
                  <w:pPr>
                    <w:rPr>
                      <w:color w:val="E36C0A" w:themeColor="accent6" w:themeShade="BF"/>
                      <w:szCs w:val="24"/>
                    </w:rPr>
                  </w:pPr>
                  <w:r>
                    <w:rPr>
                      <w:rFonts w:ascii="黑体" w:eastAsia="黑体" w:hAnsi="黑体" w:hint="eastAsia"/>
                      <w:color w:val="E36C0A" w:themeColor="accent6" w:themeShade="BF"/>
                      <w:sz w:val="24"/>
                      <w:szCs w:val="24"/>
                    </w:rPr>
                    <w:tab/>
                  </w:r>
                  <w:r w:rsidRPr="00541C8D">
                    <w:rPr>
                      <w:rFonts w:ascii="黑体" w:eastAsia="黑体" w:hAnsi="黑体" w:hint="eastAsia"/>
                      <w:color w:val="E36C0A" w:themeColor="accent6" w:themeShade="BF"/>
                      <w:sz w:val="24"/>
                      <w:szCs w:val="24"/>
                    </w:rPr>
                    <w:t>数学是一门最古老的学科,它的起源可以上溯到一万多年以前。但是，公元1000年以前的资料留存下来的极 少。迄今所知，只有在古代埃及和巴比伦发现了比较系统的数学文献。</w:t>
                  </w:r>
                  <w:r w:rsidRPr="00541C8D">
                    <w:rPr>
                      <w:rFonts w:ascii="黑体" w:eastAsia="黑体" w:hAnsi="黑体" w:hint="eastAsia"/>
                      <w:color w:val="E36C0A" w:themeColor="accent6" w:themeShade="BF"/>
                      <w:sz w:val="24"/>
                      <w:szCs w:val="24"/>
                    </w:rPr>
                    <w:tab/>
                  </w:r>
                  <w:r w:rsidRPr="00541C8D">
                    <w:rPr>
                      <w:rFonts w:ascii="黑体" w:eastAsia="黑体" w:hAnsi="黑体" w:hint="eastAsia"/>
                      <w:color w:val="E36C0A" w:themeColor="accent6" w:themeShade="BF"/>
                      <w:sz w:val="24"/>
                      <w:szCs w:val="24"/>
                    </w:rPr>
                    <w:tab/>
                  </w:r>
                  <w:r w:rsidRPr="00541C8D">
                    <w:rPr>
                      <w:rFonts w:ascii="黑体" w:eastAsia="黑体" w:hAnsi="黑体" w:hint="eastAsia"/>
                      <w:color w:val="E36C0A" w:themeColor="accent6" w:themeShade="BF"/>
                      <w:sz w:val="24"/>
                      <w:szCs w:val="24"/>
                    </w:rPr>
                    <w:tab/>
                    <w:t xml:space="preserve">                                                        </w:t>
                  </w:r>
                  <w:r>
                    <w:rPr>
                      <w:rFonts w:ascii="黑体" w:eastAsia="黑体" w:hAnsi="黑体" w:hint="eastAsia"/>
                      <w:color w:val="E36C0A" w:themeColor="accent6" w:themeShade="BF"/>
                      <w:sz w:val="24"/>
                      <w:szCs w:val="24"/>
                    </w:rPr>
                    <w:tab/>
                  </w:r>
                  <w:r w:rsidRPr="00541C8D">
                    <w:rPr>
                      <w:rFonts w:ascii="黑体" w:eastAsia="黑体" w:hAnsi="黑体" w:hint="eastAsia"/>
                      <w:color w:val="E36C0A" w:themeColor="accent6" w:themeShade="BF"/>
                      <w:sz w:val="24"/>
                      <w:szCs w:val="24"/>
                    </w:rPr>
                    <w:t>远在1万5千年前人类就已经能相当逼真地描绘出人和动物的形象。</w:t>
                  </w:r>
                  <w:r>
                    <w:rPr>
                      <w:rFonts w:ascii="黑体" w:eastAsia="黑体" w:hAnsi="黑体" w:hint="eastAsia"/>
                      <w:color w:val="E36C0A" w:themeColor="accent6" w:themeShade="BF"/>
                      <w:sz w:val="24"/>
                      <w:szCs w:val="24"/>
                    </w:rPr>
                    <w:t xml:space="preserve"> </w:t>
                  </w:r>
                  <w:r w:rsidRPr="00541C8D">
                    <w:rPr>
                      <w:rFonts w:ascii="黑体" w:eastAsia="黑体" w:hAnsi="黑体" w:hint="eastAsia"/>
                      <w:color w:val="E36C0A" w:themeColor="accent6" w:themeShade="BF"/>
                      <w:sz w:val="24"/>
                      <w:szCs w:val="24"/>
                    </w:rPr>
                    <w:t>这是萌发图形意识的最早证据。后来就逐渐开始了对圆形和直线形的追求，因而成为数学图形的最早的原型。在日常生活和生产实践中又逐渐产生了</w:t>
                  </w:r>
                  <w:bookmarkStart w:id="0" w:name="_GoBack"/>
                  <w:bookmarkEnd w:id="0"/>
                  <w:r w:rsidRPr="00541C8D">
                    <w:rPr>
                      <w:rFonts w:ascii="黑体" w:eastAsia="黑体" w:hAnsi="黑体" w:hint="eastAsia"/>
                      <w:color w:val="E36C0A" w:themeColor="accent6" w:themeShade="BF"/>
                      <w:sz w:val="24"/>
                      <w:szCs w:val="24"/>
                    </w:rPr>
                    <w:t>计数意识和计数系统，人类摸索过多种记数方法，有开始的结绳记数，用石块记数，语言点数进一步用符号，逐步发展到今天我们所用的数字。图形意识和计数意识发展到一定程度，又产生了度量意识。这一系列的发展演变逐渐形成了今天我们所熟悉的完整的数学这一门学科， 而且还在不断发展下去。</w:t>
                  </w:r>
                  <w:r w:rsidRPr="00541C8D">
                    <w:rPr>
                      <w:rFonts w:ascii="黑体" w:eastAsia="黑体" w:hAnsi="黑体" w:hint="eastAsia"/>
                      <w:color w:val="E36C0A" w:themeColor="accent6" w:themeShade="BF"/>
                      <w:sz w:val="24"/>
                      <w:szCs w:val="24"/>
                    </w:rPr>
                    <w:cr/>
                  </w:r>
                </w:p>
              </w:txbxContent>
            </v:textbox>
          </v:shape>
        </w:pict>
      </w:r>
      <w:r>
        <w:rPr>
          <w:noProof/>
        </w:rPr>
        <w:pict>
          <v:shape id="_x0000_s1026" type="#_x0000_t202" style="position:absolute;left:0;text-align:left;margin-left:369.35pt;margin-top:53.3pt;width:254.5pt;height:50.6pt;z-index:251659264" filled="f" stroked="f">
            <v:textbox style="mso-next-textbox:#_x0000_s1026">
              <w:txbxContent>
                <w:p w:rsidR="00ED6D15" w:rsidRPr="00354803" w:rsidRDefault="00541C8D" w:rsidP="00CC6847">
                  <w:pPr>
                    <w:jc w:val="right"/>
                    <w:rPr>
                      <w:rFonts w:ascii="黑体" w:eastAsia="黑体" w:hAnsi="黑体"/>
                      <w:b/>
                      <w:color w:val="E36C0A" w:themeColor="accent6" w:themeShade="BF"/>
                      <w:sz w:val="44"/>
                      <w:szCs w:val="44"/>
                    </w:rPr>
                  </w:pPr>
                  <w:r>
                    <w:rPr>
                      <w:rFonts w:ascii="黑体" w:eastAsia="黑体" w:hAnsi="黑体" w:hint="eastAsia"/>
                      <w:b/>
                      <w:color w:val="E36C0A" w:themeColor="accent6" w:themeShade="BF"/>
                      <w:sz w:val="44"/>
                      <w:szCs w:val="44"/>
                    </w:rPr>
                    <w:t>数学的起源</w:t>
                  </w:r>
                </w:p>
                <w:p w:rsidR="00ED6D15" w:rsidRPr="00ED6D15" w:rsidRDefault="00ED6D15" w:rsidP="00ED6D15">
                  <w:pPr>
                    <w:jc w:val="center"/>
                    <w:rPr>
                      <w:rFonts w:ascii="黑体" w:eastAsia="黑体" w:hAnsi="黑体"/>
                      <w:b/>
                      <w:sz w:val="44"/>
                      <w:szCs w:val="44"/>
                    </w:rPr>
                  </w:pPr>
                </w:p>
              </w:txbxContent>
            </v:textbox>
          </v:shape>
        </w:pict>
      </w:r>
      <w:r>
        <w:rPr>
          <w:noProof/>
        </w:rPr>
        <w:pict>
          <v:shape id="_x0000_s1028" type="#_x0000_t202" style="position:absolute;left:0;text-align:left;margin-left:7.9pt;margin-top:44.55pt;width:209pt;height:37.75pt;z-index:251661312" filled="f" stroked="f">
            <v:textbox style="mso-next-textbox:#_x0000_s1028">
              <w:txbxContent>
                <w:p w:rsidR="00ED6D15" w:rsidRPr="00355DBE" w:rsidRDefault="00CC6847" w:rsidP="00CC6847">
                  <w:pPr>
                    <w:jc w:val="left"/>
                    <w:rPr>
                      <w:rFonts w:ascii="黑体" w:eastAsia="黑体" w:hAnsi="黑体"/>
                      <w:b/>
                      <w:color w:val="31849B" w:themeColor="accent5" w:themeShade="BF"/>
                      <w:sz w:val="44"/>
                      <w:szCs w:val="44"/>
                    </w:rPr>
                  </w:pPr>
                  <w:r>
                    <w:rPr>
                      <w:rFonts w:ascii="黑体" w:eastAsia="黑体" w:hAnsi="黑体" w:hint="eastAsia"/>
                      <w:b/>
                      <w:color w:val="31849B" w:themeColor="accent5" w:themeShade="BF"/>
                      <w:sz w:val="44"/>
                      <w:szCs w:val="44"/>
                    </w:rPr>
                    <w:t xml:space="preserve"> </w:t>
                  </w:r>
                  <w:r w:rsidR="00ED6D15" w:rsidRPr="00355DBE">
                    <w:rPr>
                      <w:rFonts w:ascii="黑体" w:eastAsia="黑体" w:hAnsi="黑体" w:hint="eastAsia"/>
                      <w:b/>
                      <w:color w:val="31849B" w:themeColor="accent5" w:themeShade="BF"/>
                      <w:sz w:val="44"/>
                      <w:szCs w:val="44"/>
                    </w:rPr>
                    <w:t>数学</w:t>
                  </w:r>
                  <w:r w:rsidR="00825426">
                    <w:rPr>
                      <w:rFonts w:ascii="黑体" w:eastAsia="黑体" w:hAnsi="黑体" w:hint="eastAsia"/>
                      <w:b/>
                      <w:color w:val="31849B" w:themeColor="accent5" w:themeShade="BF"/>
                      <w:sz w:val="44"/>
                      <w:szCs w:val="44"/>
                    </w:rPr>
                    <w:t>家小故事</w:t>
                  </w:r>
                </w:p>
                <w:p w:rsidR="00ED6D15" w:rsidRPr="0035312F" w:rsidRDefault="00ED6D15" w:rsidP="00ED6D15">
                  <w:pPr>
                    <w:jc w:val="center"/>
                    <w:rPr>
                      <w:rFonts w:ascii="黑体" w:eastAsia="黑体" w:hAnsi="黑体"/>
                      <w:b/>
                      <w:color w:val="CC00FF"/>
                      <w:sz w:val="44"/>
                      <w:szCs w:val="44"/>
                    </w:rPr>
                  </w:pPr>
                </w:p>
              </w:txbxContent>
            </v:textbox>
          </v:shape>
        </w:pict>
      </w:r>
      <w:r w:rsidR="00CC6847">
        <w:rPr>
          <w:noProof/>
        </w:rPr>
        <w:drawing>
          <wp:anchor distT="0" distB="0" distL="114300" distR="114300" simplePos="0" relativeHeight="251658239" behindDoc="1" locked="0" layoutInCell="1" allowOverlap="1">
            <wp:simplePos x="0" y="0"/>
            <wp:positionH relativeFrom="column">
              <wp:posOffset>-906236</wp:posOffset>
            </wp:positionH>
            <wp:positionV relativeFrom="paragraph">
              <wp:posOffset>-1153886</wp:posOffset>
            </wp:positionV>
            <wp:extent cx="10692493" cy="7543800"/>
            <wp:effectExtent l="19050" t="0" r="0" b="0"/>
            <wp:wrapNone/>
            <wp:docPr id="2" name="图片 1" descr="E:\我图网\finished\小报\清新学生数学手抄报模板\清新学生数学手抄报模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我图网\finished\小报\清新学生数学手抄报模板\清新学生数学手抄报模板1.jpg"/>
                    <pic:cNvPicPr>
                      <a:picLocks noChangeAspect="1" noChangeArrowheads="1"/>
                    </pic:cNvPicPr>
                  </pic:nvPicPr>
                  <pic:blipFill>
                    <a:blip r:embed="rId4" cstate="print"/>
                    <a:srcRect/>
                    <a:stretch>
                      <a:fillRect/>
                    </a:stretch>
                  </pic:blipFill>
                  <pic:spPr bwMode="auto">
                    <a:xfrm>
                      <a:off x="0" y="0"/>
                      <a:ext cx="10692493" cy="7543800"/>
                    </a:xfrm>
                    <a:prstGeom prst="rect">
                      <a:avLst/>
                    </a:prstGeom>
                    <a:noFill/>
                    <a:ln w="9525">
                      <a:noFill/>
                      <a:miter lim="800000"/>
                      <a:headEnd/>
                      <a:tailEnd/>
                    </a:ln>
                  </pic:spPr>
                </pic:pic>
              </a:graphicData>
            </a:graphic>
          </wp:anchor>
        </w:drawing>
      </w:r>
    </w:p>
    <w:sectPr w:rsidR="00C32B1F" w:rsidSect="004A5D70">
      <w:pgSz w:w="16838" w:h="11906" w:orient="landscape" w:code="9"/>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A5D70"/>
    <w:rsid w:val="000C596D"/>
    <w:rsid w:val="000D060E"/>
    <w:rsid w:val="00167A46"/>
    <w:rsid w:val="001814F0"/>
    <w:rsid w:val="00196BAC"/>
    <w:rsid w:val="0025575B"/>
    <w:rsid w:val="002C30E4"/>
    <w:rsid w:val="0033441E"/>
    <w:rsid w:val="0035312F"/>
    <w:rsid w:val="00354803"/>
    <w:rsid w:val="00355DBE"/>
    <w:rsid w:val="003A5F5F"/>
    <w:rsid w:val="004A5D70"/>
    <w:rsid w:val="004C64C8"/>
    <w:rsid w:val="00541C8D"/>
    <w:rsid w:val="00543F17"/>
    <w:rsid w:val="005D37A3"/>
    <w:rsid w:val="00657E36"/>
    <w:rsid w:val="00742CC5"/>
    <w:rsid w:val="0075793C"/>
    <w:rsid w:val="00792DCF"/>
    <w:rsid w:val="007C4CF3"/>
    <w:rsid w:val="00825426"/>
    <w:rsid w:val="00885A8E"/>
    <w:rsid w:val="008B48CB"/>
    <w:rsid w:val="008D7D27"/>
    <w:rsid w:val="008E1C4F"/>
    <w:rsid w:val="009560B1"/>
    <w:rsid w:val="00A43F9F"/>
    <w:rsid w:val="00AC3866"/>
    <w:rsid w:val="00B015D3"/>
    <w:rsid w:val="00BC15F3"/>
    <w:rsid w:val="00C233D4"/>
    <w:rsid w:val="00C32B1F"/>
    <w:rsid w:val="00C34B3F"/>
    <w:rsid w:val="00CC6847"/>
    <w:rsid w:val="00D04B88"/>
    <w:rsid w:val="00E73323"/>
    <w:rsid w:val="00ED6D15"/>
    <w:rsid w:val="00F14109"/>
    <w:rsid w:val="00F4380A"/>
    <w:rsid w:val="00FD1DDC"/>
    <w:rsid w:val="00FE2C7F"/>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D5D0F57"/>
  <w15:docId w15:val="{1D56D8BE-F8A8-4149-AAE2-696814CE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32B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5D70"/>
    <w:rPr>
      <w:sz w:val="18"/>
      <w:szCs w:val="18"/>
    </w:rPr>
  </w:style>
  <w:style w:type="character" w:customStyle="1" w:styleId="a4">
    <w:name w:val="批注框文本 字符"/>
    <w:basedOn w:val="a0"/>
    <w:link w:val="a3"/>
    <w:uiPriority w:val="99"/>
    <w:semiHidden/>
    <w:rsid w:val="004A5D70"/>
    <w:rPr>
      <w:sz w:val="18"/>
      <w:szCs w:val="18"/>
    </w:rPr>
  </w:style>
  <w:style w:type="table" w:styleId="a5">
    <w:name w:val="Table Grid"/>
    <w:basedOn w:val="a1"/>
    <w:uiPriority w:val="59"/>
    <w:unhideWhenUsed/>
    <w:rsid w:val="00825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A5F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 Yu</cp:lastModifiedBy>
  <cp:revision>28</cp:revision>
  <dcterms:created xsi:type="dcterms:W3CDTF">2017-10-20T06:39:00Z</dcterms:created>
  <dcterms:modified xsi:type="dcterms:W3CDTF">2020-02-26T03:17:00Z</dcterms:modified>
</cp:coreProperties>
</file>