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教程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219200" cy="1219200"/>
            <wp:effectExtent l="0" t="0" r="0" b="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React 是一个用于构建用户界面的 JAVASCRIPT 库。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React主要用于构建UI，很多人认为 React 是 MVC 中的 V（视图）。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React 起源于 Facebook 的内部项目，用来架设 Instagram 的网站，并于 2013 年 5 月开源。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React 拥有较高的性能，代码逻辑非常简单，越来越多的人已开始关注和使用它。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React 特点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1.声明式设计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−React采用声明范式，可以轻松描述应用。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2.高效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−React通过对DOM的模拟，最大限度地减少与DOM的交互。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3.灵活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−React可以与已知的库或框架很好地配合。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4.JSX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 JSX 是 JavaScript 语法的扩展。React 开发不一定使用 JSX ，但我们建议使用它。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5.组件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 通过 React 构建组件，使得代码更加容易得到复用，能够很好的应用在大项目的开发中。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6.单向响应的数据流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− React 实现了单向响应的数据流，从而减少了重复代码，这也是它为什么比传统数据绑定更简单。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在开始学习 React 之前，您需要具备以下基础知识：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sz w:val="19"/>
          <w:szCs w:val="19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HTML5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JavaScript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安装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React 可以直接下载使用，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官方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也提供了很多学习的实例。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使用实例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以下实例输出了 Hello, world!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&lt;!DOCTYPE html&gt;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html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lang=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meta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charset=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&gt;Hello, world!&lt;/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src=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"../react/react-15.4.0/build/react.min.js"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src=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"../react/react-15.4.0/build/react-dom.min.js"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让浏览器支持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babel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语法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src=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"../react/react-15.4.0/build/babel.min.js"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body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div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id=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"example"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div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type=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"text/babel"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&lt;h1&gt;Hello, world!&lt;/h1&gt;,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script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body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html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实例解析：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实例中我们引入了三个库： react.min.js 、react-dom.min.js 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babel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.min.js：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react.min.js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- React 的核心库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react-dom.min.js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- 提供与 DOM 相关的功能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babel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.min.js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- 用于将 JSX 语法转为 JavaScript 语法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以上代码将一个 h1 标题，插入 id="example" 节点中。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/>
          <w:iCs/>
          <w:color w:val="FFC000" w:themeColor="accent4"/>
          <w:sz w:val="20"/>
          <w:szCs w:val="20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iCs/>
          <w:color w:val="FFC000" w:themeColor="accent4"/>
          <w:sz w:val="20"/>
          <w:szCs w:val="20"/>
          <w:lang w:val="en-US" w:eastAsia="zh-CN"/>
          <w14:textFill>
            <w14:solidFill>
              <w14:schemeClr w14:val="accent4"/>
            </w14:solidFill>
          </w14:textFill>
        </w:rPr>
        <w:t>注意：如果我们需要使用 JSX，则 &lt;script&gt; 标签的 type 属性需要设置为 text/babel。</w:t>
      </w:r>
    </w:p>
    <w:p>
      <w:pPr>
        <w:pStyle w:val="4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 npm 使用 React（自行了解）</w:t>
      </w:r>
    </w:p>
    <w:p>
      <w:pPr>
        <w:pStyle w:val="4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自动编译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安装离线转换工具，在项目根目录下执行命令：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依赖npm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45"/>
          <w:bottom w:val="single" w:color="CCCCCC" w:sz="6" w:space="3"/>
          <w:right w:val="single" w:color="CCCCCC" w:sz="6" w:space="3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</w:rPr>
      </w:pPr>
      <w:r>
        <w:rPr>
          <w:rStyle w:val="11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 xml:space="preserve">cnpm install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>-g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 xml:space="preserve"> react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>-tools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将含有JSX格式的文件转换成标准的JavaScript文件，命令：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45"/>
          <w:bottom w:val="single" w:color="CCCCCC" w:sz="6" w:space="3"/>
          <w:right w:val="single" w:color="CCCCCC" w:sz="6" w:space="3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</w:rPr>
      </w:pPr>
      <w:bookmarkStart w:id="0" w:name="OLE_LINK1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>jsx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>--watch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>src/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5F5F5"/>
        </w:rPr>
        <w:t>build/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一旦修改src目录下的文件，build目录下会自动生成对应的文件。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下面对比一下编译前和编译后的JS文件：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编译前：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&gt;Hello, world!&lt;/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编译后：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createElement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"h1"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"Hello, world!"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JSX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React 使用 JSX 来替代常规的 JavaScript。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JSX 是一个看起来很像 XML 的 JavaScript 语法扩展。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我们不需要一定使用 JSX，但它有以下优点：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JSX 执行更快，因为它在编译为 JavaScript 代码后进行了优化。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它是类型安全的，在编译过程中就能发现错误。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使用 JSX 编写模板更加简单快速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使用 JSX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JSX 看起来类似 HTML ，我们可以看下实例: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&gt;Hello, world!&lt;/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我们可以在以上代码中嵌套多个 HTML 标签，需要使用一个 div 元素包裹它，实例中的 p 元素添加了自定义属性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data-myattribute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，添加自定义属性需要使用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data-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前缀。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div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&gt;React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教程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欢迎学习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React&lt;/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h2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data-myattribute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 "myvalue"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这是一个很不错的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JavaScript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库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div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/>
          <w:iCs/>
          <w:caps w:val="0"/>
          <w:color w:val="FFC000" w:themeColor="accent4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/>
          <w:iCs/>
          <w:caps w:val="0"/>
          <w:color w:val="FFC000" w:themeColor="accent4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4"/>
            </w14:solidFill>
          </w14:textFill>
        </w:rPr>
        <w:t>注意：多个标签情况下外边一定要用一个div（或者其他元素）包裹，否则会报错！！！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JavaScript 表达式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我们可以在 JSX 中使用 JavaScript 表达式。表达式写在花括号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{}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中。实例如下：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&lt;h1&gt;{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}&lt;/h1&gt;</w:t>
      </w:r>
      <w:bookmarkStart w:id="1" w:name="_GoBack"/>
      <w:bookmarkEnd w:id="1"/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&lt;/div&gt;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JSX 中不能使用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if 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语句，但可以使用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conditional (三元运算)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表达式来替代。以下实例中如果变量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等于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浏览器将输出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 如果修改 i 的值，则会输出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&lt;h1&gt;{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'True!'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'False'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}&lt;/h1&gt;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&lt;/div&gt;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样式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React 推荐使用内联样式。我们可以使用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camelCase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语法来设置内联样式. React 会在指定元素数字后自动添加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。以下实例演示了为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h1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元素添加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myStyle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内联样式：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myStyle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'#FF0000'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&lt;h1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style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{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myStyle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}&gt;React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教程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&lt;/h1&gt;,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注释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注释需要写在花括号中，实例如下：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&lt;h1&gt;React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教程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&lt;/h1&gt;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注释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...*/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&lt;/div&gt;,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数组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JSX 允许在模板中插入数组，数组会自动展开所有成员：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arr = [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&lt;h1&gt;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小张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&lt;/h1&gt;,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&lt;h2&gt;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小李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&lt;/h2&gt;,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&lt;div&gt;{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}&lt;/div&gt;,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HTML 标签 vs. React 组件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React 可以渲染 HTML 标签 (strings) 或 React 组件 (classes)。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要渲染 HTML 标签，只需在 JSX 里使用小写字母的标签名。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myDivElement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div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className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="foo"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myDivElement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Consolas" w:hAnsi="Consolas" w:eastAsia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要渲染 React 组件，只需创建一个大写字母开头的本地变量。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MyComponent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/*...*/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myElement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MyComponent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someProperty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 /&gt;;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myElement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React 的 JSX 使用大、小写的约定来区分本地组件的类和 HTML 标签。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Open Sans" w:hAnsi="Open Sans" w:eastAsia="微软雅黑" w:cs="Open Sans"/>
          <w:i/>
          <w:iCs/>
          <w:color w:val="FFC000" w:themeColor="accent4"/>
          <w:sz w:val="20"/>
          <w:szCs w:val="20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default" w:ascii="Open Sans" w:hAnsi="Open Sans" w:eastAsia="微软雅黑" w:cs="Open Sans"/>
          <w:i/>
          <w:iCs/>
          <w:color w:val="FFC000" w:themeColor="accent4"/>
          <w:sz w:val="20"/>
          <w:szCs w:val="20"/>
          <w:lang w:val="en-US" w:eastAsia="zh-CN"/>
          <w14:textFill>
            <w14:solidFill>
              <w14:schemeClr w14:val="accent4"/>
            </w14:solidFill>
          </w14:textFill>
        </w:rPr>
        <w:t>注意: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ascii="Open Sans" w:hAnsi="Open Sans" w:eastAsia="微软雅黑" w:cs="Open Sans"/>
          <w:i/>
          <w:iCs/>
          <w:color w:val="FFC000" w:themeColor="accent4"/>
          <w:sz w:val="20"/>
          <w:szCs w:val="20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default" w:ascii="Open Sans" w:hAnsi="Open Sans" w:eastAsia="微软雅黑" w:cs="Open Sans"/>
          <w:i/>
          <w:iCs/>
          <w:color w:val="FFC000" w:themeColor="accent4"/>
          <w:sz w:val="20"/>
          <w:szCs w:val="20"/>
          <w:lang w:val="en-US" w:eastAsia="zh-CN"/>
          <w14:textFill>
            <w14:solidFill>
              <w14:schemeClr w14:val="accent4"/>
            </w14:solidFill>
          </w14:textFill>
        </w:rPr>
        <w:t>由于 JSX 就是 JavaScript，一些标识符像 class 和 for 不建议作为 XML 属性名。作为替代，React DOM 使用 className 和 htmlFor 来做对应的属性。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组件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default" w:ascii="Open Sans" w:hAnsi="Open Sans" w:eastAsia="微软雅黑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微软雅黑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本章节我们将讨论如何使用组件使得我们的应用更容易来管理。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default" w:ascii="Open Sans" w:hAnsi="Open Sans" w:eastAsia="微软雅黑" w:cs="Open San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微软雅黑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接下来我们封装一个输出 "Hello World！" 的组件，组件名为 HelloMessage：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HelloMessage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&lt;h1&gt;Hello World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！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&lt;/h1&gt;;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HelloMessage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复合组件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我们可以通过创建多个组件来合成一个组件，即把组件的不同功能点进行分离。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以下实例我们实现了输出网站名字和网址的组件：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WebSite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Link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&lt;/div&gt;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Name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&lt;h1&gt;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百度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&lt;/h1&gt;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Link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a href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'http://www.baidu.com/'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官方网址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WebSite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State(状态)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React 把组件看成是一个状态机（State Machines）。通过与用户的交互，实现不同状态，然后渲染 UI，让用户界面和数据保持一致。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React 里，只需更新组件的 state，然后根据新的 state 重新渲染用户界面（不要操作 DOM）。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以下实例中创建了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LikeButton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组件，getInitialState 方法用于定义初始状态，也就是一个对象，这个对象可以通过 this.state 属性读取。当用户点击组件，导致状态变化，this.setState 方法就修改状态值，每次修改以后，自动调用 this.render 方法，再次渲染组件。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LikeButton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getInitialState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liked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handleClick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(event)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setState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liked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!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liked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liked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喜欢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不喜欢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 onClick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.handleClick}&gt;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你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}&lt;/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我。点我切换状态。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LikeButton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Props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state 和 props 主要的区别在于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是不可变的，而 state 可以根据与用户交互来改变。这就是为什么有些容器组件需要定义 state 来更新和修改数据。 而子组件只能通过 props 来传递数据。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使用 Props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以下实例演示了如何在组件中使用 props：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HelloMessage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&lt;h1&gt;Hello 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props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}&lt;/h1&gt;;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HelloMessage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尚学堂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实例中 name 属性通过 this.props.name 来获取。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默认 Props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你可以通过 getDefaultProps() 方法为 props 设置默认值，实例如下：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HelloMessage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getDefaultProps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尚学堂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&lt;h1&gt;Hello 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props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}&lt;/h1&gt;;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HelloMessage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State 和 Props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以下实例演示了如何在应用中组合使用 state 和 props 。我们可以在父组件中设置 state， 并通过在子组件上使用 props 将其传递到子组件上。在 render 函数中, 我们设置 name 和 site 来获取父组件传递过来的数据。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WebSite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getInitialState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百度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site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"http://www.baidu.com"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.state.name} /&gt;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Link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site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.state.site} /&gt;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&lt;/div&gt;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Name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&lt;h1&gt;{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.props.name}&lt;/h1&gt;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Link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a href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.props.site}&gt;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props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site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&lt;/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WebSite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组件 API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在本章节中我们将讨论 React 组件 API。我们将讲解以下7个方法: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设置状态：setState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替换状态：replaceState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设置属性：setProps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替换属性：replaceProps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强制更新：forceUpdate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获取DOM节点：findDOMNode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判断组件挂载状态：isMounted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设置状态:setState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setState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nextState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参数说明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nextState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，将要设置的新状态，该状态会和当前的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合并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，可选参数，回调函数。该函数会在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setState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设置成功，且组件重新渲染后调用。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合并nextState和当前state，并重新渲染组件。setState是React事件处理函数中和请求回调函数中触发UI更新的主要方法。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关于setState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不能在组件内部通过this.state修改状态，因为该状态会在调用setState()后被替换。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setState()并不会立即改变this.state，而是创建一个即将处理的state。setState()并不一定是同步的，为了提升性能React会批量执行state和DOM渲染。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setState()总是会触发一次组件重绘，除非在shouldComponentUpdate()中实现了一些条件渲染逻辑。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Counter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getInitialState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clickCount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handleClick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setState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(state)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clickCount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state.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clickCount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(&lt;h2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onClick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.handleClick}&gt;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点我！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fill="FFFFFF"/>
        </w:rPr>
        <w:t>点击次数为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clickCount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}&lt;/h2&gt;);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Counter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实例中通过点击 h2 标签来使得点击计数器加 1。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替换状态：replaceState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replaceState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nextState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nextState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，将要设置的新状态，该状态会替换当前的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，可选参数，回调函数。该函数会在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replaceState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设置成功，且组件重新渲染后调用。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replaceState()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方法与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setState()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类似，但是方法只会保留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nextState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中状态，原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不在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nextState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中的状态都会被删除。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设置属性：setProps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setProps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nextProps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nextProps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，将要设置的新属性，该状态会和当前的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合并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，可选参数，回调函数。该函数会在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setProps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设置成功，且组件重新渲染后调用。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设置组件属性，并重新渲染组件。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相当于组件的数据流，它总是会从父组件向下传递至所有的子组件中。当和一个外部的JavaScript应用集成时，我们可能会需要向组件传递数据或通知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React.render()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组件需要重新渲染，可以使用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setProps()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更新组件，我可以在节点上再次调用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React.render()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，也可以通过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setProps()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方法改变组件属性，触发组件重新渲染。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替换属性：replaceProps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replaceProps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nextProps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210" w:right="0" w:rightChars="0" w:hanging="36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nextProps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，将要设置的新属性，该属性会替换当前的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210" w:right="0" w:rightChars="0" w:hanging="36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，可选参数，回调函数。该函数会在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replaceProps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设置成功，且组件重新渲染后调用。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replaceProps()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方法与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setProps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类似，但它会删除原有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强制更新：forceUpdate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forceUpdate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参数说明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210" w:right="0" w:rightChars="0" w:hanging="36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，可选参数，回调函数。该函数会在组件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render()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方法调用后调用。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forceUpdate()方法会使组件调用自身的render()方法重新渲染组件，组件的子组件也会调用自己的render()。但是，组件重新渲染时，依然会读取this.props和this.state，如果状态没有改变，那么React只会更新DOM。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forceUpdate()方法适用于this.props和this.state之外的组件重绘（如：修改了this.state后），通过该方法通知React需要调用render()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一般来说，应该尽量避免使用forceUpdate()，而仅从this.props和this.state中读取状态并由React触发render()调用。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获取DOM节点：findDOMNode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DOMElement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findDOMNode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返回值：DOM元素DOMElement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如果组件已经挂载到DOM中，该方法返回对应的本地浏览器 DOM 元素。当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render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返回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或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时，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this.findDOMNode()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也会返回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。从DOM 中读取值的时候，该方法很有用，如：获取表单字段的值和做一些 DOM 操作。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判断组件挂载状态：isMounted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bool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isMounted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返回值：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或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，表示组件是否已挂载到DOM中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isMounted()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方法用于判断组件是否已挂载到DOM中。可以使用该方法保证了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setState()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forceUpdate()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在异步场景下的调用不会出错。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组件生命周期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在本章节中我们将讨论 React 组件的生命周期。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组件的生命周期可分成三个状态：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Mounting：已插入真实 DOM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Updating：正在被重新渲染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Unmounting：已移出真实 DOM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生命周期的方法有：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componentWillMount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在渲染前调用,在客户端也在服务端。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componentDidMount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: 在第一次渲染后调用，只在客户端。之后组件已经生成了对应的DOM结构，可以通过this.getDOMNode()来进行访问。 如果你想和其他JavaScript框架一起使用，可以在这个方法中调用setTimeout, setInterval或者发送AJAX请求等操作(防止异部操作阻塞UI)。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componentWillReceiveProps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在组件接收到一个新的prop时被调用。这个方法在初始化render时不会被调用。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shouldComponentUpdate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返回一个布尔值。在组件接收到新的props或者state时被调用。在初始化时或者使用forceUpdate时不被调用。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可以在你确认不需要更新组件时使用。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componentWillUpdate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在组件接收到新的props或者state但还没有render时被调用。在初始化时不会被调用。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componentDidUpdate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在组件完成更新后立即调用。在初始化时不会被调用。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componentWillUnmount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在组件从 DOM 中移除的时候立刻被调用。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这些方法的详细说明，可以参考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"http://facebook.github.io/react/docs/component-specs.html" \l "lifecycle-methods" \t "http://www.runoob.com/react/_blank"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官方文档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以下实例在 Hello 组件加载以后，通过 componentDidMount 方法设置一个定时器，每隔100毫秒重新设置组件的透明度，并重新渲染：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Hello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getInitialState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opacity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1.0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componentDidMount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timer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setInterval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opacity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opacity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opacity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-=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.05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opacity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opacity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setState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opacity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opacity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bind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&lt;div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={{</w:t>
      </w:r>
      <w:r>
        <w:rPr>
          <w:rFonts w:hint="default" w:ascii="Consolas" w:hAnsi="Consolas" w:eastAsia="Consolas" w:cs="Consolas"/>
          <w:b/>
          <w:color w:val="000000"/>
          <w:sz w:val="24"/>
          <w:szCs w:val="24"/>
          <w:shd w:val="clear" w:fill="FFFFFF"/>
        </w:rPr>
        <w:t>opacity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opacity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}}&gt;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Hello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props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&lt;/div&gt;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Hello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"world"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以下实例初始化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setNewnumber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用于更新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。所有生命周期在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Content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组件中。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both"/>
        <w:textAlignment w:val="auto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Button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getInitialState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setNewNumber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setState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data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&lt;button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onClick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.setNewNumber}&gt;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增加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&lt;/button&gt;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Content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myNumber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.state.data}&gt;&lt;/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Content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&lt;/div&gt;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Content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componentWillMount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'Component WILL MOUNT!'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componentDidMount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'Component DID MOUNT!'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componentWillReceiveProps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(newProps)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'Component WILL RECEIVE PROPS!'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shouldComponentUpdate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(newProps, newState)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componentWillUpdate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(nextProps, nextState)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'Component WILL UPDATE!'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componentDidUpdate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(prevProps, prevState)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'Component DID UPDATE!'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componentWillUnmount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'Component WILL UNMOUNT!'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&lt;h3&gt;{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.props.myNumber}&lt;/h3&gt;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&lt;/div&gt;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Button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&lt;/div&gt;,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AJAX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React 组件的数据可以通过 componentDidMount 方法中的 Ajax 来获取，当从服务端获取数据库可以将数据存储在 state 中，再用 this.setState 方法重新渲染 UI。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当使用异步加载数据时，在组件卸载前使用 componentWillUnmount 来取消未完成的请求。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以下实例演示了获取 Github 用户最新 gist 共享描述: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UserGist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getInitialState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lastGistUrl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componentDidMount: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serverRequest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.props.source,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(result)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lastGist = result[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.setState({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username: lastGist.owner.login,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lastGistUrl: lastGist.html_url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}.bind(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componentWillUnmount: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serverRequest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.abort();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.state.username}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用户最新的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Gist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共享地址：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&lt;a href={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.state.lastGistUrl}&gt;{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.state.lastGistUrl}&lt;/a&gt;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&lt;/div&gt;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ReactDOM.render(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&lt;UserGist source=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"http://api.github.com/users/octocat/gists"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document.getElementById(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表单与事件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本章节我们将讨论如何在 React 中使用表单。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在实例中我们设置了输入框 input 值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value = {this.state.data}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。在输入框值发生变化时我们可以更新 state。我们可以使用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onChange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事件来监听 input 的变化，并修改 state。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HelloMessage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getInitialState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'Hello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尚学堂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!'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handleChange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(event)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setState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event.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input 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"text"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onChange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.handleChange} /&gt;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&lt;h4&gt;{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}&lt;/h4&gt;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&lt;/div&gt;;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HelloMessage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上面的代码将渲染出一个值为 Hello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尚学堂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! 的 input 元素，并通过 onChange 事件响应更新用户输入的值。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在以下实例中我么将为大家演示如何在子组件上使用表单。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onChange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方法将触发 state 的更新并将更新的值传递到子组件的输入框的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上来重新渲染界面。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你需要在父组件通过创建事件句柄 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handleChange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) ，并作为 prop 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updateStateProp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) 传递到你的子组件上。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Content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input 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"text"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.props.myDataProp}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onChange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.props.updateStateProp} /&gt;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&lt;h4&gt;{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.props.myDataProp}&lt;/h4&gt;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&lt;/div&gt;;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HelloMessage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getInitialState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'Hello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尚学堂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!'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handleChange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(event)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setState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event.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Content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myDataProp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updateStateProp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.handleChange}&gt;&lt;/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Content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&lt;/div&gt;;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HelloMessage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React 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以下实例演示通过 onClick 事件来修改数据：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HelloMessage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getInitialState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'Hello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尚学堂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!'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handleChange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(event)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setState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欢迎你！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&lt;button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onClick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.handleChange}&gt;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点我有惊喜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&lt;/button&gt;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&lt;h4&gt;{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}&lt;/h4&gt;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&lt;/div&gt;;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HelloMessage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当你需要从子组件中更新父组件的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时，你需要在父组件通过创建事件句柄 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handleChange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) ，并作为 prop 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updateStateProp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) 传递到你的子组件上。实例如下：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Content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&lt;button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onClick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.props.updateStateProp}&gt;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点我改变父级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state&lt;/button&gt;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&lt;h4&gt;{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.props.myDataProp}&lt;/h4&gt;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&lt;/div&gt;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HelloMessage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getInitialState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'state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：父级初始状态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!'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handleChange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(event)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setState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'state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：父级改变状态！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Content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myDataProp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updateStateProp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.handleChange}&gt;&lt;/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Content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&lt;/div&gt;;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HelloMessage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React Refs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React 支持一种非常特殊的属性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，你可以用来绑定到 render() 输出的任何组件上。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这个特殊的属性允许你引用 render() 返回的相应的支撑实例（ backing instance ）。这样就可以确保在任何时间总是拿到正确的实例。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使用方法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绑定一个 ref 属性到 render 的返回值上：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"myInput"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在其它代码中，通过 this.refs 获取支撑实例: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input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refs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inputValue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inputRect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input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getBoundingClientRect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完整实例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你可以通过使用 this 来获取当前 React 组件，或使用 ref 来获取组件的引用，实例如下：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MyComponent 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createClass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handleClick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使用原生的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DOM API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获取焦点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refs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.myInput.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focus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render: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//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当组件插入到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DOM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后，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ref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属性添加一个组件的引用于到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this.refs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input 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"text"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"myInput"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input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        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"button"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点我输入框获取焦点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onClick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.handleClick}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/&gt;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&lt;/div&gt;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ReactDOM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render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MyComponent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/&gt;,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'example'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实例中，我们获取了输入框的支撑实例的引用，子点击按钮后输入框获取焦点。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Raleway">
    <w:panose1 w:val="020B0003030101060003"/>
    <w:charset w:val="00"/>
    <w:family w:val="auto"/>
    <w:pitch w:val="default"/>
    <w:sig w:usb0="A00000BF" w:usb1="5000005B" w:usb2="00000000" w:usb3="00000000" w:csb0="00000093" w:csb1="00000000"/>
  </w:font>
  <w:font w:name="Poiret One">
    <w:panose1 w:val="02000000000000000000"/>
    <w:charset w:val="00"/>
    <w:family w:val="auto"/>
    <w:pitch w:val="default"/>
    <w:sig w:usb0="A000022F" w:usb1="5000004A" w:usb2="00000000" w:usb3="00000000" w:csb0="00000097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Roboto Condensed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71B7"/>
    <w:multiLevelType w:val="singleLevel"/>
    <w:tmpl w:val="58A271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A2C4AE"/>
    <w:multiLevelType w:val="multilevel"/>
    <w:tmpl w:val="58A2C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A2C4C7"/>
    <w:multiLevelType w:val="multilevel"/>
    <w:tmpl w:val="58A2C4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A2C4F0"/>
    <w:multiLevelType w:val="singleLevel"/>
    <w:tmpl w:val="58A2C4F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2477"/>
    <w:rsid w:val="005B54FC"/>
    <w:rsid w:val="007350D0"/>
    <w:rsid w:val="00881258"/>
    <w:rsid w:val="00DB324B"/>
    <w:rsid w:val="01D30B45"/>
    <w:rsid w:val="0201126D"/>
    <w:rsid w:val="02483D60"/>
    <w:rsid w:val="02C52958"/>
    <w:rsid w:val="038D18BA"/>
    <w:rsid w:val="04056F28"/>
    <w:rsid w:val="04DE6E06"/>
    <w:rsid w:val="04E24BCE"/>
    <w:rsid w:val="050A19EE"/>
    <w:rsid w:val="05344A76"/>
    <w:rsid w:val="055948BB"/>
    <w:rsid w:val="05605560"/>
    <w:rsid w:val="05672FA4"/>
    <w:rsid w:val="05E723C4"/>
    <w:rsid w:val="064F29A4"/>
    <w:rsid w:val="067C2D3B"/>
    <w:rsid w:val="06C529C5"/>
    <w:rsid w:val="06E20BED"/>
    <w:rsid w:val="07312361"/>
    <w:rsid w:val="07324C99"/>
    <w:rsid w:val="07687C3D"/>
    <w:rsid w:val="078A0AC6"/>
    <w:rsid w:val="09675A09"/>
    <w:rsid w:val="098D7A2C"/>
    <w:rsid w:val="09A3673F"/>
    <w:rsid w:val="09C55315"/>
    <w:rsid w:val="09CF21FF"/>
    <w:rsid w:val="0A814EFC"/>
    <w:rsid w:val="0AA970FE"/>
    <w:rsid w:val="0AD206EF"/>
    <w:rsid w:val="0B103299"/>
    <w:rsid w:val="0B3D7CCC"/>
    <w:rsid w:val="0B5D4E84"/>
    <w:rsid w:val="0B5F2C00"/>
    <w:rsid w:val="0BC13193"/>
    <w:rsid w:val="0BFB0884"/>
    <w:rsid w:val="0C2B327F"/>
    <w:rsid w:val="0CD43EE1"/>
    <w:rsid w:val="0D513FCF"/>
    <w:rsid w:val="0D6262ED"/>
    <w:rsid w:val="0DD1705F"/>
    <w:rsid w:val="0E020555"/>
    <w:rsid w:val="0E1E2B6D"/>
    <w:rsid w:val="0E5E19D8"/>
    <w:rsid w:val="0E6B0254"/>
    <w:rsid w:val="0EA93409"/>
    <w:rsid w:val="0EBC09CA"/>
    <w:rsid w:val="0F3E5101"/>
    <w:rsid w:val="0FD10F40"/>
    <w:rsid w:val="0FF61989"/>
    <w:rsid w:val="10452CC6"/>
    <w:rsid w:val="109304CE"/>
    <w:rsid w:val="10DD6AAB"/>
    <w:rsid w:val="11446BC7"/>
    <w:rsid w:val="11557CE7"/>
    <w:rsid w:val="11B05E40"/>
    <w:rsid w:val="123D1B58"/>
    <w:rsid w:val="12F656F0"/>
    <w:rsid w:val="1356238C"/>
    <w:rsid w:val="13B44D35"/>
    <w:rsid w:val="13ED6BCB"/>
    <w:rsid w:val="148F62D5"/>
    <w:rsid w:val="14F234F9"/>
    <w:rsid w:val="15837C15"/>
    <w:rsid w:val="15CA1719"/>
    <w:rsid w:val="15D95ABC"/>
    <w:rsid w:val="15F73A27"/>
    <w:rsid w:val="16275D6A"/>
    <w:rsid w:val="165F6F35"/>
    <w:rsid w:val="16A569AC"/>
    <w:rsid w:val="17407D3A"/>
    <w:rsid w:val="17661699"/>
    <w:rsid w:val="17A43C9D"/>
    <w:rsid w:val="17E82413"/>
    <w:rsid w:val="180240D5"/>
    <w:rsid w:val="186C66EE"/>
    <w:rsid w:val="18A22754"/>
    <w:rsid w:val="18C34C20"/>
    <w:rsid w:val="19137880"/>
    <w:rsid w:val="1916759E"/>
    <w:rsid w:val="19AA2DAD"/>
    <w:rsid w:val="19B8385F"/>
    <w:rsid w:val="1A045114"/>
    <w:rsid w:val="1A884818"/>
    <w:rsid w:val="1A8D2206"/>
    <w:rsid w:val="1AD25128"/>
    <w:rsid w:val="1B4C41F9"/>
    <w:rsid w:val="1BAA3FF8"/>
    <w:rsid w:val="1BB30429"/>
    <w:rsid w:val="1CB53CC2"/>
    <w:rsid w:val="1CF9464C"/>
    <w:rsid w:val="1D6C0AA5"/>
    <w:rsid w:val="1E0823AB"/>
    <w:rsid w:val="1E4501A7"/>
    <w:rsid w:val="1F1A7619"/>
    <w:rsid w:val="1F274EB7"/>
    <w:rsid w:val="202D14B3"/>
    <w:rsid w:val="202E75F9"/>
    <w:rsid w:val="204674EE"/>
    <w:rsid w:val="2055377B"/>
    <w:rsid w:val="20A2272B"/>
    <w:rsid w:val="21CE7BE3"/>
    <w:rsid w:val="229307B9"/>
    <w:rsid w:val="22C443DE"/>
    <w:rsid w:val="22D40FDA"/>
    <w:rsid w:val="230873A2"/>
    <w:rsid w:val="23E41AD0"/>
    <w:rsid w:val="247D2D71"/>
    <w:rsid w:val="24D32119"/>
    <w:rsid w:val="250102AF"/>
    <w:rsid w:val="250C2F18"/>
    <w:rsid w:val="257C6DB7"/>
    <w:rsid w:val="26DC6BAA"/>
    <w:rsid w:val="26E24CBA"/>
    <w:rsid w:val="26FF1E0D"/>
    <w:rsid w:val="270A3BB4"/>
    <w:rsid w:val="272E54D7"/>
    <w:rsid w:val="27AD4BE8"/>
    <w:rsid w:val="27B170D5"/>
    <w:rsid w:val="28015B63"/>
    <w:rsid w:val="28093C37"/>
    <w:rsid w:val="2832625D"/>
    <w:rsid w:val="28522F9A"/>
    <w:rsid w:val="286C3334"/>
    <w:rsid w:val="289A05C4"/>
    <w:rsid w:val="28CC215F"/>
    <w:rsid w:val="28E57C6D"/>
    <w:rsid w:val="292F5314"/>
    <w:rsid w:val="2938675D"/>
    <w:rsid w:val="294441B0"/>
    <w:rsid w:val="2AEC7B60"/>
    <w:rsid w:val="2AFD6067"/>
    <w:rsid w:val="2B8B7FA6"/>
    <w:rsid w:val="2BA30F8A"/>
    <w:rsid w:val="2BA77BC2"/>
    <w:rsid w:val="2CB82C7F"/>
    <w:rsid w:val="2CEA18A7"/>
    <w:rsid w:val="2CF31EF5"/>
    <w:rsid w:val="2D20057E"/>
    <w:rsid w:val="2D9924C9"/>
    <w:rsid w:val="2DA17E06"/>
    <w:rsid w:val="2DA36CD5"/>
    <w:rsid w:val="2DBF6025"/>
    <w:rsid w:val="2DCF56F0"/>
    <w:rsid w:val="2E4F2A37"/>
    <w:rsid w:val="2E71785C"/>
    <w:rsid w:val="2F584543"/>
    <w:rsid w:val="2F677F64"/>
    <w:rsid w:val="2F9723C4"/>
    <w:rsid w:val="2FFC2399"/>
    <w:rsid w:val="30074766"/>
    <w:rsid w:val="300F1873"/>
    <w:rsid w:val="306669CF"/>
    <w:rsid w:val="30A70F1F"/>
    <w:rsid w:val="31562648"/>
    <w:rsid w:val="31923204"/>
    <w:rsid w:val="32DB1395"/>
    <w:rsid w:val="32EF2E7F"/>
    <w:rsid w:val="333118B4"/>
    <w:rsid w:val="33AC7301"/>
    <w:rsid w:val="341568F2"/>
    <w:rsid w:val="35725835"/>
    <w:rsid w:val="357B0EE4"/>
    <w:rsid w:val="35AA30AA"/>
    <w:rsid w:val="35CC724E"/>
    <w:rsid w:val="35D37CF1"/>
    <w:rsid w:val="361A02E4"/>
    <w:rsid w:val="366A2ED0"/>
    <w:rsid w:val="366F6A07"/>
    <w:rsid w:val="36BF63C6"/>
    <w:rsid w:val="36E7282F"/>
    <w:rsid w:val="37471B15"/>
    <w:rsid w:val="37A17BEA"/>
    <w:rsid w:val="37D968AC"/>
    <w:rsid w:val="37E749ED"/>
    <w:rsid w:val="3801653F"/>
    <w:rsid w:val="383A5FD3"/>
    <w:rsid w:val="3846348C"/>
    <w:rsid w:val="38753FD8"/>
    <w:rsid w:val="38B965F1"/>
    <w:rsid w:val="392E7AF9"/>
    <w:rsid w:val="39704A07"/>
    <w:rsid w:val="3972672C"/>
    <w:rsid w:val="39AC776B"/>
    <w:rsid w:val="39B5361C"/>
    <w:rsid w:val="39FE143A"/>
    <w:rsid w:val="3A4A4F82"/>
    <w:rsid w:val="3A76779B"/>
    <w:rsid w:val="3A77537B"/>
    <w:rsid w:val="3AF766D0"/>
    <w:rsid w:val="3B58666D"/>
    <w:rsid w:val="3B9B2649"/>
    <w:rsid w:val="3BDC01D5"/>
    <w:rsid w:val="3C6463AF"/>
    <w:rsid w:val="3C6B319E"/>
    <w:rsid w:val="3CC6583F"/>
    <w:rsid w:val="3CF23B33"/>
    <w:rsid w:val="3CFD5351"/>
    <w:rsid w:val="3D41326C"/>
    <w:rsid w:val="3DD410CE"/>
    <w:rsid w:val="3DE5780E"/>
    <w:rsid w:val="3E2A3C43"/>
    <w:rsid w:val="3E637434"/>
    <w:rsid w:val="3E672E97"/>
    <w:rsid w:val="3F2727C6"/>
    <w:rsid w:val="3F8A4675"/>
    <w:rsid w:val="40451DE4"/>
    <w:rsid w:val="4058072C"/>
    <w:rsid w:val="40681409"/>
    <w:rsid w:val="406D1514"/>
    <w:rsid w:val="40AE69B8"/>
    <w:rsid w:val="41594786"/>
    <w:rsid w:val="41682C27"/>
    <w:rsid w:val="41CA08A7"/>
    <w:rsid w:val="41DA2FBD"/>
    <w:rsid w:val="41F12C52"/>
    <w:rsid w:val="424506A7"/>
    <w:rsid w:val="42945209"/>
    <w:rsid w:val="42CE55DE"/>
    <w:rsid w:val="42E6275E"/>
    <w:rsid w:val="43EC7A8C"/>
    <w:rsid w:val="44526A4B"/>
    <w:rsid w:val="448A15E1"/>
    <w:rsid w:val="44D15180"/>
    <w:rsid w:val="453A46B0"/>
    <w:rsid w:val="45BD21F6"/>
    <w:rsid w:val="45F14D75"/>
    <w:rsid w:val="46310AAC"/>
    <w:rsid w:val="464559AD"/>
    <w:rsid w:val="46767715"/>
    <w:rsid w:val="46AC0D19"/>
    <w:rsid w:val="47865FC1"/>
    <w:rsid w:val="47D61772"/>
    <w:rsid w:val="47DC2024"/>
    <w:rsid w:val="47EA3FFD"/>
    <w:rsid w:val="484269F3"/>
    <w:rsid w:val="493E5ED1"/>
    <w:rsid w:val="494A1F2C"/>
    <w:rsid w:val="497F1C3D"/>
    <w:rsid w:val="4A703095"/>
    <w:rsid w:val="4AA873FE"/>
    <w:rsid w:val="4AC53F46"/>
    <w:rsid w:val="4AD95EEE"/>
    <w:rsid w:val="4B412B86"/>
    <w:rsid w:val="4B6360E3"/>
    <w:rsid w:val="4BB02393"/>
    <w:rsid w:val="4BFD0C1E"/>
    <w:rsid w:val="4C582509"/>
    <w:rsid w:val="4C8402AE"/>
    <w:rsid w:val="4D954E83"/>
    <w:rsid w:val="4DB66D60"/>
    <w:rsid w:val="4DB73001"/>
    <w:rsid w:val="4DBC24B3"/>
    <w:rsid w:val="4E480C56"/>
    <w:rsid w:val="4EC53D11"/>
    <w:rsid w:val="4F740F5C"/>
    <w:rsid w:val="4F746F5B"/>
    <w:rsid w:val="4FA66931"/>
    <w:rsid w:val="4FB12357"/>
    <w:rsid w:val="5003668D"/>
    <w:rsid w:val="50096727"/>
    <w:rsid w:val="501A384D"/>
    <w:rsid w:val="51577B78"/>
    <w:rsid w:val="51730F16"/>
    <w:rsid w:val="520E103F"/>
    <w:rsid w:val="52511FF8"/>
    <w:rsid w:val="52877340"/>
    <w:rsid w:val="52A16DDE"/>
    <w:rsid w:val="52B656C1"/>
    <w:rsid w:val="52D87044"/>
    <w:rsid w:val="52E70121"/>
    <w:rsid w:val="532921C0"/>
    <w:rsid w:val="535E4405"/>
    <w:rsid w:val="538E3996"/>
    <w:rsid w:val="53B34C18"/>
    <w:rsid w:val="54051DBF"/>
    <w:rsid w:val="54A93CCC"/>
    <w:rsid w:val="55267E5F"/>
    <w:rsid w:val="558704A9"/>
    <w:rsid w:val="558919D8"/>
    <w:rsid w:val="567C3002"/>
    <w:rsid w:val="568121CD"/>
    <w:rsid w:val="56895BE5"/>
    <w:rsid w:val="56D16313"/>
    <w:rsid w:val="56DC11E1"/>
    <w:rsid w:val="57ED153C"/>
    <w:rsid w:val="58562F19"/>
    <w:rsid w:val="587E0F52"/>
    <w:rsid w:val="59244FAA"/>
    <w:rsid w:val="593717D0"/>
    <w:rsid w:val="598048AA"/>
    <w:rsid w:val="59C5490D"/>
    <w:rsid w:val="5A057266"/>
    <w:rsid w:val="5A271B69"/>
    <w:rsid w:val="5A3713CB"/>
    <w:rsid w:val="5A692E39"/>
    <w:rsid w:val="5A8E299C"/>
    <w:rsid w:val="5AA63FDD"/>
    <w:rsid w:val="5B69651D"/>
    <w:rsid w:val="5B763E40"/>
    <w:rsid w:val="5C343907"/>
    <w:rsid w:val="5CC03B2D"/>
    <w:rsid w:val="5CDB77F1"/>
    <w:rsid w:val="5D3645B0"/>
    <w:rsid w:val="5DD31617"/>
    <w:rsid w:val="5DD84EF7"/>
    <w:rsid w:val="5E52304F"/>
    <w:rsid w:val="5E5C71CF"/>
    <w:rsid w:val="5E660F4A"/>
    <w:rsid w:val="5E6A1055"/>
    <w:rsid w:val="5ECA7789"/>
    <w:rsid w:val="5ECB137D"/>
    <w:rsid w:val="5FBC3B28"/>
    <w:rsid w:val="5FFB03E5"/>
    <w:rsid w:val="601C3A66"/>
    <w:rsid w:val="6026587D"/>
    <w:rsid w:val="60EC443A"/>
    <w:rsid w:val="612A21DE"/>
    <w:rsid w:val="61685424"/>
    <w:rsid w:val="619B5F46"/>
    <w:rsid w:val="61C21383"/>
    <w:rsid w:val="61CB4F33"/>
    <w:rsid w:val="62DB756D"/>
    <w:rsid w:val="6306499F"/>
    <w:rsid w:val="635302ED"/>
    <w:rsid w:val="635A30F5"/>
    <w:rsid w:val="639B5710"/>
    <w:rsid w:val="63E21FBA"/>
    <w:rsid w:val="641955C0"/>
    <w:rsid w:val="64230262"/>
    <w:rsid w:val="645235A1"/>
    <w:rsid w:val="64B20CF3"/>
    <w:rsid w:val="64F07347"/>
    <w:rsid w:val="64F70565"/>
    <w:rsid w:val="653A121C"/>
    <w:rsid w:val="65D62293"/>
    <w:rsid w:val="66113BC2"/>
    <w:rsid w:val="66855E23"/>
    <w:rsid w:val="67387E5F"/>
    <w:rsid w:val="67582990"/>
    <w:rsid w:val="67E934EC"/>
    <w:rsid w:val="683C2C30"/>
    <w:rsid w:val="684835DE"/>
    <w:rsid w:val="68B11471"/>
    <w:rsid w:val="68C10BC3"/>
    <w:rsid w:val="69123A40"/>
    <w:rsid w:val="6922694A"/>
    <w:rsid w:val="693D377E"/>
    <w:rsid w:val="69AD184F"/>
    <w:rsid w:val="69CC05D0"/>
    <w:rsid w:val="69D32A94"/>
    <w:rsid w:val="69D539C8"/>
    <w:rsid w:val="69E14C62"/>
    <w:rsid w:val="6A00458F"/>
    <w:rsid w:val="6A06057C"/>
    <w:rsid w:val="6A173682"/>
    <w:rsid w:val="6AA91333"/>
    <w:rsid w:val="6BE829B8"/>
    <w:rsid w:val="6BFB54A5"/>
    <w:rsid w:val="6C0C6F88"/>
    <w:rsid w:val="6C1F38E6"/>
    <w:rsid w:val="6C207D99"/>
    <w:rsid w:val="6D256E5B"/>
    <w:rsid w:val="6D5E2883"/>
    <w:rsid w:val="6DD059D1"/>
    <w:rsid w:val="6DDE5166"/>
    <w:rsid w:val="6E1B3D46"/>
    <w:rsid w:val="6E5249AF"/>
    <w:rsid w:val="6E9E68C4"/>
    <w:rsid w:val="6F732CBD"/>
    <w:rsid w:val="6F9C0D33"/>
    <w:rsid w:val="6FB41B42"/>
    <w:rsid w:val="6FF72B30"/>
    <w:rsid w:val="700F16B7"/>
    <w:rsid w:val="703F3B2C"/>
    <w:rsid w:val="70927B6D"/>
    <w:rsid w:val="70B87E9C"/>
    <w:rsid w:val="70E70B9D"/>
    <w:rsid w:val="70EC7626"/>
    <w:rsid w:val="71B21038"/>
    <w:rsid w:val="71EC1CA2"/>
    <w:rsid w:val="72003260"/>
    <w:rsid w:val="72A01A59"/>
    <w:rsid w:val="73203A81"/>
    <w:rsid w:val="735E370D"/>
    <w:rsid w:val="73775FC2"/>
    <w:rsid w:val="74AE7F96"/>
    <w:rsid w:val="74D00109"/>
    <w:rsid w:val="7511174C"/>
    <w:rsid w:val="756E3D78"/>
    <w:rsid w:val="75A56DEC"/>
    <w:rsid w:val="75CD5D80"/>
    <w:rsid w:val="75EA5B84"/>
    <w:rsid w:val="76093847"/>
    <w:rsid w:val="762E602E"/>
    <w:rsid w:val="762F127C"/>
    <w:rsid w:val="77044880"/>
    <w:rsid w:val="77247D45"/>
    <w:rsid w:val="779A689A"/>
    <w:rsid w:val="78546D22"/>
    <w:rsid w:val="78F829C4"/>
    <w:rsid w:val="795475AC"/>
    <w:rsid w:val="798652D9"/>
    <w:rsid w:val="7A2C0066"/>
    <w:rsid w:val="7A6D30B0"/>
    <w:rsid w:val="7A9A4E2D"/>
    <w:rsid w:val="7B011078"/>
    <w:rsid w:val="7B6C1B0E"/>
    <w:rsid w:val="7B714B1D"/>
    <w:rsid w:val="7B995033"/>
    <w:rsid w:val="7C3D53B1"/>
    <w:rsid w:val="7C887A2F"/>
    <w:rsid w:val="7CB0325F"/>
    <w:rsid w:val="7CD21B23"/>
    <w:rsid w:val="7D1D75BE"/>
    <w:rsid w:val="7DB45436"/>
    <w:rsid w:val="7DC50548"/>
    <w:rsid w:val="7DDA2D96"/>
    <w:rsid w:val="7E550782"/>
    <w:rsid w:val="7E61573A"/>
    <w:rsid w:val="7EC37FC1"/>
    <w:rsid w:val="7EEF261B"/>
    <w:rsid w:val="7FB855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2017-02-18T07:28:56Z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