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1C" w:val="clear"/>
            <w:tcMar>
              <w:top w:type="dxa" w:w="200"/>
              <w:left w:type="dxa" w:w="300"/>
              <w:bottom w:type="dxa" w:w="200"/>
              <w:right w:type="dxa" w:w="300"/>
            </w:tcMar>
          </w:tcPr>
          <w:p>
            <w:pPr>
              <w:jc w:val="center"/>
            </w:pPr>
            <w:r>
              <w:rPr>
                <w:rFonts w:ascii="Arial" w:cs="Arial" w:eastAsia="Arial" w:hAnsi="Arial"/>
                <w:b/>
                <w:bCs/>
                <w:color w:val="B8960C"/>
                <w:sz w:val="40"/>
                <w:szCs w:val="40"/>
              </w:rPr>
              <w:t xml:space="preserve">DAR AL MIMAR GROUP</w:t>
            </w:r>
          </w:p>
          <w:p>
            <w:pPr>
              <w:jc w:val="center"/>
            </w:pPr>
            <w:r>
              <w:rPr>
                <w:rFonts w:ascii="Arial" w:cs="Arial" w:eastAsia="Arial" w:hAnsi="Arial"/>
                <w:color w:val="CCCCCC"/>
                <w:sz w:val="24"/>
                <w:szCs w:val="24"/>
              </w:rPr>
              <w:t xml:space="preserve">Oracle HCM Cloud — Standard Operating Procedure</w:t>
            </w:r>
          </w:p>
        </w:tc>
      </w:tr>
      <w:tr>
        <w:tc>
          <w:tcPr>
            <w:tcW w:type="dxa" w:w="9360"/>
            <w:tcBorders>
              <w:top w:val="none" w:color="FFFFFF" w:sz="0"/>
              <w:left w:val="none" w:color="FFFFFF" w:sz="0"/>
              <w:bottom w:val="none" w:color="FFFFFF" w:sz="0"/>
              <w:right w:val="none" w:color="FFFFFF" w:sz="0"/>
            </w:tcBorders>
            <w:shd w:fill="B8960C"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Complete Onboarding &amp; HR Journeys</w:t>
            </w:r>
          </w:p>
          <w:p>
            <w:pPr>
              <w:jc w:val="center"/>
            </w:pPr>
            <w:r>
              <w:rPr>
                <w:rFonts w:ascii="Arial" w:cs="Arial" w:eastAsia="Arial" w:hAnsi="Arial"/>
                <w:color w:val="FFFFFF"/>
                <w:sz w:val="22"/>
                <w:szCs w:val="22"/>
              </w:rPr>
              <w:t xml:space="preserve">SOP-HCM-EE-009 | Employee Self-Service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Document Code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SOP-HCM-EE-009</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Process 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Journeys</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Effective 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 / Audience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(Self-Service)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Document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DMG HR Department</w:t>
            </w:r>
          </w:p>
        </w:tc>
      </w:tr>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Review Cycle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 Purpose</w:t>
      </w:r>
    </w:p>
    <w:p>
      <w:pPr>
        <w:spacing w:after="80" w:before="80"/>
      </w:pPr>
      <w:r>
        <w:rPr>
          <w:rFonts w:ascii="Arial" w:cs="Arial" w:eastAsia="Arial" w:hAnsi="Arial"/>
          <w:sz w:val="20"/>
          <w:szCs w:val="20"/>
        </w:rPr>
        <w:t xml:space="preserve">To guide employees through structured HR processes (Journeys) such as onboarding checklists, document submission, and HR task completion using Oracle HCM Journeys.</w:t>
      </w:r>
    </w:p>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2. Scope</w:t>
      </w:r>
    </w:p>
    <w:p>
      <w:pPr>
        <w:spacing w:after="80" w:before="80"/>
      </w:pPr>
      <w:r>
        <w:rPr>
          <w:rFonts w:ascii="Arial" w:cs="Arial" w:eastAsia="Arial" w:hAnsi="Arial"/>
          <w:sz w:val="20"/>
          <w:szCs w:val="20"/>
        </w:rPr>
        <w:t xml:space="preserve">All DMG employees assigned a Journey. Primarily used for new hire onboarding but may include other structured HR task workflows.</w:t>
      </w:r>
    </w:p>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3. Process Overview</w:t>
      </w:r>
    </w:p>
    <w:p>
      <w:pPr>
        <w:spacing w:after="80" w:before="80"/>
      </w:pPr>
      <w:r>
        <w:rPr>
          <w:rFonts w:ascii="Arial" w:cs="Arial" w:eastAsia="Arial" w:hAnsi="Arial"/>
          <w:sz w:val="20"/>
          <w:szCs w:val="20"/>
        </w:rPr>
        <w:t xml:space="preserve">Journeys are guided task lists assigned to employees in Oracle HCM. New hires receive an onboarding Journey that prompts them to complete required steps such as uploading documents, confirming personal details, and completing mandatory acknowledgements.</w:t>
      </w:r>
    </w:p>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4. Audience /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Primary User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(Self-Service via Me tab)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Oracle HCM Role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 Self-Service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Access Level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and update own personal information</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5. Stakeholders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Initiates and submits request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Approver (if applicable)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Reviews and approves changes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Specialist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and processes requests</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6. Oracle HCM Navigation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Login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HCM Cloud → Me tab</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Navigation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 tab → Journeys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HCM Cloud (Employee Self-Service)</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7. Detailed Step-by-Step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160"/>
        <w:gridCol w:w="1440"/>
      </w:tblGrid>
      <w:tr>
        <w:tc>
          <w:tcPr>
            <w:tcW w:type="dxa" w:w="7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 / Value</w:t>
            </w:r>
          </w:p>
        </w:tc>
        <w:tc>
          <w:tcPr>
            <w:tcW w:type="dxa" w:w="14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Navigate to Me tab → Journeys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assigned Journeys and their completion status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Journey list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on the active Journey to open it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Journey card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the task list and select the first pending task</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 list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each task as instructed (e.g., confirm personal details, upload document)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 actions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each task as complete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 task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 through all tasks until the Journey is fully completed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the Journey status shows as "Completed"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Status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step</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8. Inputs &amp;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Inputs Required</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Outputs / Results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Assigned Journey tasks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 Journey with all tasks marked done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Supporting documents (if required)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HR notified of completion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acknowledgements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trail of tasks completed</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9. Business Rules &amp; Validations</w:t>
      </w:r>
    </w:p>
    <w:p>
      <w:pPr>
        <w:pStyle w:val="ListParagraph"/>
        <w:numPr>
          <w:ilvl w:val="0"/>
          <w:numId w:val="2"/>
        </w:numPr>
        <w:spacing w:after="60" w:before="60"/>
      </w:pPr>
      <w:r>
        <w:rPr>
          <w:rFonts w:ascii="Arial" w:cs="Arial" w:eastAsia="Arial" w:hAnsi="Arial"/>
          <w:sz w:val="20"/>
          <w:szCs w:val="20"/>
        </w:rPr>
        <w:t xml:space="preserve">Journeys must be completed within the specified timeframe.</w:t>
      </w:r>
    </w:p>
    <w:p>
      <w:pPr>
        <w:pStyle w:val="ListParagraph"/>
        <w:numPr>
          <w:ilvl w:val="0"/>
          <w:numId w:val="2"/>
        </w:numPr>
        <w:spacing w:after="60" w:before="60"/>
      </w:pPr>
      <w:r>
        <w:rPr>
          <w:rFonts w:ascii="Arial" w:cs="Arial" w:eastAsia="Arial" w:hAnsi="Arial"/>
          <w:sz w:val="20"/>
          <w:szCs w:val="20"/>
        </w:rPr>
        <w:t xml:space="preserve">Incomplete Journeys generate reminders and escalations to HR.</w:t>
      </w:r>
    </w:p>
    <w:p>
      <w:pPr>
        <w:pStyle w:val="ListParagraph"/>
        <w:numPr>
          <w:ilvl w:val="0"/>
          <w:numId w:val="2"/>
        </w:numPr>
        <w:spacing w:after="60" w:before="60"/>
      </w:pPr>
      <w:r>
        <w:rPr>
          <w:rFonts w:ascii="Arial" w:cs="Arial" w:eastAsia="Arial" w:hAnsi="Arial"/>
          <w:sz w:val="20"/>
          <w:szCs w:val="20"/>
        </w:rPr>
        <w:t xml:space="preserve">Document upload tasks require attachment of the specified file type.</w:t>
      </w:r>
    </w:p>
    <w:p>
      <w:pPr>
        <w:pStyle w:val="ListParagraph"/>
        <w:numPr>
          <w:ilvl w:val="0"/>
          <w:numId w:val="2"/>
        </w:numPr>
        <w:spacing w:after="60" w:before="60"/>
      </w:pPr>
      <w:r>
        <w:rPr>
          <w:rFonts w:ascii="Arial" w:cs="Arial" w:eastAsia="Arial" w:hAnsi="Arial"/>
          <w:sz w:val="20"/>
          <w:szCs w:val="20"/>
        </w:rPr>
        <w:t xml:space="preserve">Some Journey tasks may be mandatory and block other processes if incomplete.</w:t>
      </w:r>
    </w:p>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10. Exceptions &amp; Escalations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Exception</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Escalation Path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not loading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error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 browser; contact IT if persists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Journey assignment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assigned by HR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HR Specialist to assign the Journey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upload failing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size/format issue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 file is under 10MB and in PDF/JPG format</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11. SLA &amp;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Onboarding Journey completion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7 calendar days of hire date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Individual task completion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task-specific deadline shown in Journey</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12. Risks &amp;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Control Measure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Incomplete onboarding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monitors Journey completion rates and escalates overdue items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upload errors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guidance provided in task instructions</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13. References &amp; Related Documents</w:t>
      </w:r>
    </w:p>
    <w:p>
      <w:pPr>
        <w:pStyle w:val="ListParagraph"/>
        <w:numPr>
          <w:ilvl w:val="0"/>
          <w:numId w:val="2"/>
        </w:numPr>
        <w:spacing w:after="60" w:before="60"/>
      </w:pPr>
      <w:r>
        <w:rPr>
          <w:rFonts w:ascii="Arial" w:cs="Arial" w:eastAsia="Arial" w:hAnsi="Arial"/>
          <w:sz w:val="20"/>
          <w:szCs w:val="20"/>
        </w:rPr>
        <w:t xml:space="preserve">DMG Oracle HCM User Guide V1.0 — Employee</w:t>
      </w:r>
    </w:p>
    <w:p>
      <w:pPr>
        <w:pStyle w:val="ListParagraph"/>
        <w:numPr>
          <w:ilvl w:val="0"/>
          <w:numId w:val="2"/>
        </w:numPr>
        <w:spacing w:after="60" w:before="60"/>
      </w:pPr>
      <w:r>
        <w:rPr>
          <w:rFonts w:ascii="Arial" w:cs="Arial" w:eastAsia="Arial" w:hAnsi="Arial"/>
          <w:sz w:val="20"/>
          <w:szCs w:val="20"/>
        </w:rPr>
        <w:t xml:space="preserve">SOP-HCM-HS-023 — HR Specialist: Journeys</w:t>
      </w:r>
    </w:p>
    <w:p>
      <w:pPr>
        <w:pStyle w:val="ListParagraph"/>
        <w:numPr>
          <w:ilvl w:val="0"/>
          <w:numId w:val="2"/>
        </w:numPr>
        <w:spacing w:after="60" w:before="60"/>
      </w:pPr>
      <w:r>
        <w:rPr>
          <w:rFonts w:ascii="Arial" w:cs="Arial" w:eastAsia="Arial" w:hAnsi="Arial"/>
          <w:sz w:val="20"/>
          <w:szCs w:val="20"/>
        </w:rPr>
        <w:t xml:space="preserve">DMG Onboarding Policy</w:t>
      </w:r>
    </w:p>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Change Summary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DMG HR Department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w:t>
            </w:r>
          </w:p>
        </w:tc>
      </w:tr>
    </w:tbl>
    <w:p>
      <w:pPr>
        <w:spacing w:after="60" w:before="60"/>
      </w:pPr>
      <w:r>
        <w:t xml:space="preserve"/>
      </w:r>
    </w:p>
    <w:p>
      <w:pPr>
        <w:pBdr>
          <w:bottom w:val="single" w:color="B8960C" w:sz="6" w:space="4"/>
        </w:pBdr>
        <w:spacing w:after="160" w:before="320"/>
      </w:pPr>
      <w:r>
        <w:rPr>
          <w:rFonts w:ascii="Arial" w:cs="Arial" w:eastAsia="Arial" w:hAnsi="Arial"/>
          <w:b/>
          <w:bCs/>
          <w:color w:val="1C1C1C"/>
          <w:sz w:val="32"/>
          <w:szCs w:val="32"/>
        </w:rPr>
        <w:t xml:space="preserve">15. Approval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Signature &amp; 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 / HR Director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0C" w:sz="4" w:space="4"/>
      </w:pBdr>
      <w:jc w:val="center"/>
    </w:pPr>
    <w:r>
      <w:rPr>
        <w:rFonts w:ascii="Arial" w:cs="Arial" w:eastAsia="Arial" w:hAnsi="Arial"/>
        <w:color w:val="808080"/>
        <w:sz w:val="18"/>
        <w:szCs w:val="18"/>
      </w:rPr>
      <w:t xml:space="preserve">Dar Al Mimar Group | Oracle HCM Cloud | Confidential  —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60C" w:sz="4" w:space="4"/>
      </w:pBdr>
      <w:jc w:val="right"/>
    </w:pPr>
    <w:r>
      <w:rPr>
        <w:rFonts w:ascii="Arial" w:cs="Arial" w:eastAsia="Arial" w:hAnsi="Arial"/>
        <w:color w:val="808080"/>
        <w:sz w:val="18"/>
        <w:szCs w:val="18"/>
      </w:rPr>
      <w:t xml:space="preserve">SOP-HCM-EE-009 — Journeys | Employee Self-Service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2026-04-03T14:18:02.605Z</dcterms:created>
  <dcterms:modified xsi:type="dcterms:W3CDTF">2026-04-03T14:18:02.605Z</dcterms:modified>
</cp:coreProperties>
</file>

<file path=docProps/custom.xml><?xml version="1.0" encoding="utf-8"?>
<Properties xmlns="http://schemas.openxmlformats.org/officeDocument/2006/custom-properties" xmlns:vt="http://schemas.openxmlformats.org/officeDocument/2006/docPropsVTypes"/>
</file>