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SOP-HCM-EE-003</w:t>
      </w:r>
    </w:p>
    <w:p>
      <w:pPr>
        <w:jc w:val="center"/>
      </w:pPr>
      <w:r>
        <w:rPr>
          <w:rFonts w:ascii="Calibri" w:hAnsi="Calibri"/>
          <w:b/>
          <w:color w:val="2D2B55"/>
          <w:sz w:val="48"/>
        </w:rPr>
        <w:t>Identification Information</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SOP-HCM-EE-003</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SOP-HCM-EE-003</w:t>
            </w:r>
          </w:p>
        </w:tc>
      </w:tr>
      <w:tr>
        <w:tc>
          <w:tcPr>
            <w:tcW w:type="dxa" w:w="4513"/>
            <w:shd w:val="clear" w:color="auto" w:fill="DBEAFE"/>
          </w:tcPr>
          <w:p>
            <w:r>
              <w:rPr>
                <w:b/>
                <w:sz w:val="20"/>
              </w:rPr>
              <w:t>Title</w:t>
            </w:r>
          </w:p>
        </w:tc>
        <w:tc>
          <w:tcPr>
            <w:tcW w:type="dxa" w:w="4513"/>
            <w:shd w:val="clear" w:color="auto" w:fill="FFFFFF"/>
          </w:tcPr>
          <w:p>
            <w:r>
              <w:rPr>
                <w:sz w:val="20"/>
              </w:rPr>
              <w:t>Identification Information – Employee &amp; HR Specialist</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the process for adding and updating employee Identification Information in Oracle HCM Fusion Cloud. Identification records include National ID, Passport, and Driver's Licence. These records are mandatory for government reporting, payroll compliance (WPS), and visa/work permit management across all DMG entities.</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Identification Information is maintained under Me → Identification Info. The screen is divided into: National Identifiers (National ID by country), Passports, and Driver's Licences. Employees maintain their own records via SSHR; HR Specialists can update for any employee. All records have an expiry date and an audit trail. Process map: PM_EE_03 / PM_HS_32.</w:t>
      </w:r>
    </w:p>
    <w:p>
      <w:pPr>
        <w:pStyle w:val="Heading2"/>
      </w:pPr>
      <w:r>
        <w:t>4. Scope</w:t>
      </w:r>
    </w:p>
    <w:p>
      <w:pPr>
        <w:pStyle w:val="ListBullet"/>
        <w:spacing w:after="60"/>
      </w:pPr>
      <w:r>
        <w:rPr>
          <w:rFonts w:ascii="Calibri" w:hAnsi="Calibri"/>
          <w:sz w:val="22"/>
        </w:rPr>
        <w:t>National Identifiers: National ID number by country (e.g., Egyptian National ID).</w:t>
      </w:r>
    </w:p>
    <w:p>
      <w:pPr>
        <w:pStyle w:val="ListBullet"/>
        <w:spacing w:after="60"/>
      </w:pPr>
      <w:r>
        <w:rPr>
          <w:rFonts w:ascii="Calibri" w:hAnsi="Calibri"/>
          <w:sz w:val="22"/>
        </w:rPr>
        <w:t>Passports: passport number, country, issue date, expiry date.</w:t>
      </w:r>
    </w:p>
    <w:p>
      <w:pPr>
        <w:pStyle w:val="ListBullet"/>
        <w:spacing w:after="60"/>
      </w:pPr>
      <w:r>
        <w:rPr>
          <w:rFonts w:ascii="Calibri" w:hAnsi="Calibri"/>
          <w:sz w:val="22"/>
        </w:rPr>
        <w:t>Driver's Licences: licence number, country, type, expiry date.</w:t>
      </w:r>
    </w:p>
    <w:p>
      <w:pPr>
        <w:pStyle w:val="ListBullet"/>
        <w:spacing w:after="60"/>
      </w:pPr>
      <w:r>
        <w:rPr>
          <w:rFonts w:ascii="Calibri" w:hAnsi="Calibri"/>
          <w:sz w:val="22"/>
        </w:rPr>
        <w:t>Both Employee SSHR and HR Specialist (Person Management) paths are covered.</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Self-Service Editor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Add/update own National ID, passport, and licence details.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Full Editor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Add/update identification for any employee. Validate against physical documents.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Policy Authority</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Confirm exceptions: expired documents, missing IDs.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Manage identification field configuration and document type setup.</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Navigate</w:t>
            </w:r>
          </w:p>
        </w:tc>
        <w:tc>
          <w:tcPr>
            <w:tcW w:type="dxa" w:w="2256"/>
            <w:shd w:val="clear" w:color="auto" w:fill="F8F7FF"/>
          </w:tcPr>
          <w:p>
            <w:r>
              <w:rPr>
                <w:sz w:val="20"/>
              </w:rPr>
              <w:t>Me → Identification Info</w:t>
            </w:r>
          </w:p>
        </w:tc>
        <w:tc>
          <w:tcPr>
            <w:tcW w:type="dxa" w:w="2256"/>
            <w:shd w:val="clear" w:color="auto" w:fill="F8F7FF"/>
          </w:tcPr>
          <w:p>
            <w:r>
              <w:rPr>
                <w:sz w:val="20"/>
              </w:rPr>
              <w:t>—</w:t>
            </w:r>
          </w:p>
        </w:tc>
        <w:tc>
          <w:tcPr>
            <w:tcW w:type="dxa" w:w="2256"/>
            <w:shd w:val="clear" w:color="auto" w:fill="F8F7FF"/>
          </w:tcPr>
          <w:p>
            <w:r>
              <w:rPr>
                <w:sz w:val="20"/>
              </w:rPr>
              <w:t>Identification Info screen displayed</w:t>
            </w:r>
          </w:p>
        </w:tc>
      </w:tr>
      <w:tr>
        <w:tc>
          <w:tcPr>
            <w:tcW w:type="dxa" w:w="2256"/>
            <w:shd w:val="clear" w:color="auto" w:fill="FFFFFF"/>
          </w:tcPr>
          <w:p>
            <w:r>
              <w:rPr>
                <w:sz w:val="20"/>
              </w:rPr>
              <w:t>Select Type</w:t>
            </w:r>
          </w:p>
        </w:tc>
        <w:tc>
          <w:tcPr>
            <w:tcW w:type="dxa" w:w="2256"/>
            <w:shd w:val="clear" w:color="auto" w:fill="FFFFFF"/>
          </w:tcPr>
          <w:p>
            <w:r>
              <w:rPr>
                <w:sz w:val="20"/>
              </w:rPr>
              <w:t>National ID / Passport / Driver's Licence</w:t>
            </w:r>
          </w:p>
        </w:tc>
        <w:tc>
          <w:tcPr>
            <w:tcW w:type="dxa" w:w="2256"/>
            <w:shd w:val="clear" w:color="auto" w:fill="FFFFFF"/>
          </w:tcPr>
          <w:p>
            <w:r>
              <w:rPr>
                <w:sz w:val="20"/>
              </w:rPr>
              <w:t>Which type?</w:t>
            </w:r>
          </w:p>
        </w:tc>
        <w:tc>
          <w:tcPr>
            <w:tcW w:type="dxa" w:w="2256"/>
            <w:shd w:val="clear" w:color="auto" w:fill="FFFFFF"/>
          </w:tcPr>
          <w:p>
            <w:r>
              <w:rPr>
                <w:sz w:val="20"/>
              </w:rPr>
              <w:t>Correct section selected</w:t>
            </w:r>
          </w:p>
        </w:tc>
      </w:tr>
      <w:tr>
        <w:tc>
          <w:tcPr>
            <w:tcW w:type="dxa" w:w="2256"/>
            <w:shd w:val="clear" w:color="auto" w:fill="F8F7FF"/>
          </w:tcPr>
          <w:p>
            <w:r>
              <w:rPr>
                <w:sz w:val="20"/>
              </w:rPr>
              <w:t>Add/Edit</w:t>
            </w:r>
          </w:p>
        </w:tc>
        <w:tc>
          <w:tcPr>
            <w:tcW w:type="dxa" w:w="2256"/>
            <w:shd w:val="clear" w:color="auto" w:fill="F8F7FF"/>
          </w:tcPr>
          <w:p>
            <w:r>
              <w:rPr>
                <w:sz w:val="20"/>
              </w:rPr>
              <w:t>Click Add or Edit → Enter details</w:t>
            </w:r>
          </w:p>
        </w:tc>
        <w:tc>
          <w:tcPr>
            <w:tcW w:type="dxa" w:w="2256"/>
            <w:shd w:val="clear" w:color="auto" w:fill="F8F7FF"/>
          </w:tcPr>
          <w:p>
            <w:r>
              <w:rPr>
                <w:sz w:val="20"/>
              </w:rPr>
              <w:t>All required fields complete?</w:t>
            </w:r>
          </w:p>
        </w:tc>
        <w:tc>
          <w:tcPr>
            <w:tcW w:type="dxa" w:w="2256"/>
            <w:shd w:val="clear" w:color="auto" w:fill="F8F7FF"/>
          </w:tcPr>
          <w:p>
            <w:r>
              <w:rPr>
                <w:sz w:val="20"/>
              </w:rPr>
              <w:t>Record entered</w:t>
            </w:r>
          </w:p>
        </w:tc>
      </w:tr>
      <w:tr>
        <w:tc>
          <w:tcPr>
            <w:tcW w:type="dxa" w:w="2256"/>
            <w:shd w:val="clear" w:color="auto" w:fill="FFFFFF"/>
          </w:tcPr>
          <w:p>
            <w:r>
              <w:rPr>
                <w:sz w:val="20"/>
              </w:rPr>
              <w:t>Save</w:t>
            </w:r>
          </w:p>
        </w:tc>
        <w:tc>
          <w:tcPr>
            <w:tcW w:type="dxa" w:w="2256"/>
            <w:shd w:val="clear" w:color="auto" w:fill="FFFFFF"/>
          </w:tcPr>
          <w:p>
            <w:r>
              <w:rPr>
                <w:sz w:val="20"/>
              </w:rPr>
              <w:t>Click Save</w:t>
            </w:r>
          </w:p>
        </w:tc>
        <w:tc>
          <w:tcPr>
            <w:tcW w:type="dxa" w:w="2256"/>
            <w:shd w:val="clear" w:color="auto" w:fill="FFFFFF"/>
          </w:tcPr>
          <w:p>
            <w:r>
              <w:rPr>
                <w:sz w:val="20"/>
              </w:rPr>
              <w:t>Validation passed?</w:t>
            </w:r>
          </w:p>
        </w:tc>
        <w:tc>
          <w:tcPr>
            <w:tcW w:type="dxa" w:w="2256"/>
            <w:shd w:val="clear" w:color="auto" w:fill="FFFFFF"/>
          </w:tcPr>
          <w:p>
            <w:r>
              <w:rPr>
                <w:sz w:val="20"/>
              </w:rPr>
              <w:t>Identification record saved with audit trail</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Identification Info → National Identifiers / Passports / Driver's Licences → Add or Edit</w:t>
        <w:br/>
        <w:t>HR Specialist: My Client Groups → Person Management → Employee → Identification Info</w:t>
        <w:br/>
        <w:t>OR: Quick Actions → Change Identification Info</w:t>
      </w:r>
    </w:p>
    <w:p>
      <w:pPr>
        <w:pStyle w:val="Heading2"/>
      </w:pPr>
      <w:r>
        <w:t>7. Step-by-Step Process</w:t>
      </w:r>
    </w:p>
    <w:p>
      <w:pPr>
        <w:pStyle w:val="Heading3"/>
      </w:pPr>
      <w:r>
        <w:t>7A. National Identifiers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Me → Identification Info. Locate the National Identifiers section.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 Identification Info</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National Identifiers section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Add (or Edit if a record already exists).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 Edit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Select Country (e.g., Egypt). Select ID Type (National ID). Enter the National ID Number.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Country, ID Type, Number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National ID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Issue Date and Expiry Date (if applicable).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Dates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National ID record saved.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National ID saved. Record visible in list.</w:t>
            </w:r>
          </w:p>
        </w:tc>
      </w:tr>
    </w:tbl>
    <w:p/>
    <w:p>
      <w:pPr>
        <w:pStyle w:val="Heading3"/>
      </w:pPr>
      <w:r>
        <w:t>7B. Passport</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the Passports section under Identification Info. Click Add.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Passports → Add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Passport entry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Passport Number, Issuing Country, Issue Date, Expiry Date. Select passport type if applicable.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Passport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Passport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Passport record saved.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Passport saved.</w:t>
            </w:r>
          </w:p>
        </w:tc>
      </w:tr>
    </w:tbl>
    <w:p/>
    <w:p>
      <w:pPr>
        <w:pStyle w:val="Heading3"/>
      </w:pPr>
      <w:r>
        <w:t>7C. Driver's Licence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Driver's Licences section. Click Add.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Driver's Licences → Add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Licence entry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Licence Number, Country of Issue, Licence Type, Issue Date, Expiry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Licence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Licence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Licence saved.</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National ID Number</w:t>
            </w:r>
          </w:p>
        </w:tc>
        <w:tc>
          <w:tcPr>
            <w:tcW w:type="dxa" w:w="3009"/>
            <w:shd w:val="clear" w:color="auto" w:fill="F8F7FF"/>
          </w:tcPr>
          <w:p>
            <w:r>
              <w:rPr>
                <w:sz w:val="20"/>
              </w:rPr>
              <w:t>Employee / HR / Physical Document</w:t>
            </w:r>
          </w:p>
        </w:tc>
        <w:tc>
          <w:tcPr>
            <w:tcW w:type="dxa" w:w="3009"/>
            <w:shd w:val="clear" w:color="auto" w:fill="F8F7FF"/>
          </w:tcPr>
          <w:p>
            <w:r>
              <w:rPr>
                <w:sz w:val="20"/>
              </w:rPr>
              <w:t>National ID number with country code — mandatory for WPS compliance.</w:t>
            </w:r>
          </w:p>
        </w:tc>
      </w:tr>
      <w:tr>
        <w:tc>
          <w:tcPr>
            <w:tcW w:type="dxa" w:w="3009"/>
            <w:shd w:val="clear" w:color="auto" w:fill="FFFFFF"/>
          </w:tcPr>
          <w:p>
            <w:r>
              <w:rPr>
                <w:sz w:val="20"/>
              </w:rPr>
              <w:t>Passport Details</w:t>
            </w:r>
          </w:p>
        </w:tc>
        <w:tc>
          <w:tcPr>
            <w:tcW w:type="dxa" w:w="3009"/>
            <w:shd w:val="clear" w:color="auto" w:fill="FFFFFF"/>
          </w:tcPr>
          <w:p>
            <w:r>
              <w:rPr>
                <w:sz w:val="20"/>
              </w:rPr>
              <w:t>Employee / HR / Physical Passport</w:t>
            </w:r>
          </w:p>
        </w:tc>
        <w:tc>
          <w:tcPr>
            <w:tcW w:type="dxa" w:w="3009"/>
            <w:shd w:val="clear" w:color="auto" w:fill="FFFFFF"/>
          </w:tcPr>
          <w:p>
            <w:r>
              <w:rPr>
                <w:sz w:val="20"/>
              </w:rPr>
              <w:t>Number, country, issue and expiry dates.</w:t>
            </w:r>
          </w:p>
        </w:tc>
      </w:tr>
      <w:tr>
        <w:tc>
          <w:tcPr>
            <w:tcW w:type="dxa" w:w="3009"/>
            <w:shd w:val="clear" w:color="auto" w:fill="F8F7FF"/>
          </w:tcPr>
          <w:p>
            <w:r>
              <w:rPr>
                <w:sz w:val="20"/>
              </w:rPr>
              <w:t>Licence Details</w:t>
            </w:r>
          </w:p>
        </w:tc>
        <w:tc>
          <w:tcPr>
            <w:tcW w:type="dxa" w:w="3009"/>
            <w:shd w:val="clear" w:color="auto" w:fill="F8F7FF"/>
          </w:tcPr>
          <w:p>
            <w:r>
              <w:rPr>
                <w:sz w:val="20"/>
              </w:rPr>
              <w:t>Employee / HR</w:t>
            </w:r>
          </w:p>
        </w:tc>
        <w:tc>
          <w:tcPr>
            <w:tcW w:type="dxa" w:w="3009"/>
            <w:shd w:val="clear" w:color="auto" w:fill="F8F7FF"/>
          </w:tcPr>
          <w:p>
            <w:r>
              <w:rPr>
                <w:sz w:val="20"/>
              </w:rPr>
              <w:t>Licence number, type, issue and expiry dates.</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Identification Record</w:t>
            </w:r>
          </w:p>
        </w:tc>
        <w:tc>
          <w:tcPr>
            <w:tcW w:type="dxa" w:w="3009"/>
            <w:shd w:val="clear" w:color="auto" w:fill="F8F7FF"/>
          </w:tcPr>
          <w:p>
            <w:r>
              <w:rPr>
                <w:sz w:val="20"/>
              </w:rPr>
              <w:t>Oracle HCM</w:t>
            </w:r>
          </w:p>
        </w:tc>
        <w:tc>
          <w:tcPr>
            <w:tcW w:type="dxa" w:w="3009"/>
            <w:shd w:val="clear" w:color="auto" w:fill="F8F7FF"/>
          </w:tcPr>
          <w:p>
            <w:r>
              <w:rPr>
                <w:sz w:val="20"/>
              </w:rPr>
              <w:t>Saved identification document with expiry dates — drives document expiry alerts.</w:t>
            </w:r>
          </w:p>
        </w:tc>
      </w:tr>
      <w:tr>
        <w:tc>
          <w:tcPr>
            <w:tcW w:type="dxa" w:w="3009"/>
            <w:shd w:val="clear" w:color="auto" w:fill="FFFFFF"/>
          </w:tcPr>
          <w:p>
            <w:r>
              <w:rPr>
                <w:sz w:val="20"/>
              </w:rPr>
              <w:t>WPS Compliance Feed</w:t>
            </w:r>
          </w:p>
        </w:tc>
        <w:tc>
          <w:tcPr>
            <w:tcW w:type="dxa" w:w="3009"/>
            <w:shd w:val="clear" w:color="auto" w:fill="FFFFFF"/>
          </w:tcPr>
          <w:p>
            <w:r>
              <w:rPr>
                <w:sz w:val="20"/>
              </w:rPr>
              <w:t>Payroll / Government Reporting</w:t>
            </w:r>
          </w:p>
        </w:tc>
        <w:tc>
          <w:tcPr>
            <w:tcW w:type="dxa" w:w="3009"/>
            <w:shd w:val="clear" w:color="auto" w:fill="FFFFFF"/>
          </w:tcPr>
          <w:p>
            <w:r>
              <w:rPr>
                <w:sz w:val="20"/>
              </w:rPr>
              <w:t>National ID feeds directly into WPS payroll file and social insurance reports.</w:t>
            </w:r>
          </w:p>
        </w:tc>
      </w:tr>
      <w:tr>
        <w:tc>
          <w:tcPr>
            <w:tcW w:type="dxa" w:w="3009"/>
            <w:shd w:val="clear" w:color="auto" w:fill="F8F7FF"/>
          </w:tcPr>
          <w:p>
            <w:r>
              <w:rPr>
                <w:sz w:val="20"/>
              </w:rPr>
              <w:t>Document Expiry Alert</w:t>
            </w:r>
          </w:p>
        </w:tc>
        <w:tc>
          <w:tcPr>
            <w:tcW w:type="dxa" w:w="3009"/>
            <w:shd w:val="clear" w:color="auto" w:fill="F8F7FF"/>
          </w:tcPr>
          <w:p>
            <w:r>
              <w:rPr>
                <w:sz w:val="20"/>
              </w:rPr>
              <w:t>HR Specialist (notification)</w:t>
            </w:r>
          </w:p>
        </w:tc>
        <w:tc>
          <w:tcPr>
            <w:tcW w:type="dxa" w:w="3009"/>
            <w:shd w:val="clear" w:color="auto" w:fill="F8F7FF"/>
          </w:tcPr>
          <w:p>
            <w:r>
              <w:rPr>
                <w:sz w:val="20"/>
              </w:rPr>
              <w:t>System generates notification before document expiry date.</w:t>
            </w:r>
          </w:p>
        </w:tc>
      </w:tr>
    </w:tbl>
    <w:p/>
    <w:p>
      <w:pPr>
        <w:pStyle w:val="Heading2"/>
      </w:pPr>
      <w:r>
        <w:t>9. Business Rules &amp; Validations</w:t>
      </w:r>
    </w:p>
    <w:p>
      <w:pPr>
        <w:ind w:left="283"/>
      </w:pPr>
      <w:r>
        <w:rPr>
          <w:b/>
          <w:color w:val="5B5BD6"/>
          <w:sz w:val="22"/>
        </w:rPr>
        <w:t xml:space="preserve">1.  </w:t>
      </w:r>
      <w:r>
        <w:rPr>
          <w:sz w:val="22"/>
        </w:rPr>
        <w:t>National ID is mandatory for all Egyptian employees for WPS compliance.</w:t>
      </w:r>
    </w:p>
    <w:p>
      <w:pPr>
        <w:ind w:left="283"/>
      </w:pPr>
      <w:r>
        <w:rPr>
          <w:b/>
          <w:color w:val="5B5BD6"/>
          <w:sz w:val="22"/>
        </w:rPr>
        <w:t xml:space="preserve">2.  </w:t>
      </w:r>
      <w:r>
        <w:rPr>
          <w:sz w:val="22"/>
        </w:rPr>
        <w:t>Passport details are required for expatriate employees with residence visas.</w:t>
      </w:r>
    </w:p>
    <w:p>
      <w:pPr>
        <w:ind w:left="283"/>
      </w:pPr>
      <w:r>
        <w:rPr>
          <w:b/>
          <w:color w:val="5B5BD6"/>
          <w:sz w:val="22"/>
        </w:rPr>
        <w:t xml:space="preserve">3.  </w:t>
      </w:r>
      <w:r>
        <w:rPr>
          <w:sz w:val="22"/>
        </w:rPr>
        <w:t>All identification records must include an expiry date where applicable.</w:t>
      </w:r>
    </w:p>
    <w:p>
      <w:pPr>
        <w:ind w:left="283"/>
      </w:pPr>
      <w:r>
        <w:rPr>
          <w:b/>
          <w:color w:val="5B5BD6"/>
          <w:sz w:val="22"/>
        </w:rPr>
        <w:t xml:space="preserve">4.  </w:t>
      </w:r>
      <w:r>
        <w:rPr>
          <w:sz w:val="22"/>
        </w:rPr>
        <w:t>Expired identification documents must be updated within 30 days of renewal.</w:t>
      </w:r>
    </w:p>
    <w:p>
      <w:pPr>
        <w:ind w:left="283"/>
      </w:pPr>
      <w:r>
        <w:rPr>
          <w:b/>
          <w:color w:val="5B5BD6"/>
          <w:sz w:val="22"/>
        </w:rPr>
        <w:t xml:space="preserve">5.  </w:t>
      </w:r>
      <w:r>
        <w:rPr>
          <w:sz w:val="22"/>
        </w:rPr>
        <w:t>Duplicate National ID numbers are rejected by system validation.</w:t>
      </w:r>
    </w:p>
    <w:p>
      <w:pPr>
        <w:ind w:left="283"/>
      </w:pPr>
      <w:r>
        <w:rPr>
          <w:b/>
          <w:color w:val="5B5BD6"/>
          <w:sz w:val="22"/>
        </w:rPr>
        <w:t xml:space="preserve">6.  </w:t>
      </w:r>
      <w:r>
        <w:rPr>
          <w:sz w:val="22"/>
        </w:rPr>
        <w:t>HR Specialist must verify identification details against physical documents before saving.</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Duplicate National ID detected</w:t>
            </w:r>
          </w:p>
        </w:tc>
        <w:tc>
          <w:tcPr>
            <w:tcW w:type="dxa" w:w="2256"/>
            <w:shd w:val="clear" w:color="auto" w:fill="F8F7FF"/>
          </w:tcPr>
          <w:p>
            <w:r>
              <w:rPr>
                <w:sz w:val="20"/>
              </w:rPr>
              <w:t>System blocks save</w:t>
            </w:r>
          </w:p>
        </w:tc>
        <w:tc>
          <w:tcPr>
            <w:tcW w:type="dxa" w:w="2256"/>
            <w:shd w:val="clear" w:color="auto" w:fill="F8F7FF"/>
          </w:tcPr>
          <w:p>
            <w:r>
              <w:rPr>
                <w:sz w:val="20"/>
              </w:rPr>
              <w:t>HR Specialist investigates duplicate person records</w:t>
            </w:r>
          </w:p>
        </w:tc>
        <w:tc>
          <w:tcPr>
            <w:tcW w:type="dxa" w:w="2256"/>
            <w:shd w:val="clear" w:color="auto" w:fill="F8F7FF"/>
          </w:tcPr>
          <w:p>
            <w:r>
              <w:rPr>
                <w:sz w:val="20"/>
              </w:rPr>
              <w:t>HRIS Admin resolves duplicate via person merge process.</w:t>
            </w:r>
          </w:p>
        </w:tc>
      </w:tr>
      <w:tr>
        <w:tc>
          <w:tcPr>
            <w:tcW w:type="dxa" w:w="2256"/>
            <w:shd w:val="clear" w:color="auto" w:fill="FFFFFF"/>
          </w:tcPr>
          <w:p>
            <w:r>
              <w:rPr>
                <w:sz w:val="20"/>
              </w:rPr>
              <w:t>Expired passport — visa implication</w:t>
            </w:r>
          </w:p>
        </w:tc>
        <w:tc>
          <w:tcPr>
            <w:tcW w:type="dxa" w:w="2256"/>
            <w:shd w:val="clear" w:color="auto" w:fill="FFFFFF"/>
          </w:tcPr>
          <w:p>
            <w:r>
              <w:rPr>
                <w:sz w:val="20"/>
              </w:rPr>
              <w:t>Work permit compliance risk</w:t>
            </w:r>
          </w:p>
        </w:tc>
        <w:tc>
          <w:tcPr>
            <w:tcW w:type="dxa" w:w="2256"/>
            <w:shd w:val="clear" w:color="auto" w:fill="FFFFFF"/>
          </w:tcPr>
          <w:p>
            <w:r>
              <w:rPr>
                <w:sz w:val="20"/>
              </w:rPr>
              <w:t>Escalate to HR Operations and PRO team</w:t>
            </w:r>
          </w:p>
        </w:tc>
        <w:tc>
          <w:tcPr>
            <w:tcW w:type="dxa" w:w="2256"/>
            <w:shd w:val="clear" w:color="auto" w:fill="FFFFFF"/>
          </w:tcPr>
          <w:p>
            <w:r>
              <w:rPr>
                <w:sz w:val="20"/>
              </w:rPr>
              <w:t>PRO team manages visa renewal; HR updates Oracle on renewal.</w:t>
            </w:r>
          </w:p>
        </w:tc>
      </w:tr>
      <w:tr>
        <w:tc>
          <w:tcPr>
            <w:tcW w:type="dxa" w:w="2256"/>
            <w:shd w:val="clear" w:color="auto" w:fill="F8F7FF"/>
          </w:tcPr>
          <w:p>
            <w:r>
              <w:rPr>
                <w:sz w:val="20"/>
              </w:rPr>
              <w:t>Employee refuses to provide National ID</w:t>
            </w:r>
          </w:p>
        </w:tc>
        <w:tc>
          <w:tcPr>
            <w:tcW w:type="dxa" w:w="2256"/>
            <w:shd w:val="clear" w:color="auto" w:fill="F8F7FF"/>
          </w:tcPr>
          <w:p>
            <w:r>
              <w:rPr>
                <w:sz w:val="20"/>
              </w:rPr>
              <w:t>Compliance risk for WPS</w:t>
            </w:r>
          </w:p>
        </w:tc>
        <w:tc>
          <w:tcPr>
            <w:tcW w:type="dxa" w:w="2256"/>
            <w:shd w:val="clear" w:color="auto" w:fill="F8F7FF"/>
          </w:tcPr>
          <w:p>
            <w:r>
              <w:rPr>
                <w:sz w:val="20"/>
              </w:rPr>
              <w:t>HRBP notified; formal HR notice issued</w:t>
            </w:r>
          </w:p>
        </w:tc>
        <w:tc>
          <w:tcPr>
            <w:tcW w:type="dxa" w:w="2256"/>
            <w:shd w:val="clear" w:color="auto" w:fill="F8F7FF"/>
          </w:tcPr>
          <w:p>
            <w:r>
              <w:rPr>
                <w:sz w:val="20"/>
              </w:rPr>
              <w:t>HR Operations works with employee; escalate to Legal if unresolved.</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National ID populated for all employees</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HRIS compliance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Passport records up to date (not expired)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Quarterly document expiry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Identification updates processed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 of document receipt</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HR request log</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WPS rejection due to missing National ID</w:t>
            </w:r>
          </w:p>
        </w:tc>
        <w:tc>
          <w:tcPr>
            <w:tcW w:type="dxa" w:w="2256"/>
            <w:shd w:val="clear" w:color="auto" w:fill="F8F7FF"/>
          </w:tcPr>
          <w:p>
            <w:r>
              <w:rPr>
                <w:sz w:val="20"/>
              </w:rPr>
              <w:t>High</w:t>
            </w:r>
          </w:p>
        </w:tc>
        <w:tc>
          <w:tcPr>
            <w:tcW w:type="dxa" w:w="2256"/>
            <w:shd w:val="clear" w:color="auto" w:fill="F8F7FF"/>
          </w:tcPr>
          <w:p>
            <w:r>
              <w:rPr>
                <w:sz w:val="20"/>
              </w:rPr>
              <w:t>Mandatory field; monthly audit</w:t>
            </w:r>
          </w:p>
        </w:tc>
        <w:tc>
          <w:tcPr>
            <w:tcW w:type="dxa" w:w="2256"/>
            <w:shd w:val="clear" w:color="auto" w:fill="F8F7FF"/>
          </w:tcPr>
          <w:p>
            <w:r>
              <w:rPr>
                <w:sz w:val="20"/>
              </w:rPr>
              <w:t>HR Operations / HRIS Admin</w:t>
            </w:r>
          </w:p>
        </w:tc>
      </w:tr>
      <w:tr>
        <w:tc>
          <w:tcPr>
            <w:tcW w:type="dxa" w:w="2256"/>
            <w:shd w:val="clear" w:color="auto" w:fill="FFFFFF"/>
          </w:tcPr>
          <w:p>
            <w:r>
              <w:rPr>
                <w:sz w:val="20"/>
              </w:rPr>
              <w:t>Visa/work permit non-compliance</w:t>
            </w:r>
          </w:p>
        </w:tc>
        <w:tc>
          <w:tcPr>
            <w:tcW w:type="dxa" w:w="2256"/>
            <w:shd w:val="clear" w:color="auto" w:fill="FFFFFF"/>
          </w:tcPr>
          <w:p>
            <w:r>
              <w:rPr>
                <w:sz w:val="20"/>
              </w:rPr>
              <w:t>High</w:t>
            </w:r>
          </w:p>
        </w:tc>
        <w:tc>
          <w:tcPr>
            <w:tcW w:type="dxa" w:w="2256"/>
            <w:shd w:val="clear" w:color="auto" w:fill="FFFFFF"/>
          </w:tcPr>
          <w:p>
            <w:r>
              <w:rPr>
                <w:sz w:val="20"/>
              </w:rPr>
              <w:t>Document expiry alert system; PRO team process</w:t>
            </w:r>
          </w:p>
        </w:tc>
        <w:tc>
          <w:tcPr>
            <w:tcW w:type="dxa" w:w="2256"/>
            <w:shd w:val="clear" w:color="auto" w:fill="FFFFFF"/>
          </w:tcPr>
          <w:p>
            <w:r>
              <w:rPr>
                <w:sz w:val="20"/>
              </w:rPr>
              <w:t>PRO / HR Operations</w:t>
            </w:r>
          </w:p>
        </w:tc>
      </w:tr>
      <w:tr>
        <w:tc>
          <w:tcPr>
            <w:tcW w:type="dxa" w:w="2256"/>
            <w:shd w:val="clear" w:color="auto" w:fill="F8F7FF"/>
          </w:tcPr>
          <w:p>
            <w:r>
              <w:rPr>
                <w:sz w:val="20"/>
              </w:rPr>
              <w:t>Incorrect National ID entry</w:t>
            </w:r>
          </w:p>
        </w:tc>
        <w:tc>
          <w:tcPr>
            <w:tcW w:type="dxa" w:w="2256"/>
            <w:shd w:val="clear" w:color="auto" w:fill="F8F7FF"/>
          </w:tcPr>
          <w:p>
            <w:r>
              <w:rPr>
                <w:sz w:val="20"/>
              </w:rPr>
              <w:t>Medium</w:t>
            </w:r>
          </w:p>
        </w:tc>
        <w:tc>
          <w:tcPr>
            <w:tcW w:type="dxa" w:w="2256"/>
            <w:shd w:val="clear" w:color="auto" w:fill="F8F7FF"/>
          </w:tcPr>
          <w:p>
            <w:r>
              <w:rPr>
                <w:sz w:val="20"/>
              </w:rPr>
              <w:t>HR verifies against physical document before save</w:t>
            </w:r>
          </w:p>
        </w:tc>
        <w:tc>
          <w:tcPr>
            <w:tcW w:type="dxa" w:w="2256"/>
            <w:shd w:val="clear" w:color="auto" w:fill="F8F7FF"/>
          </w:tcPr>
          <w:p>
            <w:r>
              <w:rPr>
                <w:sz w:val="20"/>
              </w:rPr>
              <w:t>HR Specialist</w:t>
            </w:r>
          </w:p>
        </w:tc>
      </w:tr>
    </w:tbl>
    <w:p/>
    <w:p>
      <w:pPr>
        <w:pStyle w:val="Heading2"/>
      </w:pPr>
      <w:r>
        <w:t>13. Dependencies</w:t>
      </w:r>
    </w:p>
    <w:p>
      <w:pPr>
        <w:pStyle w:val="ListBullet"/>
        <w:spacing w:after="60"/>
      </w:pPr>
      <w:r>
        <w:rPr>
          <w:rFonts w:ascii="Calibri" w:hAnsi="Calibri"/>
          <w:sz w:val="22"/>
        </w:rPr>
        <w:t>SOP-HCM-001: Hire Employee — identification entered at hire; this SOP governs updates.</w:t>
      </w:r>
    </w:p>
    <w:p>
      <w:pPr>
        <w:pStyle w:val="ListBullet"/>
        <w:spacing w:after="60"/>
      </w:pPr>
      <w:r>
        <w:rPr>
          <w:rFonts w:ascii="Calibri" w:hAnsi="Calibri"/>
          <w:sz w:val="22"/>
        </w:rPr>
        <w:t>SOP-PAY-001: Payroll Relationship — National ID required for payroll processing.</w:t>
      </w:r>
    </w:p>
    <w:p>
      <w:pPr>
        <w:pStyle w:val="ListBullet"/>
        <w:spacing w:after="60"/>
      </w:pPr>
      <w:r>
        <w:rPr>
          <w:rFonts w:ascii="Calibri" w:hAnsi="Calibri"/>
          <w:sz w:val="22"/>
        </w:rPr>
        <w:t>Government: WPS and social insurance files depend on National ID accuracy.</w:t>
      </w:r>
    </w:p>
    <w:p>
      <w:pPr>
        <w:pStyle w:val="Heading2"/>
      </w:pPr>
      <w:r>
        <w:t>14. Related Documents</w:t>
      </w:r>
    </w:p>
    <w:p>
      <w:pPr>
        <w:pStyle w:val="ListBullet"/>
        <w:spacing w:after="60"/>
      </w:pPr>
      <w:r>
        <w:rPr>
          <w:rFonts w:ascii="Calibri" w:hAnsi="Calibri"/>
          <w:sz w:val="22"/>
        </w:rPr>
        <w:t>PM_EE_03_Identification_Information — Process Map</w:t>
      </w:r>
    </w:p>
    <w:p>
      <w:pPr>
        <w:pStyle w:val="ListBullet"/>
        <w:spacing w:after="60"/>
      </w:pPr>
      <w:r>
        <w:rPr>
          <w:rFonts w:ascii="Calibri" w:hAnsi="Calibri"/>
          <w:sz w:val="22"/>
        </w:rPr>
        <w:t>PM_HS_32_Change_Identification_Info — HR Specialist Process Map</w:t>
      </w:r>
    </w:p>
    <w:p>
      <w:pPr>
        <w:pStyle w:val="ListBullet"/>
        <w:spacing w:after="60"/>
      </w:pPr>
      <w:r>
        <w:rPr>
          <w:rFonts w:ascii="Calibri" w:hAnsi="Calibri"/>
          <w:sz w:val="22"/>
        </w:rPr>
        <w:t>SOP-HCM-EE-001: Personal Details</w:t>
      </w:r>
    </w:p>
    <w:p>
      <w:pPr>
        <w:pStyle w:val="ListBullet"/>
        <w:spacing w:after="60"/>
      </w:pPr>
      <w:r>
        <w:rPr>
          <w:rFonts w:ascii="Calibri" w:hAnsi="Calibri"/>
          <w:sz w:val="22"/>
        </w:rPr>
        <w:t>Oracle HCM User Guide: UG-HCM-EE-003_Identification_Information</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73D530-8079-4869-9D09-3429ED2E88BC}"/>
</file>

<file path=customXml/itemProps3.xml><?xml version="1.0" encoding="utf-8"?>
<ds:datastoreItem xmlns:ds="http://schemas.openxmlformats.org/officeDocument/2006/customXml" ds:itemID="{D882DFCD-192E-48D9-B6F8-03209BCD63AB}"/>
</file>

<file path=customXml/itemProps4.xml><?xml version="1.0" encoding="utf-8"?>
<ds:datastoreItem xmlns:ds="http://schemas.openxmlformats.org/officeDocument/2006/customXml" ds:itemID="{261546A5-6D5D-4AF8-AB5D-87CB54684D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