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DBEAFE"/>
      </w:pPr>
      <w:r>
        <w:rPr>
          <w:rFonts w:ascii="Calibri" w:hAnsi="Calibri"/>
          <w:b/>
          <w:color w:val="2D2B55"/>
          <w:sz w:val="20"/>
        </w:rPr>
        <w:t xml:space="preserve">  ROLE: HR ADMIN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SOP-OTL-002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Resolve Time Card Exceptions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HR Admin View | Oracle Time &amp; Labor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SOP-OTL-002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SOP-OTL-002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Resolve Time Card Exceptions – HR Admin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how an HR Administrator identifies and resolves time card exceptions in Oracle OTL. Exceptions occur when a punch-in is recorded without a corresponding punch-out, or vice versa. Time cards with unresolved exceptions cannot be submitted or approved, blocking payroll processing.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All time card exceptions across the workforce.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Individual time card exception resolution and bulk exception handling via Time Management.</w:t>
      </w:r>
    </w:p>
    <w:p>
      <w:pPr>
        <w:pStyle w:val="Heading2"/>
      </w:pPr>
      <w:r>
        <w:t>4. Prerequisites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HR Admin has access to Team Time Cards and Time Management.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Exception policy defined: who may approve the missing entry (supervisor email, biometric report).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 Admin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Exception Owner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Identify, investigate, and resolve all time card exceptions before payroll cut-off.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Line Manager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Evidence Provider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Confirm correct entry time for the employee when a punch is missing.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HRIS Administrator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System Admin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Investigate biometric device errors causing systematic exceptions.</w:t>
            </w:r>
          </w:p>
        </w:tc>
      </w:tr>
    </w:tbl>
    <w:p/>
    <w:p>
      <w:pPr>
        <w:pStyle w:val="Heading2"/>
      </w:pPr>
      <w:r>
        <w:t>6. Navigation Path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Individual: My Client Groups → Team Time Cards → Filter: Status = Incomplete</w:t>
        <w:br/>
        <w:t>Bulk: My Client Groups → Time Management → Exceptions</w:t>
      </w:r>
    </w:p>
    <w:p>
      <w:pPr>
        <w:pStyle w:val="Heading2"/>
      </w:pPr>
      <w:r>
        <w:t>7. Step-by-Step: Resolving Individual Exceptions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Team Time Cards. Apply filter: Status = Incomplete (or "Error").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Team Time Cards → Status filter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Time cards with exceptions listed.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on a time card with an exception. The error message appears at the top of the time card indicating the missing entry.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Time card → Error message banner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Exception details visible.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Review the time entries: identify which day and which punch (in/out) is missing.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Time entry rows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Missing entry identified.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Obtain authorisation for the correct entry: confirm with Line Manager via email or review biometric exception log.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Admin → 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Email confirmation / biometric log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Correct entry authorised.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Add (or Edit pencil) to add or correct the missing entry. Enter the confirmed In/Out time.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Add / Edit → Date + Time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Missing entry added/corrected.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OK. The error message should clear. Verify the exception is resolved.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OK → Error message review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Exception resolved. No error message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the time card for approval.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Time card submitted.</w:t>
            </w:r>
          </w:p>
        </w:tc>
      </w:tr>
    </w:tbl>
    <w:p/>
    <w:p>
      <w:pPr>
        <w:pStyle w:val="Heading2"/>
      </w:pPr>
      <w:r>
        <w:t>8. Step-by-Step: Bulk Exception Resolution via Time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My Client Groups → Time Management.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Time Management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Time Management work area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 Time Entries or Exceptions view. Apply filters: Date Range, Department, Exception Type.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Filters panel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Exceptions listed for the filtered population.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Review the exception list. Group by exception type or department for efficient bulk handling.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Exception list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Grouped exceptions reviewed.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For each exception: click the employee entry, review, add/correct the missing punch following LM confirmation.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 exception row → Edit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Individual exceptions resolved.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After resolving all exceptions, perform bulk submission and approval (SOP-OTL-001A Step 11).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and Approve (bulk)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All resolved time cards submitted and approved.</w:t>
            </w:r>
          </w:p>
        </w:tc>
      </w:tr>
    </w:tbl>
    <w:p/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Never add a fictitious entry without written authorisation from the Line Manager. All corrections must have a supporting audit trail. Systematic exceptions (same device, multiple employees) should be escalated to HRIS Admin for device investigation.</w:t>
      </w:r>
    </w:p>
    <w:p>
      <w:pPr>
        <w:pStyle w:val="Heading2"/>
      </w:pPr>
      <w:r>
        <w:t>9.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Exception resolution before payroll cut-off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100%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Exception report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Time card exceptions per payroll cycle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&lt; 5% of workforce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Monthly OTL quality report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Exception backed by written LM authorisation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100%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HRIS audit file</w:t>
            </w:r>
          </w:p>
        </w:tc>
      </w:tr>
    </w:tbl>
    <w:p/>
    <w:p>
      <w:pPr>
        <w:pStyle w:val="Heading2"/>
      </w:pPr>
      <w:r>
        <w:t>10.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SOP-OTL-001A: Team Time Cards – HR Admin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SOP-OTL-003: Time Events &amp; Change Requests – HR Admin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OTL – Resolving Exceptions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