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val="clear" w:color="auto" w:fill="2D2B55"/>
        <w:spacing w:before="0" w:after="0"/>
      </w:pPr>
    </w:p>
    <w:p>
      <w:pPr>
        <w:shd w:val="clear" w:color="auto" w:fill="2D2B55"/>
        <w:spacing w:before="0" w:after="0"/>
      </w:pPr>
    </w:p>
    <w:p>
      <w:pPr>
        <w:shd w:val="clear" w:color="auto" w:fill="2D2B55"/>
        <w:spacing w:before="0" w:after="0"/>
      </w:pPr>
    </w:p>
    <w:p/>
    <w:p/>
    <w:p>
      <w:pPr>
        <w:jc w:val="center"/>
        <w:shd w:val="clear" w:color="auto" w:fill="DBEAFE"/>
      </w:pPr>
      <w:r>
        <w:rPr>
          <w:rFonts w:ascii="Calibri" w:hAnsi="Calibri"/>
          <w:b/>
          <w:color w:val="2D2B55"/>
          <w:sz w:val="20"/>
        </w:rPr>
        <w:t xml:space="preserve">  ROLE: HR ADMIN  </w:t>
      </w:r>
    </w:p>
    <w:p/>
    <w:p>
      <w:pPr>
        <w:jc w:val="center"/>
      </w:pPr>
      <w:r>
        <w:rPr>
          <w:rFonts w:ascii="Calibri" w:hAnsi="Calibri"/>
          <w:b/>
          <w:color w:val="5B5BD6"/>
          <w:sz w:val="28"/>
        </w:rPr>
        <w:t>HR PROCESS PORTAL</w:t>
      </w:r>
    </w:p>
    <w:p>
      <w:pPr>
        <w:jc w:val="center"/>
      </w:pPr>
      <w:r>
        <w:rPr>
          <w:rFonts w:ascii="Calibri" w:hAnsi="Calibri"/>
          <w:color w:val="6B7280"/>
          <w:sz w:val="22"/>
        </w:rPr>
        <w:t>Oracle HCM Fusion</w:t>
      </w:r>
    </w:p>
    <w:p/>
    <w:p/>
    <w:p>
      <w:pPr>
        <w:jc w:val="center"/>
      </w:pPr>
      <w:r>
        <w:rPr>
          <w:rFonts w:ascii="Calibri" w:hAnsi="Calibri"/>
          <w:b/>
          <w:color w:val="7C3AED"/>
          <w:sz w:val="22"/>
        </w:rPr>
        <w:t>SOP-OTL-003</w:t>
      </w:r>
    </w:p>
    <w:p>
      <w:pPr>
        <w:jc w:val="center"/>
      </w:pPr>
      <w:r>
        <w:rPr>
          <w:rFonts w:ascii="Calibri" w:hAnsi="Calibri"/>
          <w:b/>
          <w:color w:val="2D2B55"/>
          <w:sz w:val="48"/>
        </w:rPr>
        <w:t>Time Events &amp; Team Change Requests</w:t>
      </w:r>
    </w:p>
    <w:p>
      <w:pPr>
        <w:jc w:val="center"/>
      </w:pPr>
      <w:r>
        <w:rPr>
          <w:rFonts w:ascii="Calibri" w:hAnsi="Calibri"/>
          <w:color w:val="6B7280"/>
          <w:sz w:val="24"/>
        </w:rPr>
        <w:t>HR Admin View | Oracle Time &amp; Labor</w:t>
      </w:r>
    </w:p>
    <w:p/>
    <w:p/>
    <w:tbl>
      <w:tblPr>
        <w:tblStyle w:val="TableGrid"/>
        <w:tblW w:type="auto" w:w="0"/>
        <w:tblLook w:firstColumn="1" w:firstRow="1" w:lastColumn="0" w:lastRow="0" w:noHBand="0" w:noVBand="1" w:val="04A0"/>
      </w:tblPr>
      <w:tblGrid>
        <w:gridCol w:w="4513"/>
        <w:gridCol w:w="4513"/>
      </w:tblGrid>
      <w:tr>
        <w:tc>
          <w:tcPr>
            <w:tcW w:type="dxa" w:w="283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20"/>
              </w:rPr>
              <w:t>SOP Reference</w:t>
            </w:r>
          </w:p>
        </w:tc>
        <w:tc>
          <w:tcPr>
            <w:tcW w:type="dxa" w:w="5102"/>
            <w:tcBorders>
              <w:top w:val="single" w:sz="4" w:space="0" w:color="C4B5FD"/>
              <w:left w:val="single" w:sz="4" w:space="0" w:color="C4B5FD"/>
              <w:bottom w:val="single" w:sz="4" w:space="0" w:color="C4B5FD"/>
              <w:right w:val="single" w:sz="4" w:space="0" w:color="C4B5FD"/>
            </w:tcBorders>
          </w:tcPr>
          <w:p>
            <w:r>
              <w:rPr>
                <w:rFonts w:ascii="Calibri" w:hAnsi="Calibri"/>
                <w:sz w:val="20"/>
              </w:rPr>
              <w:t>SOP-OTL-003</w:t>
            </w:r>
          </w:p>
        </w:tc>
      </w:tr>
      <w:tr>
        <w:tc>
          <w:tcPr>
            <w:tcW w:type="dxa" w:w="283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20"/>
              </w:rPr>
              <w:t>Version</w:t>
            </w:r>
          </w:p>
        </w:tc>
        <w:tc>
          <w:tcPr>
            <w:tcW w:type="dxa" w:w="5102"/>
            <w:tcBorders>
              <w:top w:val="single" w:sz="4" w:space="0" w:color="C4B5FD"/>
              <w:left w:val="single" w:sz="4" w:space="0" w:color="C4B5FD"/>
              <w:bottom w:val="single" w:sz="4" w:space="0" w:color="C4B5FD"/>
              <w:right w:val="single" w:sz="4" w:space="0" w:color="C4B5FD"/>
            </w:tcBorders>
          </w:tcPr>
          <w:p>
            <w:r>
              <w:rPr>
                <w:rFonts w:ascii="Calibri" w:hAnsi="Calibri"/>
                <w:sz w:val="20"/>
              </w:rPr>
              <w:t>1.0</w:t>
            </w:r>
          </w:p>
        </w:tc>
      </w:tr>
      <w:tr>
        <w:tc>
          <w:tcPr>
            <w:tcW w:type="dxa" w:w="283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20"/>
              </w:rPr>
              <w:t>Effective Date</w:t>
            </w:r>
          </w:p>
        </w:tc>
        <w:tc>
          <w:tcPr>
            <w:tcW w:type="dxa" w:w="5102"/>
            <w:tcBorders>
              <w:top w:val="single" w:sz="4" w:space="0" w:color="C4B5FD"/>
              <w:left w:val="single" w:sz="4" w:space="0" w:color="C4B5FD"/>
              <w:bottom w:val="single" w:sz="4" w:space="0" w:color="C4B5FD"/>
              <w:right w:val="single" w:sz="4" w:space="0" w:color="C4B5FD"/>
            </w:tcBorders>
          </w:tcPr>
          <w:p>
            <w:r>
              <w:rPr>
                <w:rFonts w:ascii="Calibri" w:hAnsi="Calibri"/>
                <w:sz w:val="20"/>
              </w:rPr>
              <w:t>April 2026</w:t>
            </w:r>
          </w:p>
        </w:tc>
      </w:tr>
      <w:tr>
        <w:tc>
          <w:tcPr>
            <w:tcW w:type="dxa" w:w="283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20"/>
              </w:rPr>
              <w:t>Process Owner</w:t>
            </w:r>
          </w:p>
        </w:tc>
        <w:tc>
          <w:tcPr>
            <w:tcW w:type="dxa" w:w="5102"/>
            <w:tcBorders>
              <w:top w:val="single" w:sz="4" w:space="0" w:color="C4B5FD"/>
              <w:left w:val="single" w:sz="4" w:space="0" w:color="C4B5FD"/>
              <w:bottom w:val="single" w:sz="4" w:space="0" w:color="C4B5FD"/>
              <w:right w:val="single" w:sz="4" w:space="0" w:color="C4B5FD"/>
            </w:tcBorders>
          </w:tcPr>
          <w:p>
            <w:r>
              <w:rPr>
                <w:rFonts w:ascii="Calibri" w:hAnsi="Calibri"/>
                <w:sz w:val="20"/>
              </w:rPr>
              <w:t>HR Operations</w:t>
            </w:r>
          </w:p>
        </w:tc>
      </w:tr>
      <w:tr>
        <w:tc>
          <w:tcPr>
            <w:tcW w:type="dxa" w:w="283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20"/>
              </w:rPr>
              <w:t>Classification</w:t>
            </w:r>
          </w:p>
        </w:tc>
        <w:tc>
          <w:tcPr>
            <w:tcW w:type="dxa" w:w="5102"/>
            <w:tcBorders>
              <w:top w:val="single" w:sz="4" w:space="0" w:color="C4B5FD"/>
              <w:left w:val="single" w:sz="4" w:space="0" w:color="C4B5FD"/>
              <w:bottom w:val="single" w:sz="4" w:space="0" w:color="C4B5FD"/>
              <w:right w:val="single" w:sz="4" w:space="0" w:color="C4B5FD"/>
            </w:tcBorders>
          </w:tcPr>
          <w:p>
            <w:r>
              <w:rPr>
                <w:rFonts w:ascii="Calibri" w:hAnsi="Calibri"/>
                <w:sz w:val="20"/>
              </w:rPr>
              <w:t>Internal</w:t>
            </w:r>
          </w:p>
        </w:tc>
      </w:tr>
      <w:tr>
        <w:tc>
          <w:tcPr>
            <w:tcW w:type="dxa" w:w="283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20"/>
              </w:rPr>
              <w:t>System</w:t>
            </w:r>
          </w:p>
        </w:tc>
        <w:tc>
          <w:tcPr>
            <w:tcW w:type="dxa" w:w="5102"/>
            <w:tcBorders>
              <w:top w:val="single" w:sz="4" w:space="0" w:color="C4B5FD"/>
              <w:left w:val="single" w:sz="4" w:space="0" w:color="C4B5FD"/>
              <w:bottom w:val="single" w:sz="4" w:space="0" w:color="C4B5FD"/>
              <w:right w:val="single" w:sz="4" w:space="0" w:color="C4B5FD"/>
            </w:tcBorders>
          </w:tcPr>
          <w:p>
            <w:r>
              <w:rPr>
                <w:rFonts w:ascii="Calibri" w:hAnsi="Calibri"/>
                <w:sz w:val="20"/>
              </w:rPr>
              <w:t>Oracle HCM Fusion</w:t>
            </w:r>
          </w:p>
        </w:tc>
      </w:tr>
    </w:tbl>
    <w:p>
      <w:r>
        <w:br w:type="page"/>
      </w:r>
    </w:p>
    <w:p>
      <w:pPr>
        <w:pStyle w:val="Heading2"/>
      </w:pPr>
      <w:r>
        <w:t>1. Document Control</w:t>
      </w:r>
    </w:p>
    <w:tbl>
      <w:tblPr>
        <w:tblStyle w:val="TableGrid"/>
        <w:tblW w:type="auto" w:w="0"/>
        <w:tblLook w:firstColumn="1" w:firstRow="1" w:lastColumn="0" w:lastRow="0" w:noHBand="0" w:noVBand="1" w:val="04A0"/>
      </w:tblPr>
      <w:tblGrid>
        <w:gridCol w:w="4513"/>
        <w:gridCol w:w="4513"/>
      </w:tblGrid>
      <w:tr>
        <w:tc>
          <w:tcPr>
            <w:tcW w:type="dxa" w:w="283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20"/>
              </w:rPr>
              <w:t>Document ID</w:t>
            </w:r>
          </w:p>
        </w:tc>
        <w:tc>
          <w:tcPr>
            <w:tcW w:type="dxa" w:w="7710"/>
            <w:tcBorders>
              <w:top w:val="single" w:sz="4" w:space="0" w:color="C4B5FD"/>
              <w:left w:val="single" w:sz="4" w:space="0" w:color="C4B5FD"/>
              <w:bottom w:val="single" w:sz="4" w:space="0" w:color="C4B5FD"/>
              <w:right w:val="single" w:sz="4" w:space="0" w:color="C4B5FD"/>
            </w:tcBorders>
          </w:tcPr>
          <w:p>
            <w:r>
              <w:rPr>
                <w:rFonts w:ascii="Calibri" w:hAnsi="Calibri"/>
                <w:sz w:val="20"/>
              </w:rPr>
              <w:t>SOP-OTL-003</w:t>
            </w:r>
          </w:p>
        </w:tc>
      </w:tr>
      <w:tr>
        <w:tc>
          <w:tcPr>
            <w:tcW w:type="dxa" w:w="283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20"/>
              </w:rPr>
              <w:t>Title</w:t>
            </w:r>
          </w:p>
        </w:tc>
        <w:tc>
          <w:tcPr>
            <w:tcW w:type="dxa" w:w="7710"/>
            <w:tcBorders>
              <w:top w:val="single" w:sz="4" w:space="0" w:color="C4B5FD"/>
              <w:left w:val="single" w:sz="4" w:space="0" w:color="C4B5FD"/>
              <w:bottom w:val="single" w:sz="4" w:space="0" w:color="C4B5FD"/>
              <w:right w:val="single" w:sz="4" w:space="0" w:color="C4B5FD"/>
            </w:tcBorders>
          </w:tcPr>
          <w:p>
            <w:r>
              <w:rPr>
                <w:rFonts w:ascii="Calibri" w:hAnsi="Calibri"/>
                <w:sz w:val="20"/>
              </w:rPr>
              <w:t>Time Events &amp; Team Change Requests – HR Admin</w:t>
            </w:r>
          </w:p>
        </w:tc>
      </w:tr>
      <w:tr>
        <w:tc>
          <w:tcPr>
            <w:tcW w:type="dxa" w:w="283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20"/>
              </w:rPr>
              <w:t>Version</w:t>
            </w:r>
          </w:p>
        </w:tc>
        <w:tc>
          <w:tcPr>
            <w:tcW w:type="dxa" w:w="7710"/>
            <w:tcBorders>
              <w:top w:val="single" w:sz="4" w:space="0" w:color="C4B5FD"/>
              <w:left w:val="single" w:sz="4" w:space="0" w:color="C4B5FD"/>
              <w:bottom w:val="single" w:sz="4" w:space="0" w:color="C4B5FD"/>
              <w:right w:val="single" w:sz="4" w:space="0" w:color="C4B5FD"/>
            </w:tcBorders>
          </w:tcPr>
          <w:p>
            <w:r>
              <w:rPr>
                <w:rFonts w:ascii="Calibri" w:hAnsi="Calibri"/>
                <w:sz w:val="20"/>
              </w:rPr>
              <w:t>1.0</w:t>
            </w:r>
          </w:p>
        </w:tc>
      </w:tr>
      <w:tr>
        <w:tc>
          <w:tcPr>
            <w:tcW w:type="dxa" w:w="283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20"/>
              </w:rPr>
              <w:t>Effective Date</w:t>
            </w:r>
          </w:p>
        </w:tc>
        <w:tc>
          <w:tcPr>
            <w:tcW w:type="dxa" w:w="7710"/>
            <w:tcBorders>
              <w:top w:val="single" w:sz="4" w:space="0" w:color="C4B5FD"/>
              <w:left w:val="single" w:sz="4" w:space="0" w:color="C4B5FD"/>
              <w:bottom w:val="single" w:sz="4" w:space="0" w:color="C4B5FD"/>
              <w:right w:val="single" w:sz="4" w:space="0" w:color="C4B5FD"/>
            </w:tcBorders>
          </w:tcPr>
          <w:p>
            <w:r>
              <w:rPr>
                <w:rFonts w:ascii="Calibri" w:hAnsi="Calibri"/>
                <w:sz w:val="20"/>
              </w:rPr>
              <w:t>April 2026</w:t>
            </w:r>
          </w:p>
        </w:tc>
      </w:tr>
      <w:tr>
        <w:tc>
          <w:tcPr>
            <w:tcW w:type="dxa" w:w="283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20"/>
              </w:rPr>
              <w:t>Process Owner</w:t>
            </w:r>
          </w:p>
        </w:tc>
        <w:tc>
          <w:tcPr>
            <w:tcW w:type="dxa" w:w="7710"/>
            <w:tcBorders>
              <w:top w:val="single" w:sz="4" w:space="0" w:color="C4B5FD"/>
              <w:left w:val="single" w:sz="4" w:space="0" w:color="C4B5FD"/>
              <w:bottom w:val="single" w:sz="4" w:space="0" w:color="C4B5FD"/>
              <w:right w:val="single" w:sz="4" w:space="0" w:color="C4B5FD"/>
            </w:tcBorders>
          </w:tcPr>
          <w:p>
            <w:r>
              <w:rPr>
                <w:rFonts w:ascii="Calibri" w:hAnsi="Calibri"/>
                <w:sz w:val="20"/>
              </w:rPr>
              <w:t>HR Operations</w:t>
            </w:r>
          </w:p>
        </w:tc>
      </w:tr>
      <w:tr>
        <w:tc>
          <w:tcPr>
            <w:tcW w:type="dxa" w:w="283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20"/>
              </w:rPr>
              <w:t>Approved By</w:t>
            </w:r>
          </w:p>
        </w:tc>
        <w:tc>
          <w:tcPr>
            <w:tcW w:type="dxa" w:w="7710"/>
            <w:tcBorders>
              <w:top w:val="single" w:sz="4" w:space="0" w:color="C4B5FD"/>
              <w:left w:val="single" w:sz="4" w:space="0" w:color="C4B5FD"/>
              <w:bottom w:val="single" w:sz="4" w:space="0" w:color="C4B5FD"/>
              <w:right w:val="single" w:sz="4" w:space="0" w:color="C4B5FD"/>
            </w:tcBorders>
          </w:tcPr>
          <w:p>
            <w:r>
              <w:rPr>
                <w:rFonts w:ascii="Calibri" w:hAnsi="Calibri"/>
                <w:sz w:val="20"/>
              </w:rPr>
              <w:t>CHRO / HR Director</w:t>
            </w:r>
          </w:p>
        </w:tc>
      </w:tr>
      <w:tr>
        <w:tc>
          <w:tcPr>
            <w:tcW w:type="dxa" w:w="283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20"/>
              </w:rPr>
              <w:t>Next Review</w:t>
            </w:r>
          </w:p>
        </w:tc>
        <w:tc>
          <w:tcPr>
            <w:tcW w:type="dxa" w:w="7710"/>
            <w:tcBorders>
              <w:top w:val="single" w:sz="4" w:space="0" w:color="C4B5FD"/>
              <w:left w:val="single" w:sz="4" w:space="0" w:color="C4B5FD"/>
              <w:bottom w:val="single" w:sz="4" w:space="0" w:color="C4B5FD"/>
              <w:right w:val="single" w:sz="4" w:space="0" w:color="C4B5FD"/>
            </w:tcBorders>
          </w:tcPr>
          <w:p>
            <w:r>
              <w:rPr>
                <w:rFonts w:ascii="Calibri" w:hAnsi="Calibri"/>
                <w:sz w:val="20"/>
              </w:rPr>
              <w:t>April 2027</w:t>
            </w:r>
          </w:p>
        </w:tc>
      </w:tr>
    </w:tbl>
    <w:p/>
    <w:p>
      <w:pPr>
        <w:pStyle w:val="Heading2"/>
      </w:pPr>
      <w:r>
        <w:t>2. Purpose</w:t>
      </w:r>
    </w:p>
    <w:p>
      <w:pPr>
        <w:spacing w:after="80"/>
      </w:pPr>
      <w:r>
        <w:rPr>
          <w:rFonts w:ascii="Calibri" w:hAnsi="Calibri"/>
          <w:sz w:val="22"/>
        </w:rPr>
        <w:t>This SOP defines how an HR Administrator views Time Events (raw punches from the time machine) and manages Team Time Change Requests submitted by employees in Oracle OTL. Time Events provide the raw biometric data feed, while Time Change Requests capture employee-initiated corrections that require approval.</w:t>
      </w:r>
    </w:p>
    <w:p>
      <w:pPr>
        <w:pStyle w:val="Heading2"/>
      </w:pPr>
      <w:r>
        <w:t>3. Scope</w:t>
      </w:r>
    </w:p>
    <w:p>
      <w:pPr>
        <w:pStyle w:val="ListBullet"/>
        <w:spacing w:after="60"/>
      </w:pPr>
      <w:r>
        <w:rPr>
          <w:rFonts w:ascii="Calibri" w:hAnsi="Calibri"/>
          <w:sz w:val="22"/>
        </w:rPr>
        <w:t>Viewing raw time events from the biometric/time machine feed.</w:t>
      </w:r>
    </w:p>
    <w:p>
      <w:pPr>
        <w:pStyle w:val="ListBullet"/>
        <w:spacing w:after="60"/>
      </w:pPr>
      <w:r>
        <w:rPr>
          <w:rFonts w:ascii="Calibri" w:hAnsi="Calibri"/>
          <w:sz w:val="22"/>
        </w:rPr>
        <w:t>Reviewing and actioning employee time change requests.</w:t>
      </w:r>
    </w:p>
    <w:p>
      <w:pPr>
        <w:pStyle w:val="ListBullet"/>
        <w:spacing w:after="60"/>
      </w:pPr>
      <w:r>
        <w:rPr>
          <w:rFonts w:ascii="Calibri" w:hAnsi="Calibri"/>
          <w:sz w:val="22"/>
        </w:rPr>
        <w:t>Exporting time entry data for reporting.</w:t>
      </w:r>
    </w:p>
    <w:p>
      <w:pPr>
        <w:pStyle w:val="Heading2"/>
      </w:pPr>
      <w:r>
        <w:t>4. Roles &amp; Responsibilities</w:t>
      </w:r>
    </w:p>
    <w:tbl>
      <w:tblPr>
        <w:tblStyle w:val="TableGrid"/>
        <w:tblW w:type="auto" w:w="0"/>
        <w:tblLook w:firstColumn="1" w:firstRow="1" w:lastColumn="0" w:lastRow="0" w:noHBand="0" w:noVBand="1" w:val="04A0"/>
      </w:tblPr>
      <w:tblGrid>
        <w:gridCol w:w="3009"/>
        <w:gridCol w:w="3009"/>
        <w:gridCol w:w="3009"/>
      </w:tblGrid>
      <w:tr>
        <w:tc>
          <w:tcPr>
            <w:tcW w:type="dxa" w:w="2154"/>
            <w:tcBorders>
              <w:top w:val="single" w:sz="4" w:space="0" w:color="C4B5FD"/>
              <w:left w:val="single" w:sz="4" w:space="0" w:color="C4B5FD"/>
              <w:bottom w:val="single" w:sz="4" w:space="0" w:color="C4B5FD"/>
              <w:right w:val="single" w:sz="4" w:space="0" w:color="C4B5FD"/>
            </w:tcBorders>
            <w:shd w:val="clear" w:color="auto" w:fill="5B5BD6"/>
          </w:tcPr>
          <w:p>
            <w:r>
              <w:rPr>
                <w:rFonts w:ascii="Calibri" w:hAnsi="Calibri"/>
                <w:b/>
                <w:color w:val="FFFFFF"/>
                <w:sz w:val="18"/>
              </w:rPr>
              <w:t>Role</w:t>
            </w:r>
          </w:p>
        </w:tc>
        <w:tc>
          <w:tcPr>
            <w:tcW w:type="dxa" w:w="2154"/>
            <w:tcBorders>
              <w:top w:val="single" w:sz="4" w:space="0" w:color="C4B5FD"/>
              <w:left w:val="single" w:sz="4" w:space="0" w:color="C4B5FD"/>
              <w:bottom w:val="single" w:sz="4" w:space="0" w:color="C4B5FD"/>
              <w:right w:val="single" w:sz="4" w:space="0" w:color="C4B5FD"/>
            </w:tcBorders>
            <w:shd w:val="clear" w:color="auto" w:fill="5B5BD6"/>
          </w:tcPr>
          <w:p>
            <w:r>
              <w:rPr>
                <w:rFonts w:ascii="Calibri" w:hAnsi="Calibri"/>
                <w:b/>
                <w:color w:val="FFFFFF"/>
                <w:sz w:val="18"/>
              </w:rPr>
              <w:t>System Access</w:t>
            </w:r>
          </w:p>
        </w:tc>
        <w:tc>
          <w:tcPr>
            <w:tcW w:type="dxa" w:w="6236"/>
            <w:tcBorders>
              <w:top w:val="single" w:sz="4" w:space="0" w:color="C4B5FD"/>
              <w:left w:val="single" w:sz="4" w:space="0" w:color="C4B5FD"/>
              <w:bottom w:val="single" w:sz="4" w:space="0" w:color="C4B5FD"/>
              <w:right w:val="single" w:sz="4" w:space="0" w:color="C4B5FD"/>
            </w:tcBorders>
            <w:shd w:val="clear" w:color="auto" w:fill="5B5BD6"/>
          </w:tcPr>
          <w:p>
            <w:r>
              <w:rPr>
                <w:rFonts w:ascii="Calibri" w:hAnsi="Calibri"/>
                <w:b/>
                <w:color w:val="FFFFFF"/>
                <w:sz w:val="18"/>
              </w:rPr>
              <w:t>Key Responsibilities</w:t>
            </w:r>
          </w:p>
        </w:tc>
      </w:tr>
      <w:tr>
        <w:tc>
          <w:tcPr>
            <w:tcW w:type="dxa" w:w="2154"/>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sz w:val="18"/>
              </w:rPr>
              <w:t>HR Admin</w:t>
            </w:r>
          </w:p>
        </w:tc>
        <w:tc>
          <w:tcPr>
            <w:tcW w:type="dxa" w:w="2154"/>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val="0"/>
                <w:sz w:val="18"/>
              </w:rPr>
              <w:t>View + Action</w:t>
            </w:r>
          </w:p>
        </w:tc>
        <w:tc>
          <w:tcPr>
            <w:tcW w:type="dxa" w:w="6236"/>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val="0"/>
                <w:sz w:val="18"/>
              </w:rPr>
              <w:t>View time events, review change requests, approve or escalate as needed.</w:t>
            </w:r>
          </w:p>
        </w:tc>
      </w:tr>
      <w:tr>
        <w:tc>
          <w:tcPr>
            <w:tcW w:type="dxa" w:w="2154"/>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b/>
                <w:sz w:val="18"/>
              </w:rPr>
              <w:t>HRIS Administrator</w:t>
            </w:r>
          </w:p>
        </w:tc>
        <w:tc>
          <w:tcPr>
            <w:tcW w:type="dxa" w:w="2154"/>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b w:val="0"/>
                <w:sz w:val="18"/>
              </w:rPr>
              <w:t>System Admin</w:t>
            </w:r>
          </w:p>
        </w:tc>
        <w:tc>
          <w:tcPr>
            <w:tcW w:type="dxa" w:w="6236"/>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b w:val="0"/>
                <w:sz w:val="18"/>
              </w:rPr>
              <w:t>Manage time machine data feed configuration.</w:t>
            </w:r>
          </w:p>
        </w:tc>
      </w:tr>
      <w:tr>
        <w:tc>
          <w:tcPr>
            <w:tcW w:type="dxa" w:w="2154"/>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sz w:val="18"/>
              </w:rPr>
              <w:t>Line Manager</w:t>
            </w:r>
          </w:p>
        </w:tc>
        <w:tc>
          <w:tcPr>
            <w:tcW w:type="dxa" w:w="2154"/>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val="0"/>
                <w:sz w:val="18"/>
              </w:rPr>
              <w:t>First Approver</w:t>
            </w:r>
          </w:p>
        </w:tc>
        <w:tc>
          <w:tcPr>
            <w:tcW w:type="dxa" w:w="6236"/>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val="0"/>
                <w:sz w:val="18"/>
              </w:rPr>
              <w:t>Approve employee time change requests (notification-based).</w:t>
            </w:r>
          </w:p>
        </w:tc>
      </w:tr>
    </w:tbl>
    <w:p/>
    <w:p>
      <w:pPr>
        <w:pStyle w:val="Heading2"/>
      </w:pPr>
      <w:r>
        <w:t>5. Navigation Path</w:t>
      </w:r>
    </w:p>
    <w:p>
      <w:pPr>
        <w:shd w:val="clear" w:color="auto" w:fill="CCFBF1"/>
        <w:spacing w:before="80" w:after="160"/>
      </w:pPr>
      <w:r>
        <w:rPr>
          <w:rFonts w:ascii="Calibri" w:hAnsi="Calibri"/>
          <w:b/>
          <w:color w:val="0F766E"/>
          <w:sz w:val="20"/>
        </w:rPr>
        <w:t xml:space="preserve">Oracle HCM Tip:  </w:t>
      </w:r>
      <w:r>
        <w:rPr>
          <w:rFonts w:ascii="Calibri" w:hAnsi="Calibri"/>
          <w:color w:val="111827"/>
          <w:sz w:val="20"/>
        </w:rPr>
        <w:t>Time Events: My Client Groups → Time Management → Time Events</w:t>
        <w:br/>
        <w:t>Change Requests: My Client Groups → Time Management → Team Change Requests</w:t>
        <w:br/>
        <w:t>Time Entries Export: My Client Groups → Time Management → Time Entries → Export</w:t>
      </w:r>
    </w:p>
    <w:p>
      <w:pPr>
        <w:pStyle w:val="Heading2"/>
      </w:pPr>
      <w:r>
        <w:t>6. Step-by-Step: Viewing Time Events</w:t>
      </w:r>
    </w:p>
    <w:tbl>
      <w:tblPr>
        <w:tblStyle w:val="TableGrid"/>
        <w:tblW w:type="auto" w:w="0"/>
        <w:jc w:val="left"/>
        <w:tblLook w:firstColumn="1" w:firstRow="1" w:lastColumn="0" w:lastRow="0" w:noHBand="0" w:noVBand="1" w:val="04A0"/>
      </w:tblPr>
      <w:tblGrid>
        <w:gridCol w:w="1805"/>
        <w:gridCol w:w="1805"/>
        <w:gridCol w:w="1805"/>
        <w:gridCol w:w="1805"/>
        <w:gridCol w:w="1805"/>
      </w:tblGrid>
      <w:tr>
        <w:tc>
          <w:tcPr>
            <w:tcW w:type="dxa" w:w="624"/>
            <w:tcBorders>
              <w:top w:val="single" w:sz="4" w:space="0" w:color="C4B5FD"/>
              <w:left w:val="single" w:sz="4" w:space="0" w:color="C4B5FD"/>
              <w:bottom w:val="single" w:sz="4" w:space="0" w:color="C4B5FD"/>
              <w:right w:val="single" w:sz="4" w:space="0" w:color="C4B5FD"/>
            </w:tcBorders>
            <w:shd w:val="clear" w:color="auto" w:fill="2D2B55"/>
          </w:tcPr>
          <w:p>
            <w:pPr>
              <w:jc w:val="center"/>
            </w:pPr>
            <w:r>
              <w:rPr>
                <w:rFonts w:ascii="Calibri" w:hAnsi="Calibri"/>
                <w:b/>
                <w:color w:val="FFFFFF"/>
                <w:sz w:val="18"/>
              </w:rPr>
              <w:t>Step</w:t>
            </w:r>
          </w:p>
        </w:tc>
        <w:tc>
          <w:tcPr>
            <w:tcW w:type="dxa" w:w="3175"/>
            <w:tcBorders>
              <w:top w:val="single" w:sz="4" w:space="0" w:color="C4B5FD"/>
              <w:left w:val="single" w:sz="4" w:space="0" w:color="C4B5FD"/>
              <w:bottom w:val="single" w:sz="4" w:space="0" w:color="C4B5FD"/>
              <w:right w:val="single" w:sz="4" w:space="0" w:color="C4B5FD"/>
            </w:tcBorders>
            <w:shd w:val="clear" w:color="auto" w:fill="2D2B55"/>
          </w:tcPr>
          <w:p>
            <w:pPr>
              <w:jc w:val="center"/>
            </w:pPr>
            <w:r>
              <w:rPr>
                <w:rFonts w:ascii="Calibri" w:hAnsi="Calibri"/>
                <w:b/>
                <w:color w:val="FFFFFF"/>
                <w:sz w:val="18"/>
              </w:rPr>
              <w:t>Action / Description</w:t>
            </w:r>
          </w:p>
        </w:tc>
        <w:tc>
          <w:tcPr>
            <w:tcW w:type="dxa" w:w="1701"/>
            <w:tcBorders>
              <w:top w:val="single" w:sz="4" w:space="0" w:color="C4B5FD"/>
              <w:left w:val="single" w:sz="4" w:space="0" w:color="C4B5FD"/>
              <w:bottom w:val="single" w:sz="4" w:space="0" w:color="C4B5FD"/>
              <w:right w:val="single" w:sz="4" w:space="0" w:color="C4B5FD"/>
            </w:tcBorders>
            <w:shd w:val="clear" w:color="auto" w:fill="2D2B55"/>
          </w:tcPr>
          <w:p>
            <w:pPr>
              <w:jc w:val="center"/>
            </w:pPr>
            <w:r>
              <w:rPr>
                <w:rFonts w:ascii="Calibri" w:hAnsi="Calibri"/>
                <w:b/>
                <w:color w:val="FFFFFF"/>
                <w:sz w:val="18"/>
              </w:rPr>
              <w:t>Responsible</w:t>
            </w:r>
          </w:p>
        </w:tc>
        <w:tc>
          <w:tcPr>
            <w:tcW w:type="dxa" w:w="2721"/>
            <w:tcBorders>
              <w:top w:val="single" w:sz="4" w:space="0" w:color="C4B5FD"/>
              <w:left w:val="single" w:sz="4" w:space="0" w:color="C4B5FD"/>
              <w:bottom w:val="single" w:sz="4" w:space="0" w:color="C4B5FD"/>
              <w:right w:val="single" w:sz="4" w:space="0" w:color="C4B5FD"/>
            </w:tcBorders>
            <w:shd w:val="clear" w:color="auto" w:fill="2D2B55"/>
          </w:tcPr>
          <w:p>
            <w:pPr>
              <w:jc w:val="center"/>
            </w:pPr>
            <w:r>
              <w:rPr>
                <w:rFonts w:ascii="Calibri" w:hAnsi="Calibri"/>
                <w:b/>
                <w:color w:val="FFFFFF"/>
                <w:sz w:val="18"/>
              </w:rPr>
              <w:t>Oracle HCM Navigation</w:t>
            </w:r>
          </w:p>
        </w:tc>
        <w:tc>
          <w:tcPr>
            <w:tcW w:type="dxa" w:w="2324"/>
            <w:tcBorders>
              <w:top w:val="single" w:sz="4" w:space="0" w:color="C4B5FD"/>
              <w:left w:val="single" w:sz="4" w:space="0" w:color="C4B5FD"/>
              <w:bottom w:val="single" w:sz="4" w:space="0" w:color="C4B5FD"/>
              <w:right w:val="single" w:sz="4" w:space="0" w:color="C4B5FD"/>
            </w:tcBorders>
            <w:shd w:val="clear" w:color="auto" w:fill="2D2B55"/>
          </w:tcPr>
          <w:p>
            <w:pPr>
              <w:jc w:val="center"/>
            </w:pPr>
            <w:r>
              <w:rPr>
                <w:rFonts w:ascii="Calibri" w:hAnsi="Calibri"/>
                <w:b/>
                <w:color w:val="FFFFFF"/>
                <w:sz w:val="18"/>
              </w:rPr>
              <w:t>Expected Outcome</w:t>
            </w:r>
          </w:p>
        </w:tc>
      </w:tr>
      <w:tr>
        <w:tc>
          <w:tcPr>
            <w:tcW w:type="dxa" w:w="624"/>
            <w:tcBorders>
              <w:top w:val="single" w:sz="4" w:space="0" w:color="C4B5FD"/>
              <w:left w:val="single" w:sz="4" w:space="0" w:color="C4B5FD"/>
              <w:bottom w:val="single" w:sz="4" w:space="0" w:color="C4B5FD"/>
              <w:right w:val="single" w:sz="4" w:space="0" w:color="C4B5FD"/>
            </w:tcBorders>
            <w:shd w:val="clear" w:color="auto" w:fill="F8F7FF"/>
          </w:tcPr>
          <w:p>
            <w:pPr>
              <w:jc w:val="center"/>
            </w:pPr>
            <w:r>
              <w:rPr>
                <w:rFonts w:ascii="Calibri" w:hAnsi="Calibri"/>
                <w:b/>
                <w:color w:val="5B5BD6"/>
                <w:sz w:val="20"/>
              </w:rPr>
              <w:t>1</w:t>
            </w:r>
          </w:p>
        </w:tc>
        <w:tc>
          <w:tcPr>
            <w:tcW w:type="dxa" w:w="317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Navigate to My Client Groups → Time Management.</w:t>
            </w:r>
          </w:p>
        </w:tc>
        <w:tc>
          <w:tcPr>
            <w:tcW w:type="dxa" w:w="1701"/>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HR Admin</w:t>
            </w:r>
          </w:p>
        </w:tc>
        <w:tc>
          <w:tcPr>
            <w:tcW w:type="dxa" w:w="2721"/>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Time Management</w:t>
            </w:r>
          </w:p>
        </w:tc>
        <w:tc>
          <w:tcPr>
            <w:tcW w:type="dxa" w:w="2324"/>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Time Management opens.</w:t>
            </w:r>
          </w:p>
        </w:tc>
      </w:tr>
      <w:tr>
        <w:tc>
          <w:tcPr>
            <w:tcW w:type="dxa" w:w="624"/>
            <w:tcBorders>
              <w:top w:val="single" w:sz="4" w:space="0" w:color="C4B5FD"/>
              <w:left w:val="single" w:sz="4" w:space="0" w:color="C4B5FD"/>
              <w:bottom w:val="single" w:sz="4" w:space="0" w:color="C4B5FD"/>
              <w:right w:val="single" w:sz="4" w:space="0" w:color="C4B5FD"/>
            </w:tcBorders>
            <w:shd w:val="clear" w:color="auto" w:fill="FFFFFF"/>
          </w:tcPr>
          <w:p>
            <w:pPr>
              <w:jc w:val="center"/>
            </w:pPr>
            <w:r>
              <w:rPr>
                <w:rFonts w:ascii="Calibri" w:hAnsi="Calibri"/>
                <w:b/>
                <w:color w:val="5B5BD6"/>
                <w:sz w:val="20"/>
              </w:rPr>
              <w:t>2</w:t>
            </w:r>
          </w:p>
        </w:tc>
        <w:tc>
          <w:tcPr>
            <w:tcW w:type="dxa" w:w="3175"/>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Click Time Events.</w:t>
            </w:r>
          </w:p>
        </w:tc>
        <w:tc>
          <w:tcPr>
            <w:tcW w:type="dxa" w:w="1701"/>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HR Admin</w:t>
            </w:r>
          </w:p>
        </w:tc>
        <w:tc>
          <w:tcPr>
            <w:tcW w:type="dxa" w:w="2721"/>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Time Events link</w:t>
            </w:r>
          </w:p>
        </w:tc>
        <w:tc>
          <w:tcPr>
            <w:tcW w:type="dxa" w:w="2324"/>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Time Events screen opens.</w:t>
            </w:r>
          </w:p>
        </w:tc>
      </w:tr>
      <w:tr>
        <w:tc>
          <w:tcPr>
            <w:tcW w:type="dxa" w:w="624"/>
            <w:tcBorders>
              <w:top w:val="single" w:sz="4" w:space="0" w:color="C4B5FD"/>
              <w:left w:val="single" w:sz="4" w:space="0" w:color="C4B5FD"/>
              <w:bottom w:val="single" w:sz="4" w:space="0" w:color="C4B5FD"/>
              <w:right w:val="single" w:sz="4" w:space="0" w:color="C4B5FD"/>
            </w:tcBorders>
            <w:shd w:val="clear" w:color="auto" w:fill="F8F7FF"/>
          </w:tcPr>
          <w:p>
            <w:pPr>
              <w:jc w:val="center"/>
            </w:pPr>
            <w:r>
              <w:rPr>
                <w:rFonts w:ascii="Calibri" w:hAnsi="Calibri"/>
                <w:b/>
                <w:color w:val="5B5BD6"/>
                <w:sz w:val="20"/>
              </w:rPr>
              <w:t>3</w:t>
            </w:r>
          </w:p>
        </w:tc>
        <w:tc>
          <w:tcPr>
            <w:tcW w:type="dxa" w:w="317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Search for an employee by name or person number. Set the date range.</w:t>
            </w:r>
          </w:p>
        </w:tc>
        <w:tc>
          <w:tcPr>
            <w:tcW w:type="dxa" w:w="1701"/>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HR Admin</w:t>
            </w:r>
          </w:p>
        </w:tc>
        <w:tc>
          <w:tcPr>
            <w:tcW w:type="dxa" w:w="2721"/>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Search + Date range filters</w:t>
            </w:r>
          </w:p>
        </w:tc>
        <w:tc>
          <w:tcPr>
            <w:tcW w:type="dxa" w:w="2324"/>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Employee time events displayed.</w:t>
            </w:r>
          </w:p>
        </w:tc>
      </w:tr>
      <w:tr>
        <w:tc>
          <w:tcPr>
            <w:tcW w:type="dxa" w:w="624"/>
            <w:tcBorders>
              <w:top w:val="single" w:sz="4" w:space="0" w:color="C4B5FD"/>
              <w:left w:val="single" w:sz="4" w:space="0" w:color="C4B5FD"/>
              <w:bottom w:val="single" w:sz="4" w:space="0" w:color="C4B5FD"/>
              <w:right w:val="single" w:sz="4" w:space="0" w:color="C4B5FD"/>
            </w:tcBorders>
            <w:shd w:val="clear" w:color="auto" w:fill="FFFFFF"/>
          </w:tcPr>
          <w:p>
            <w:pPr>
              <w:jc w:val="center"/>
            </w:pPr>
            <w:r>
              <w:rPr>
                <w:rFonts w:ascii="Calibri" w:hAnsi="Calibri"/>
                <w:b/>
                <w:color w:val="5B5BD6"/>
                <w:sz w:val="20"/>
              </w:rPr>
              <w:t>4</w:t>
            </w:r>
          </w:p>
        </w:tc>
        <w:tc>
          <w:tcPr>
            <w:tcW w:type="dxa" w:w="3175"/>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Review the time events: each row represents a raw punch from the time machine, showing date, time, and punch type (in/out).</w:t>
            </w:r>
          </w:p>
        </w:tc>
        <w:tc>
          <w:tcPr>
            <w:tcW w:type="dxa" w:w="1701"/>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HR Admin</w:t>
            </w:r>
          </w:p>
        </w:tc>
        <w:tc>
          <w:tcPr>
            <w:tcW w:type="dxa" w:w="2721"/>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Time Events list</w:t>
            </w:r>
          </w:p>
        </w:tc>
        <w:tc>
          <w:tcPr>
            <w:tcW w:type="dxa" w:w="2324"/>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Raw punches reviewed.</w:t>
            </w:r>
          </w:p>
        </w:tc>
      </w:tr>
      <w:tr>
        <w:tc>
          <w:tcPr>
            <w:tcW w:type="dxa" w:w="624"/>
            <w:tcBorders>
              <w:top w:val="single" w:sz="4" w:space="0" w:color="C4B5FD"/>
              <w:left w:val="single" w:sz="4" w:space="0" w:color="C4B5FD"/>
              <w:bottom w:val="single" w:sz="4" w:space="0" w:color="C4B5FD"/>
              <w:right w:val="single" w:sz="4" w:space="0" w:color="C4B5FD"/>
            </w:tcBorders>
            <w:shd w:val="clear" w:color="auto" w:fill="F8F7FF"/>
          </w:tcPr>
          <w:p>
            <w:pPr>
              <w:jc w:val="center"/>
            </w:pPr>
            <w:r>
              <w:rPr>
                <w:rFonts w:ascii="Calibri" w:hAnsi="Calibri"/>
                <w:b/>
                <w:color w:val="5B5BD6"/>
                <w:sz w:val="20"/>
              </w:rPr>
              <w:t>5</w:t>
            </w:r>
          </w:p>
        </w:tc>
        <w:tc>
          <w:tcPr>
            <w:tcW w:type="dxa" w:w="317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If a discrepancy exists between time events and the time card, investigate: check if the punch was processed correctly.</w:t>
            </w:r>
          </w:p>
        </w:tc>
        <w:tc>
          <w:tcPr>
            <w:tcW w:type="dxa" w:w="1701"/>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HR Admin</w:t>
            </w:r>
          </w:p>
        </w:tc>
        <w:tc>
          <w:tcPr>
            <w:tcW w:type="dxa" w:w="2721"/>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Compare Time Events vs. Time Card</w:t>
            </w:r>
          </w:p>
        </w:tc>
        <w:tc>
          <w:tcPr>
            <w:tcW w:type="dxa" w:w="2324"/>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Discrepancy identified if any.</w:t>
            </w:r>
          </w:p>
        </w:tc>
      </w:tr>
    </w:tbl>
    <w:p/>
    <w:p>
      <w:pPr>
        <w:pStyle w:val="Heading2"/>
      </w:pPr>
      <w:r>
        <w:t>7. Step-by-Step: Reviewing Team Change Requests</w:t>
      </w:r>
    </w:p>
    <w:tbl>
      <w:tblPr>
        <w:tblStyle w:val="TableGrid"/>
        <w:tblW w:type="auto" w:w="0"/>
        <w:jc w:val="left"/>
        <w:tblLook w:firstColumn="1" w:firstRow="1" w:lastColumn="0" w:lastRow="0" w:noHBand="0" w:noVBand="1" w:val="04A0"/>
      </w:tblPr>
      <w:tblGrid>
        <w:gridCol w:w="1805"/>
        <w:gridCol w:w="1805"/>
        <w:gridCol w:w="1805"/>
        <w:gridCol w:w="1805"/>
        <w:gridCol w:w="1805"/>
      </w:tblGrid>
      <w:tr>
        <w:tc>
          <w:tcPr>
            <w:tcW w:type="dxa" w:w="624"/>
            <w:tcBorders>
              <w:top w:val="single" w:sz="4" w:space="0" w:color="C4B5FD"/>
              <w:left w:val="single" w:sz="4" w:space="0" w:color="C4B5FD"/>
              <w:bottom w:val="single" w:sz="4" w:space="0" w:color="C4B5FD"/>
              <w:right w:val="single" w:sz="4" w:space="0" w:color="C4B5FD"/>
            </w:tcBorders>
            <w:shd w:val="clear" w:color="auto" w:fill="2D2B55"/>
          </w:tcPr>
          <w:p>
            <w:pPr>
              <w:jc w:val="center"/>
            </w:pPr>
            <w:r>
              <w:rPr>
                <w:rFonts w:ascii="Calibri" w:hAnsi="Calibri"/>
                <w:b/>
                <w:color w:val="FFFFFF"/>
                <w:sz w:val="18"/>
              </w:rPr>
              <w:t>Step</w:t>
            </w:r>
          </w:p>
        </w:tc>
        <w:tc>
          <w:tcPr>
            <w:tcW w:type="dxa" w:w="3175"/>
            <w:tcBorders>
              <w:top w:val="single" w:sz="4" w:space="0" w:color="C4B5FD"/>
              <w:left w:val="single" w:sz="4" w:space="0" w:color="C4B5FD"/>
              <w:bottom w:val="single" w:sz="4" w:space="0" w:color="C4B5FD"/>
              <w:right w:val="single" w:sz="4" w:space="0" w:color="C4B5FD"/>
            </w:tcBorders>
            <w:shd w:val="clear" w:color="auto" w:fill="2D2B55"/>
          </w:tcPr>
          <w:p>
            <w:pPr>
              <w:jc w:val="center"/>
            </w:pPr>
            <w:r>
              <w:rPr>
                <w:rFonts w:ascii="Calibri" w:hAnsi="Calibri"/>
                <w:b/>
                <w:color w:val="FFFFFF"/>
                <w:sz w:val="18"/>
              </w:rPr>
              <w:t>Action / Description</w:t>
            </w:r>
          </w:p>
        </w:tc>
        <w:tc>
          <w:tcPr>
            <w:tcW w:type="dxa" w:w="1701"/>
            <w:tcBorders>
              <w:top w:val="single" w:sz="4" w:space="0" w:color="C4B5FD"/>
              <w:left w:val="single" w:sz="4" w:space="0" w:color="C4B5FD"/>
              <w:bottom w:val="single" w:sz="4" w:space="0" w:color="C4B5FD"/>
              <w:right w:val="single" w:sz="4" w:space="0" w:color="C4B5FD"/>
            </w:tcBorders>
            <w:shd w:val="clear" w:color="auto" w:fill="2D2B55"/>
          </w:tcPr>
          <w:p>
            <w:pPr>
              <w:jc w:val="center"/>
            </w:pPr>
            <w:r>
              <w:rPr>
                <w:rFonts w:ascii="Calibri" w:hAnsi="Calibri"/>
                <w:b/>
                <w:color w:val="FFFFFF"/>
                <w:sz w:val="18"/>
              </w:rPr>
              <w:t>Responsible</w:t>
            </w:r>
          </w:p>
        </w:tc>
        <w:tc>
          <w:tcPr>
            <w:tcW w:type="dxa" w:w="2721"/>
            <w:tcBorders>
              <w:top w:val="single" w:sz="4" w:space="0" w:color="C4B5FD"/>
              <w:left w:val="single" w:sz="4" w:space="0" w:color="C4B5FD"/>
              <w:bottom w:val="single" w:sz="4" w:space="0" w:color="C4B5FD"/>
              <w:right w:val="single" w:sz="4" w:space="0" w:color="C4B5FD"/>
            </w:tcBorders>
            <w:shd w:val="clear" w:color="auto" w:fill="2D2B55"/>
          </w:tcPr>
          <w:p>
            <w:pPr>
              <w:jc w:val="center"/>
            </w:pPr>
            <w:r>
              <w:rPr>
                <w:rFonts w:ascii="Calibri" w:hAnsi="Calibri"/>
                <w:b/>
                <w:color w:val="FFFFFF"/>
                <w:sz w:val="18"/>
              </w:rPr>
              <w:t>Oracle HCM Navigation</w:t>
            </w:r>
          </w:p>
        </w:tc>
        <w:tc>
          <w:tcPr>
            <w:tcW w:type="dxa" w:w="2324"/>
            <w:tcBorders>
              <w:top w:val="single" w:sz="4" w:space="0" w:color="C4B5FD"/>
              <w:left w:val="single" w:sz="4" w:space="0" w:color="C4B5FD"/>
              <w:bottom w:val="single" w:sz="4" w:space="0" w:color="C4B5FD"/>
              <w:right w:val="single" w:sz="4" w:space="0" w:color="C4B5FD"/>
            </w:tcBorders>
            <w:shd w:val="clear" w:color="auto" w:fill="2D2B55"/>
          </w:tcPr>
          <w:p>
            <w:pPr>
              <w:jc w:val="center"/>
            </w:pPr>
            <w:r>
              <w:rPr>
                <w:rFonts w:ascii="Calibri" w:hAnsi="Calibri"/>
                <w:b/>
                <w:color w:val="FFFFFF"/>
                <w:sz w:val="18"/>
              </w:rPr>
              <w:t>Expected Outcome</w:t>
            </w:r>
          </w:p>
        </w:tc>
      </w:tr>
      <w:tr>
        <w:tc>
          <w:tcPr>
            <w:tcW w:type="dxa" w:w="624"/>
            <w:tcBorders>
              <w:top w:val="single" w:sz="4" w:space="0" w:color="C4B5FD"/>
              <w:left w:val="single" w:sz="4" w:space="0" w:color="C4B5FD"/>
              <w:bottom w:val="single" w:sz="4" w:space="0" w:color="C4B5FD"/>
              <w:right w:val="single" w:sz="4" w:space="0" w:color="C4B5FD"/>
            </w:tcBorders>
            <w:shd w:val="clear" w:color="auto" w:fill="F8F7FF"/>
          </w:tcPr>
          <w:p>
            <w:pPr>
              <w:jc w:val="center"/>
            </w:pPr>
            <w:r>
              <w:rPr>
                <w:rFonts w:ascii="Calibri" w:hAnsi="Calibri"/>
                <w:b/>
                <w:color w:val="5B5BD6"/>
                <w:sz w:val="20"/>
              </w:rPr>
              <w:t>1</w:t>
            </w:r>
          </w:p>
        </w:tc>
        <w:tc>
          <w:tcPr>
            <w:tcW w:type="dxa" w:w="317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Navigate to My Client Groups → Time Management → Team Change Requests.</w:t>
            </w:r>
          </w:p>
        </w:tc>
        <w:tc>
          <w:tcPr>
            <w:tcW w:type="dxa" w:w="1701"/>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HR Admin</w:t>
            </w:r>
          </w:p>
        </w:tc>
        <w:tc>
          <w:tcPr>
            <w:tcW w:type="dxa" w:w="2721"/>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Team Change Requests</w:t>
            </w:r>
          </w:p>
        </w:tc>
        <w:tc>
          <w:tcPr>
            <w:tcW w:type="dxa" w:w="2324"/>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All employee change requests displayed.</w:t>
            </w:r>
          </w:p>
        </w:tc>
      </w:tr>
      <w:tr>
        <w:tc>
          <w:tcPr>
            <w:tcW w:type="dxa" w:w="624"/>
            <w:tcBorders>
              <w:top w:val="single" w:sz="4" w:space="0" w:color="C4B5FD"/>
              <w:left w:val="single" w:sz="4" w:space="0" w:color="C4B5FD"/>
              <w:bottom w:val="single" w:sz="4" w:space="0" w:color="C4B5FD"/>
              <w:right w:val="single" w:sz="4" w:space="0" w:color="C4B5FD"/>
            </w:tcBorders>
            <w:shd w:val="clear" w:color="auto" w:fill="FFFFFF"/>
          </w:tcPr>
          <w:p>
            <w:pPr>
              <w:jc w:val="center"/>
            </w:pPr>
            <w:r>
              <w:rPr>
                <w:rFonts w:ascii="Calibri" w:hAnsi="Calibri"/>
                <w:b/>
                <w:color w:val="5B5BD6"/>
                <w:sz w:val="20"/>
              </w:rPr>
              <w:t>2</w:t>
            </w:r>
          </w:p>
        </w:tc>
        <w:tc>
          <w:tcPr>
            <w:tcW w:type="dxa" w:w="3175"/>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Review the list: Employee Name, Request Date, Change Type, Status (Approved / Pending / Rejected).</w:t>
            </w:r>
          </w:p>
        </w:tc>
        <w:tc>
          <w:tcPr>
            <w:tcW w:type="dxa" w:w="1701"/>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HR Admin</w:t>
            </w:r>
          </w:p>
        </w:tc>
        <w:tc>
          <w:tcPr>
            <w:tcW w:type="dxa" w:w="2721"/>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Change Requests list</w:t>
            </w:r>
          </w:p>
        </w:tc>
        <w:tc>
          <w:tcPr>
            <w:tcW w:type="dxa" w:w="2324"/>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Request status visible.</w:t>
            </w:r>
          </w:p>
        </w:tc>
      </w:tr>
      <w:tr>
        <w:tc>
          <w:tcPr>
            <w:tcW w:type="dxa" w:w="624"/>
            <w:tcBorders>
              <w:top w:val="single" w:sz="4" w:space="0" w:color="C4B5FD"/>
              <w:left w:val="single" w:sz="4" w:space="0" w:color="C4B5FD"/>
              <w:bottom w:val="single" w:sz="4" w:space="0" w:color="C4B5FD"/>
              <w:right w:val="single" w:sz="4" w:space="0" w:color="C4B5FD"/>
            </w:tcBorders>
            <w:shd w:val="clear" w:color="auto" w:fill="F8F7FF"/>
          </w:tcPr>
          <w:p>
            <w:pPr>
              <w:jc w:val="center"/>
            </w:pPr>
            <w:r>
              <w:rPr>
                <w:rFonts w:ascii="Calibri" w:hAnsi="Calibri"/>
                <w:b/>
                <w:color w:val="5B5BD6"/>
                <w:sz w:val="20"/>
              </w:rPr>
              <w:t>3</w:t>
            </w:r>
          </w:p>
        </w:tc>
        <w:tc>
          <w:tcPr>
            <w:tcW w:type="dxa" w:w="317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Click on a request to view details: date, original entry (if any), requested correction, employee comments.</w:t>
            </w:r>
          </w:p>
        </w:tc>
        <w:tc>
          <w:tcPr>
            <w:tcW w:type="dxa" w:w="1701"/>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HR Admin</w:t>
            </w:r>
          </w:p>
        </w:tc>
        <w:tc>
          <w:tcPr>
            <w:tcW w:type="dxa" w:w="2721"/>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Request row → Open</w:t>
            </w:r>
          </w:p>
        </w:tc>
        <w:tc>
          <w:tcPr>
            <w:tcW w:type="dxa" w:w="2324"/>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Request details displayed.</w:t>
            </w:r>
          </w:p>
        </w:tc>
      </w:tr>
      <w:tr>
        <w:tc>
          <w:tcPr>
            <w:tcW w:type="dxa" w:w="624"/>
            <w:tcBorders>
              <w:top w:val="single" w:sz="4" w:space="0" w:color="C4B5FD"/>
              <w:left w:val="single" w:sz="4" w:space="0" w:color="C4B5FD"/>
              <w:bottom w:val="single" w:sz="4" w:space="0" w:color="C4B5FD"/>
              <w:right w:val="single" w:sz="4" w:space="0" w:color="C4B5FD"/>
            </w:tcBorders>
            <w:shd w:val="clear" w:color="auto" w:fill="FFFFFF"/>
          </w:tcPr>
          <w:p>
            <w:pPr>
              <w:jc w:val="center"/>
            </w:pPr>
            <w:r>
              <w:rPr>
                <w:rFonts w:ascii="Calibri" w:hAnsi="Calibri"/>
                <w:b/>
                <w:color w:val="5B5BD6"/>
                <w:sz w:val="20"/>
              </w:rPr>
              <w:t>4</w:t>
            </w:r>
          </w:p>
        </w:tc>
        <w:tc>
          <w:tcPr>
            <w:tcW w:type="dxa" w:w="3175"/>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If the request is pending HR review: verify against time events and LM confirmation. Approve or escalate.</w:t>
            </w:r>
          </w:p>
        </w:tc>
        <w:tc>
          <w:tcPr>
            <w:tcW w:type="dxa" w:w="1701"/>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HR Admin</w:t>
            </w:r>
          </w:p>
        </w:tc>
        <w:tc>
          <w:tcPr>
            <w:tcW w:type="dxa" w:w="2721"/>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Approve / Escalate</w:t>
            </w:r>
          </w:p>
        </w:tc>
        <w:tc>
          <w:tcPr>
            <w:tcW w:type="dxa" w:w="2324"/>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Request actioned.</w:t>
            </w:r>
          </w:p>
        </w:tc>
      </w:tr>
      <w:tr>
        <w:tc>
          <w:tcPr>
            <w:tcW w:type="dxa" w:w="624"/>
            <w:tcBorders>
              <w:top w:val="single" w:sz="4" w:space="0" w:color="C4B5FD"/>
              <w:left w:val="single" w:sz="4" w:space="0" w:color="C4B5FD"/>
              <w:bottom w:val="single" w:sz="4" w:space="0" w:color="C4B5FD"/>
              <w:right w:val="single" w:sz="4" w:space="0" w:color="C4B5FD"/>
            </w:tcBorders>
            <w:shd w:val="clear" w:color="auto" w:fill="F8F7FF"/>
          </w:tcPr>
          <w:p>
            <w:pPr>
              <w:jc w:val="center"/>
            </w:pPr>
            <w:r>
              <w:rPr>
                <w:rFonts w:ascii="Calibri" w:hAnsi="Calibri"/>
                <w:b/>
                <w:color w:val="5B5BD6"/>
                <w:sz w:val="20"/>
              </w:rPr>
              <w:t>5</w:t>
            </w:r>
          </w:p>
        </w:tc>
        <w:tc>
          <w:tcPr>
            <w:tcW w:type="dxa" w:w="317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For approved requests: the correction is applied to the time card automatically.</w:t>
            </w:r>
          </w:p>
        </w:tc>
        <w:tc>
          <w:tcPr>
            <w:tcW w:type="dxa" w:w="1701"/>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HR Admin / System</w:t>
            </w:r>
          </w:p>
        </w:tc>
        <w:tc>
          <w:tcPr>
            <w:tcW w:type="dxa" w:w="2721"/>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Automatic update</w:t>
            </w:r>
          </w:p>
        </w:tc>
        <w:tc>
          <w:tcPr>
            <w:tcW w:type="dxa" w:w="2324"/>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Time card updated with approved correction.</w:t>
            </w:r>
          </w:p>
        </w:tc>
      </w:tr>
    </w:tbl>
    <w:p/>
    <w:p>
      <w:pPr>
        <w:pStyle w:val="Heading2"/>
      </w:pPr>
      <w:r>
        <w:t>8. Step-by-Step: Exporting Time Entries</w:t>
      </w:r>
    </w:p>
    <w:tbl>
      <w:tblPr>
        <w:tblStyle w:val="TableGrid"/>
        <w:tblW w:type="auto" w:w="0"/>
        <w:jc w:val="left"/>
        <w:tblLook w:firstColumn="1" w:firstRow="1" w:lastColumn="0" w:lastRow="0" w:noHBand="0" w:noVBand="1" w:val="04A0"/>
      </w:tblPr>
      <w:tblGrid>
        <w:gridCol w:w="1805"/>
        <w:gridCol w:w="1805"/>
        <w:gridCol w:w="1805"/>
        <w:gridCol w:w="1805"/>
        <w:gridCol w:w="1805"/>
      </w:tblGrid>
      <w:tr>
        <w:tc>
          <w:tcPr>
            <w:tcW w:type="dxa" w:w="624"/>
            <w:tcBorders>
              <w:top w:val="single" w:sz="4" w:space="0" w:color="C4B5FD"/>
              <w:left w:val="single" w:sz="4" w:space="0" w:color="C4B5FD"/>
              <w:bottom w:val="single" w:sz="4" w:space="0" w:color="C4B5FD"/>
              <w:right w:val="single" w:sz="4" w:space="0" w:color="C4B5FD"/>
            </w:tcBorders>
            <w:shd w:val="clear" w:color="auto" w:fill="2D2B55"/>
          </w:tcPr>
          <w:p>
            <w:pPr>
              <w:jc w:val="center"/>
            </w:pPr>
            <w:r>
              <w:rPr>
                <w:rFonts w:ascii="Calibri" w:hAnsi="Calibri"/>
                <w:b/>
                <w:color w:val="FFFFFF"/>
                <w:sz w:val="18"/>
              </w:rPr>
              <w:t>Step</w:t>
            </w:r>
          </w:p>
        </w:tc>
        <w:tc>
          <w:tcPr>
            <w:tcW w:type="dxa" w:w="3175"/>
            <w:tcBorders>
              <w:top w:val="single" w:sz="4" w:space="0" w:color="C4B5FD"/>
              <w:left w:val="single" w:sz="4" w:space="0" w:color="C4B5FD"/>
              <w:bottom w:val="single" w:sz="4" w:space="0" w:color="C4B5FD"/>
              <w:right w:val="single" w:sz="4" w:space="0" w:color="C4B5FD"/>
            </w:tcBorders>
            <w:shd w:val="clear" w:color="auto" w:fill="2D2B55"/>
          </w:tcPr>
          <w:p>
            <w:pPr>
              <w:jc w:val="center"/>
            </w:pPr>
            <w:r>
              <w:rPr>
                <w:rFonts w:ascii="Calibri" w:hAnsi="Calibri"/>
                <w:b/>
                <w:color w:val="FFFFFF"/>
                <w:sz w:val="18"/>
              </w:rPr>
              <w:t>Action / Description</w:t>
            </w:r>
          </w:p>
        </w:tc>
        <w:tc>
          <w:tcPr>
            <w:tcW w:type="dxa" w:w="1701"/>
            <w:tcBorders>
              <w:top w:val="single" w:sz="4" w:space="0" w:color="C4B5FD"/>
              <w:left w:val="single" w:sz="4" w:space="0" w:color="C4B5FD"/>
              <w:bottom w:val="single" w:sz="4" w:space="0" w:color="C4B5FD"/>
              <w:right w:val="single" w:sz="4" w:space="0" w:color="C4B5FD"/>
            </w:tcBorders>
            <w:shd w:val="clear" w:color="auto" w:fill="2D2B55"/>
          </w:tcPr>
          <w:p>
            <w:pPr>
              <w:jc w:val="center"/>
            </w:pPr>
            <w:r>
              <w:rPr>
                <w:rFonts w:ascii="Calibri" w:hAnsi="Calibri"/>
                <w:b/>
                <w:color w:val="FFFFFF"/>
                <w:sz w:val="18"/>
              </w:rPr>
              <w:t>Responsible</w:t>
            </w:r>
          </w:p>
        </w:tc>
        <w:tc>
          <w:tcPr>
            <w:tcW w:type="dxa" w:w="2721"/>
            <w:tcBorders>
              <w:top w:val="single" w:sz="4" w:space="0" w:color="C4B5FD"/>
              <w:left w:val="single" w:sz="4" w:space="0" w:color="C4B5FD"/>
              <w:bottom w:val="single" w:sz="4" w:space="0" w:color="C4B5FD"/>
              <w:right w:val="single" w:sz="4" w:space="0" w:color="C4B5FD"/>
            </w:tcBorders>
            <w:shd w:val="clear" w:color="auto" w:fill="2D2B55"/>
          </w:tcPr>
          <w:p>
            <w:pPr>
              <w:jc w:val="center"/>
            </w:pPr>
            <w:r>
              <w:rPr>
                <w:rFonts w:ascii="Calibri" w:hAnsi="Calibri"/>
                <w:b/>
                <w:color w:val="FFFFFF"/>
                <w:sz w:val="18"/>
              </w:rPr>
              <w:t>Oracle HCM Navigation</w:t>
            </w:r>
          </w:p>
        </w:tc>
        <w:tc>
          <w:tcPr>
            <w:tcW w:type="dxa" w:w="2324"/>
            <w:tcBorders>
              <w:top w:val="single" w:sz="4" w:space="0" w:color="C4B5FD"/>
              <w:left w:val="single" w:sz="4" w:space="0" w:color="C4B5FD"/>
              <w:bottom w:val="single" w:sz="4" w:space="0" w:color="C4B5FD"/>
              <w:right w:val="single" w:sz="4" w:space="0" w:color="C4B5FD"/>
            </w:tcBorders>
            <w:shd w:val="clear" w:color="auto" w:fill="2D2B55"/>
          </w:tcPr>
          <w:p>
            <w:pPr>
              <w:jc w:val="center"/>
            </w:pPr>
            <w:r>
              <w:rPr>
                <w:rFonts w:ascii="Calibri" w:hAnsi="Calibri"/>
                <w:b/>
                <w:color w:val="FFFFFF"/>
                <w:sz w:val="18"/>
              </w:rPr>
              <w:t>Expected Outcome</w:t>
            </w:r>
          </w:p>
        </w:tc>
      </w:tr>
      <w:tr>
        <w:tc>
          <w:tcPr>
            <w:tcW w:type="dxa" w:w="624"/>
            <w:tcBorders>
              <w:top w:val="single" w:sz="4" w:space="0" w:color="C4B5FD"/>
              <w:left w:val="single" w:sz="4" w:space="0" w:color="C4B5FD"/>
              <w:bottom w:val="single" w:sz="4" w:space="0" w:color="C4B5FD"/>
              <w:right w:val="single" w:sz="4" w:space="0" w:color="C4B5FD"/>
            </w:tcBorders>
            <w:shd w:val="clear" w:color="auto" w:fill="F8F7FF"/>
          </w:tcPr>
          <w:p>
            <w:pPr>
              <w:jc w:val="center"/>
            </w:pPr>
            <w:r>
              <w:rPr>
                <w:rFonts w:ascii="Calibri" w:hAnsi="Calibri"/>
                <w:b/>
                <w:color w:val="5B5BD6"/>
                <w:sz w:val="20"/>
              </w:rPr>
              <w:t>1</w:t>
            </w:r>
          </w:p>
        </w:tc>
        <w:tc>
          <w:tcPr>
            <w:tcW w:type="dxa" w:w="317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Navigate to Time Management → Time Entries.</w:t>
            </w:r>
          </w:p>
        </w:tc>
        <w:tc>
          <w:tcPr>
            <w:tcW w:type="dxa" w:w="1701"/>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HR Admin</w:t>
            </w:r>
          </w:p>
        </w:tc>
        <w:tc>
          <w:tcPr>
            <w:tcW w:type="dxa" w:w="2721"/>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Time Entries</w:t>
            </w:r>
          </w:p>
        </w:tc>
        <w:tc>
          <w:tcPr>
            <w:tcW w:type="dxa" w:w="2324"/>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Time Entries screen opens.</w:t>
            </w:r>
          </w:p>
        </w:tc>
      </w:tr>
      <w:tr>
        <w:tc>
          <w:tcPr>
            <w:tcW w:type="dxa" w:w="624"/>
            <w:tcBorders>
              <w:top w:val="single" w:sz="4" w:space="0" w:color="C4B5FD"/>
              <w:left w:val="single" w:sz="4" w:space="0" w:color="C4B5FD"/>
              <w:bottom w:val="single" w:sz="4" w:space="0" w:color="C4B5FD"/>
              <w:right w:val="single" w:sz="4" w:space="0" w:color="C4B5FD"/>
            </w:tcBorders>
            <w:shd w:val="clear" w:color="auto" w:fill="FFFFFF"/>
          </w:tcPr>
          <w:p>
            <w:pPr>
              <w:jc w:val="center"/>
            </w:pPr>
            <w:r>
              <w:rPr>
                <w:rFonts w:ascii="Calibri" w:hAnsi="Calibri"/>
                <w:b/>
                <w:color w:val="5B5BD6"/>
                <w:sz w:val="20"/>
              </w:rPr>
              <w:t>2</w:t>
            </w:r>
          </w:p>
        </w:tc>
        <w:tc>
          <w:tcPr>
            <w:tcW w:type="dxa" w:w="3175"/>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Enter search criteria: employee name, date range, department.</w:t>
            </w:r>
          </w:p>
        </w:tc>
        <w:tc>
          <w:tcPr>
            <w:tcW w:type="dxa" w:w="1701"/>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HR Admin</w:t>
            </w:r>
          </w:p>
        </w:tc>
        <w:tc>
          <w:tcPr>
            <w:tcW w:type="dxa" w:w="2721"/>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Search filters</w:t>
            </w:r>
          </w:p>
        </w:tc>
        <w:tc>
          <w:tcPr>
            <w:tcW w:type="dxa" w:w="2324"/>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Filtered time entries displayed.</w:t>
            </w:r>
          </w:p>
        </w:tc>
      </w:tr>
      <w:tr>
        <w:tc>
          <w:tcPr>
            <w:tcW w:type="dxa" w:w="624"/>
            <w:tcBorders>
              <w:top w:val="single" w:sz="4" w:space="0" w:color="C4B5FD"/>
              <w:left w:val="single" w:sz="4" w:space="0" w:color="C4B5FD"/>
              <w:bottom w:val="single" w:sz="4" w:space="0" w:color="C4B5FD"/>
              <w:right w:val="single" w:sz="4" w:space="0" w:color="C4B5FD"/>
            </w:tcBorders>
            <w:shd w:val="clear" w:color="auto" w:fill="F8F7FF"/>
          </w:tcPr>
          <w:p>
            <w:pPr>
              <w:jc w:val="center"/>
            </w:pPr>
            <w:r>
              <w:rPr>
                <w:rFonts w:ascii="Calibri" w:hAnsi="Calibri"/>
                <w:b/>
                <w:color w:val="5B5BD6"/>
                <w:sz w:val="20"/>
              </w:rPr>
              <w:t>3</w:t>
            </w:r>
          </w:p>
        </w:tc>
        <w:tc>
          <w:tcPr>
            <w:tcW w:type="dxa" w:w="317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Click Export (Excel icon). An Excel file is generated with all displayed entries.</w:t>
            </w:r>
          </w:p>
        </w:tc>
        <w:tc>
          <w:tcPr>
            <w:tcW w:type="dxa" w:w="1701"/>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HR Admin</w:t>
            </w:r>
          </w:p>
        </w:tc>
        <w:tc>
          <w:tcPr>
            <w:tcW w:type="dxa" w:w="2721"/>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Export button</w:t>
            </w:r>
          </w:p>
        </w:tc>
        <w:tc>
          <w:tcPr>
            <w:tcW w:type="dxa" w:w="2324"/>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Excel file downloaded.</w:t>
            </w:r>
          </w:p>
        </w:tc>
      </w:tr>
      <w:tr>
        <w:tc>
          <w:tcPr>
            <w:tcW w:type="dxa" w:w="624"/>
            <w:tcBorders>
              <w:top w:val="single" w:sz="4" w:space="0" w:color="C4B5FD"/>
              <w:left w:val="single" w:sz="4" w:space="0" w:color="C4B5FD"/>
              <w:bottom w:val="single" w:sz="4" w:space="0" w:color="C4B5FD"/>
              <w:right w:val="single" w:sz="4" w:space="0" w:color="C4B5FD"/>
            </w:tcBorders>
            <w:shd w:val="clear" w:color="auto" w:fill="FFFFFF"/>
          </w:tcPr>
          <w:p>
            <w:pPr>
              <w:jc w:val="center"/>
            </w:pPr>
            <w:r>
              <w:rPr>
                <w:rFonts w:ascii="Calibri" w:hAnsi="Calibri"/>
                <w:b/>
                <w:color w:val="5B5BD6"/>
                <w:sz w:val="20"/>
              </w:rPr>
              <w:t>4</w:t>
            </w:r>
          </w:p>
        </w:tc>
        <w:tc>
          <w:tcPr>
            <w:tcW w:type="dxa" w:w="3175"/>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Use the exported data for payroll reconciliation, attendance analysis, or management reporting.</w:t>
            </w:r>
          </w:p>
        </w:tc>
        <w:tc>
          <w:tcPr>
            <w:tcW w:type="dxa" w:w="1701"/>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HR Admin</w:t>
            </w:r>
          </w:p>
        </w:tc>
        <w:tc>
          <w:tcPr>
            <w:tcW w:type="dxa" w:w="2721"/>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Excel export</w:t>
            </w:r>
          </w:p>
        </w:tc>
        <w:tc>
          <w:tcPr>
            <w:tcW w:type="dxa" w:w="2324"/>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Data available for analysis.</w:t>
            </w:r>
          </w:p>
        </w:tc>
      </w:tr>
    </w:tbl>
    <w:p/>
    <w:p>
      <w:pPr>
        <w:pStyle w:val="Heading2"/>
      </w:pPr>
      <w:r>
        <w:t>9. SLAs &amp; KPIs</w:t>
      </w:r>
    </w:p>
    <w:tbl>
      <w:tblPr>
        <w:tblStyle w:val="TableGrid"/>
        <w:tblW w:type="auto" w:w="0"/>
        <w:tblLook w:firstColumn="1" w:firstRow="1" w:lastColumn="0" w:lastRow="0" w:noHBand="0" w:noVBand="1" w:val="04A0"/>
      </w:tblPr>
      <w:tblGrid>
        <w:gridCol w:w="3009"/>
        <w:gridCol w:w="3009"/>
        <w:gridCol w:w="3009"/>
      </w:tblGrid>
      <w:tr>
        <w:tc>
          <w:tcPr>
            <w:tcW w:type="dxa" w:w="3515"/>
            <w:tcBorders>
              <w:top w:val="single" w:sz="4" w:space="0" w:color="C4B5FD"/>
              <w:left w:val="single" w:sz="4" w:space="0" w:color="C4B5FD"/>
              <w:bottom w:val="single" w:sz="4" w:space="0" w:color="C4B5FD"/>
              <w:right w:val="single" w:sz="4" w:space="0" w:color="C4B5FD"/>
            </w:tcBorders>
            <w:shd w:val="clear" w:color="auto" w:fill="7C3AED"/>
          </w:tcPr>
          <w:p>
            <w:r>
              <w:rPr>
                <w:rFonts w:ascii="Calibri" w:hAnsi="Calibri"/>
                <w:b/>
                <w:color w:val="FFFFFF"/>
                <w:sz w:val="18"/>
              </w:rPr>
              <w:t>KPI / Metric</w:t>
            </w:r>
          </w:p>
        </w:tc>
        <w:tc>
          <w:tcPr>
            <w:tcW w:type="dxa" w:w="2268"/>
            <w:tcBorders>
              <w:top w:val="single" w:sz="4" w:space="0" w:color="C4B5FD"/>
              <w:left w:val="single" w:sz="4" w:space="0" w:color="C4B5FD"/>
              <w:bottom w:val="single" w:sz="4" w:space="0" w:color="C4B5FD"/>
              <w:right w:val="single" w:sz="4" w:space="0" w:color="C4B5FD"/>
            </w:tcBorders>
            <w:shd w:val="clear" w:color="auto" w:fill="7C3AED"/>
          </w:tcPr>
          <w:p>
            <w:r>
              <w:rPr>
                <w:rFonts w:ascii="Calibri" w:hAnsi="Calibri"/>
                <w:b/>
                <w:color w:val="FFFFFF"/>
                <w:sz w:val="18"/>
              </w:rPr>
              <w:t>Target</w:t>
            </w:r>
          </w:p>
        </w:tc>
        <w:tc>
          <w:tcPr>
            <w:tcW w:type="dxa" w:w="4762"/>
            <w:tcBorders>
              <w:top w:val="single" w:sz="4" w:space="0" w:color="C4B5FD"/>
              <w:left w:val="single" w:sz="4" w:space="0" w:color="C4B5FD"/>
              <w:bottom w:val="single" w:sz="4" w:space="0" w:color="C4B5FD"/>
              <w:right w:val="single" w:sz="4" w:space="0" w:color="C4B5FD"/>
            </w:tcBorders>
            <w:shd w:val="clear" w:color="auto" w:fill="7C3AED"/>
          </w:tcPr>
          <w:p>
            <w:r>
              <w:rPr>
                <w:rFonts w:ascii="Calibri" w:hAnsi="Calibri"/>
                <w:b/>
                <w:color w:val="FFFFFF"/>
                <w:sz w:val="18"/>
              </w:rPr>
              <w:t>Measurement Source</w:t>
            </w:r>
          </w:p>
        </w:tc>
      </w:tr>
      <w:tr>
        <w:tc>
          <w:tcPr>
            <w:tcW w:type="dxa" w:w="351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sz w:val="18"/>
              </w:rPr>
              <w:t>Time change requests reviewed</w:t>
            </w:r>
          </w:p>
        </w:tc>
        <w:tc>
          <w:tcPr>
            <w:tcW w:type="dxa" w:w="2268"/>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val="0"/>
                <w:sz w:val="18"/>
              </w:rPr>
              <w:t>≤ 1 business day of submission</w:t>
            </w:r>
          </w:p>
        </w:tc>
        <w:tc>
          <w:tcPr>
            <w:tcW w:type="dxa" w:w="4762"/>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val="0"/>
                <w:sz w:val="18"/>
              </w:rPr>
              <w:t>Change Request log</w:t>
            </w:r>
          </w:p>
        </w:tc>
      </w:tr>
      <w:tr>
        <w:tc>
          <w:tcPr>
            <w:tcW w:type="dxa" w:w="3515"/>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b/>
                <w:sz w:val="18"/>
              </w:rPr>
              <w:t>Open time change requests at month-end</w:t>
            </w:r>
          </w:p>
        </w:tc>
        <w:tc>
          <w:tcPr>
            <w:tcW w:type="dxa" w:w="2268"/>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b w:val="0"/>
                <w:sz w:val="18"/>
              </w:rPr>
              <w:t>0</w:t>
            </w:r>
          </w:p>
        </w:tc>
        <w:tc>
          <w:tcPr>
            <w:tcW w:type="dxa" w:w="4762"/>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b w:val="0"/>
                <w:sz w:val="18"/>
              </w:rPr>
              <w:t>OTL change request report</w:t>
            </w:r>
          </w:p>
        </w:tc>
      </w:tr>
      <w:tr>
        <w:tc>
          <w:tcPr>
            <w:tcW w:type="dxa" w:w="351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sz w:val="18"/>
              </w:rPr>
              <w:t>Time events vs. time card discrepancy rate</w:t>
            </w:r>
          </w:p>
        </w:tc>
        <w:tc>
          <w:tcPr>
            <w:tcW w:type="dxa" w:w="2268"/>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val="0"/>
                <w:sz w:val="18"/>
              </w:rPr>
              <w:t>&lt; 2% per period</w:t>
            </w:r>
          </w:p>
        </w:tc>
        <w:tc>
          <w:tcPr>
            <w:tcW w:type="dxa" w:w="4762"/>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val="0"/>
                <w:sz w:val="18"/>
              </w:rPr>
              <w:t>Monthly reconciliation report</w:t>
            </w:r>
          </w:p>
        </w:tc>
      </w:tr>
    </w:tbl>
    <w:p/>
    <w:p>
      <w:pPr>
        <w:pStyle w:val="Heading2"/>
      </w:pPr>
      <w:r>
        <w:t>10. Related Documents</w:t>
      </w:r>
    </w:p>
    <w:p>
      <w:pPr>
        <w:pStyle w:val="ListBullet"/>
        <w:spacing w:after="60"/>
      </w:pPr>
      <w:r>
        <w:rPr>
          <w:rFonts w:ascii="Calibri" w:hAnsi="Calibri"/>
          <w:sz w:val="22"/>
        </w:rPr>
        <w:t>SOP-OTL-001A: Team Time Cards – HR Admin</w:t>
      </w:r>
    </w:p>
    <w:p>
      <w:pPr>
        <w:pStyle w:val="ListBullet"/>
        <w:spacing w:after="60"/>
      </w:pPr>
      <w:r>
        <w:rPr>
          <w:rFonts w:ascii="Calibri" w:hAnsi="Calibri"/>
          <w:sz w:val="22"/>
        </w:rPr>
        <w:t>SOP-OTL-002: Resolve Time Card Exceptions – HR Admin</w:t>
      </w:r>
    </w:p>
    <w:p>
      <w:pPr>
        <w:pStyle w:val="ListBullet"/>
        <w:spacing w:after="60"/>
      </w:pPr>
      <w:r>
        <w:rPr>
          <w:rFonts w:ascii="Calibri" w:hAnsi="Calibri"/>
          <w:sz w:val="22"/>
        </w:rPr>
        <w:t>SOP-OTL-001C: Time Change Request – Employee</w:t>
      </w:r>
    </w:p>
    <w:p>
      <w:pPr>
        <w:pStyle w:val="ListBullet"/>
        <w:spacing w:after="60"/>
      </w:pPr>
      <w:r>
        <w:rPr>
          <w:rFonts w:ascii="Calibri" w:hAnsi="Calibri"/>
          <w:sz w:val="22"/>
        </w:rPr>
        <w:t>Oracle HCM User Guide: OTL – Time Events &amp; Change Requests</w:t>
      </w:r>
    </w:p>
    <w:p>
      <w:pPr>
        <w:pStyle w:val="Heading2"/>
      </w:pPr>
      <w:r>
        <w:t>Version History</w:t>
      </w:r>
    </w:p>
    <w:tbl>
      <w:tblPr>
        <w:tblStyle w:val="TableGrid"/>
        <w:tblW w:type="auto" w:w="0"/>
        <w:tblLook w:firstColumn="1" w:firstRow="1" w:lastColumn="0" w:lastRow="0" w:noHBand="0" w:noVBand="1" w:val="04A0"/>
      </w:tblPr>
      <w:tblGrid>
        <w:gridCol w:w="2256"/>
        <w:gridCol w:w="2256"/>
        <w:gridCol w:w="2256"/>
        <w:gridCol w:w="2256"/>
      </w:tblGrid>
      <w:tr>
        <w:tc>
          <w:tcPr>
            <w:tcW w:type="dxa" w:w="2256"/>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18"/>
              </w:rPr>
              <w:t>Version</w:t>
            </w:r>
          </w:p>
        </w:tc>
        <w:tc>
          <w:tcPr>
            <w:tcW w:type="dxa" w:w="2256"/>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18"/>
              </w:rPr>
              <w:t>Date</w:t>
            </w:r>
          </w:p>
        </w:tc>
        <w:tc>
          <w:tcPr>
            <w:tcW w:type="dxa" w:w="2256"/>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18"/>
              </w:rPr>
              <w:t>Author</w:t>
            </w:r>
          </w:p>
        </w:tc>
        <w:tc>
          <w:tcPr>
            <w:tcW w:type="dxa" w:w="2256"/>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18"/>
              </w:rPr>
              <w:t>Description</w:t>
            </w:r>
          </w:p>
        </w:tc>
      </w:tr>
      <w:tr>
        <w:tc>
          <w:tcPr>
            <w:tcW w:type="dxa" w:w="2256"/>
            <w:tcBorders>
              <w:top w:val="single" w:sz="4" w:space="0" w:color="C4B5FD"/>
              <w:left w:val="single" w:sz="4" w:space="0" w:color="C4B5FD"/>
              <w:bottom w:val="single" w:sz="4" w:space="0" w:color="C4B5FD"/>
              <w:right w:val="single" w:sz="4" w:space="0" w:color="C4B5FD"/>
            </w:tcBorders>
          </w:tcPr>
          <w:p>
            <w:r>
              <w:rPr>
                <w:rFonts w:ascii="Calibri" w:hAnsi="Calibri"/>
                <w:sz w:val="18"/>
              </w:rPr>
              <w:t>1.0</w:t>
            </w:r>
          </w:p>
        </w:tc>
        <w:tc>
          <w:tcPr>
            <w:tcW w:type="dxa" w:w="2256"/>
            <w:tcBorders>
              <w:top w:val="single" w:sz="4" w:space="0" w:color="C4B5FD"/>
              <w:left w:val="single" w:sz="4" w:space="0" w:color="C4B5FD"/>
              <w:bottom w:val="single" w:sz="4" w:space="0" w:color="C4B5FD"/>
              <w:right w:val="single" w:sz="4" w:space="0" w:color="C4B5FD"/>
            </w:tcBorders>
          </w:tcPr>
          <w:p>
            <w:r>
              <w:rPr>
                <w:rFonts w:ascii="Calibri" w:hAnsi="Calibri"/>
                <w:sz w:val="18"/>
              </w:rPr>
              <w:t>April 2026</w:t>
            </w:r>
          </w:p>
        </w:tc>
        <w:tc>
          <w:tcPr>
            <w:tcW w:type="dxa" w:w="2256"/>
            <w:tcBorders>
              <w:top w:val="single" w:sz="4" w:space="0" w:color="C4B5FD"/>
              <w:left w:val="single" w:sz="4" w:space="0" w:color="C4B5FD"/>
              <w:bottom w:val="single" w:sz="4" w:space="0" w:color="C4B5FD"/>
              <w:right w:val="single" w:sz="4" w:space="0" w:color="C4B5FD"/>
            </w:tcBorders>
          </w:tcPr>
          <w:p>
            <w:r>
              <w:rPr>
                <w:rFonts w:ascii="Calibri" w:hAnsi="Calibri"/>
                <w:sz w:val="18"/>
              </w:rPr>
              <w:t>HR Operations</w:t>
            </w:r>
          </w:p>
        </w:tc>
        <w:tc>
          <w:tcPr>
            <w:tcW w:type="dxa" w:w="2256"/>
            <w:tcBorders>
              <w:top w:val="single" w:sz="4" w:space="0" w:color="C4B5FD"/>
              <w:left w:val="single" w:sz="4" w:space="0" w:color="C4B5FD"/>
              <w:bottom w:val="single" w:sz="4" w:space="0" w:color="C4B5FD"/>
              <w:right w:val="single" w:sz="4" w:space="0" w:color="C4B5FD"/>
            </w:tcBorders>
          </w:tcPr>
          <w:p>
            <w:r>
              <w:rPr>
                <w:rFonts w:ascii="Calibri" w:hAnsi="Calibri"/>
                <w:sz w:val="18"/>
              </w:rPr>
              <w:t>Initial release</w:t>
            </w:r>
          </w:p>
        </w:tc>
      </w:tr>
    </w:tbl>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Calibri" w:hAnsi="Calibri"/>
      <w:b/>
      <w:bCs/>
      <w:color w:val="2D2B55"/>
      <w:sz w:val="32"/>
      <w:szCs w:val="28"/>
    </w:rPr>
  </w:style>
  <w:style w:type="paragraph" w:styleId="Heading2">
    <w:name w:val="heading 2"/>
    <w:basedOn w:val="Normal"/>
    <w:next w:val="Normal"/>
    <w:link w:val="Heading2Char"/>
    <w:uiPriority w:val="9"/>
    <w:unhideWhenUsed/>
    <w:qFormat/>
    <w:rsid w:val="00FC693F"/>
    <w:pPr>
      <w:keepNext/>
      <w:keepLines/>
      <w:spacing w:before="220" w:after="80"/>
      <w:outlineLvl w:val="1"/>
    </w:pPr>
    <w:rPr>
      <w:rFonts w:asciiTheme="majorHAnsi" w:eastAsiaTheme="majorEastAsia" w:hAnsiTheme="majorHAnsi" w:cstheme="majorBidi" w:ascii="Calibri" w:hAnsi="Calibri"/>
      <w:b/>
      <w:bCs/>
      <w:color w:val="5B5BD6"/>
      <w:sz w:val="26"/>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Calibri" w:hAnsi="Calibri"/>
      <w:b/>
      <w:bCs/>
      <w:color w:val="7C3AE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