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ROLE: PAYROLL ADMIN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SOP-PAY-001</w:t>
      </w:r>
    </w:p>
    <w:p>
      <w:pPr>
        <w:jc w:val="center"/>
      </w:pPr>
      <w:r>
        <w:rPr>
          <w:rFonts w:ascii="Calibri" w:hAnsi="Calibri"/>
          <w:b/>
          <w:color w:val="2D2B55"/>
          <w:sz w:val="48"/>
        </w:rPr>
        <w:t>Employee Payroll Relationship</w:t>
      </w:r>
    </w:p>
    <w:p>
      <w:pPr>
        <w:jc w:val="center"/>
      </w:pPr>
      <w:r>
        <w:rPr>
          <w:rFonts w:ascii="Calibri" w:hAnsi="Calibri"/>
          <w:color w:val="6B7280"/>
          <w:sz w:val="24"/>
        </w:rPr>
        <w:t>Payroll Admin | Oracle HCM Payroll</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SOP-PAY-001</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Payroll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SOP-PAY-001</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Employee Payroll Relationship – Payroll Admin</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Payroll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CFO / Finance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 Payroll Administrator maintains the Employee Payroll Relationship in Oracle HCM Payroll. The Payroll Relationship links the employee to a specific payroll, enabling the employee to be included in payroll calculations. This must be set up correctly before any payroll processing can occur for the employee.</w:t>
      </w:r>
    </w:p>
    <w:p>
      <w:pPr>
        <w:pStyle w:val="Heading2"/>
      </w:pPr>
      <w:r>
        <w:t>3. Scope</w:t>
      </w:r>
    </w:p>
    <w:p>
      <w:pPr>
        <w:pStyle w:val="ListBullet"/>
        <w:spacing w:after="60"/>
      </w:pPr>
      <w:r>
        <w:rPr>
          <w:rFonts w:ascii="Calibri" w:hAnsi="Calibri"/>
          <w:sz w:val="22"/>
        </w:rPr>
        <w:t>All Payroll Administrators assigning employees to a payroll.</w:t>
      </w:r>
    </w:p>
    <w:p>
      <w:pPr>
        <w:pStyle w:val="ListBullet"/>
        <w:spacing w:after="60"/>
      </w:pPr>
      <w:r>
        <w:rPr>
          <w:rFonts w:ascii="Calibri" w:hAnsi="Calibri"/>
          <w:sz w:val="22"/>
        </w:rPr>
        <w:t>New hire payroll relationship setup.</w:t>
      </w:r>
    </w:p>
    <w:p>
      <w:pPr>
        <w:pStyle w:val="ListBullet"/>
        <w:spacing w:after="60"/>
      </w:pPr>
      <w:r>
        <w:rPr>
          <w:rFonts w:ascii="Calibri" w:hAnsi="Calibri"/>
          <w:sz w:val="22"/>
        </w:rPr>
        <w:t>Setting Final Close dates for terminated employees.</w:t>
      </w:r>
    </w:p>
    <w:p>
      <w:pPr>
        <w:pStyle w:val="Heading2"/>
      </w:pPr>
      <w:r>
        <w:t>4. Prerequisites</w:t>
      </w:r>
    </w:p>
    <w:p>
      <w:pPr>
        <w:pStyle w:val="ListBullet"/>
        <w:spacing w:after="60"/>
      </w:pPr>
      <w:r>
        <w:rPr>
          <w:rFonts w:ascii="Calibri" w:hAnsi="Calibri"/>
          <w:sz w:val="22"/>
        </w:rPr>
        <w:t>Employee is fully set up in Oracle HCM Core HR (SOP-HCM-001: Hire Employee).</w:t>
      </w:r>
    </w:p>
    <w:p>
      <w:pPr>
        <w:pStyle w:val="ListBullet"/>
        <w:spacing w:after="60"/>
      </w:pPr>
      <w:r>
        <w:rPr>
          <w:rFonts w:ascii="Calibri" w:hAnsi="Calibri"/>
          <w:sz w:val="22"/>
        </w:rPr>
        <w:t>Payroll definition exists and is active in Oracle HCM Payroll.</w:t>
      </w:r>
    </w:p>
    <w:p>
      <w:pPr>
        <w:pStyle w:val="ListBullet"/>
        <w:spacing w:after="60"/>
      </w:pPr>
      <w:r>
        <w:rPr>
          <w:rFonts w:ascii="Calibri" w:hAnsi="Calibri"/>
          <w:sz w:val="22"/>
        </w:rPr>
        <w:t>The payroll period for the effective start date is open.</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Payroll Admin</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Payroll Setup Owner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Create, maintain, and close payroll relationships for all employees.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Trigger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Initiate payroll setup notification after hire is confirmed in Oracle HCM.</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Configure payroll definitions and legislative data groups.</w:t>
            </w:r>
          </w:p>
        </w:tc>
      </w:tr>
    </w:tbl>
    <w:p/>
    <w:p>
      <w:pPr>
        <w:pStyle w:val="Heading2"/>
      </w:pPr>
      <w:r>
        <w:t>6. Navigation Path</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My Client Groups → Payroll icon → Search: "Payroll Relationships" → Click Payroll Relationships task</w:t>
      </w:r>
    </w:p>
    <w:p>
      <w:pPr>
        <w:pStyle w:val="Heading2"/>
      </w:pPr>
      <w:r>
        <w:t>7. Step-by-Step: Adding a Payroll Relationship</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My Client Groups → Payroll icon.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My Client Groups → Payroll icon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work area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In the search box, type "Payroll Relationships". Click the Payroll Relationships task.</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Search → Payroll Relationships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Relationships search screen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Enter search criteria (employee name or person number). Click Search. Click the employee record.</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Search fields → Employee record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payroll relationship page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Under the Payroll Association section, click Add.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Add button (Payroll Association)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New payroll association row appears.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Enter the Payroll Name (select from list of values).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Name field → LOV</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selected.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Enter the Start Date (must match or follow the employee hire date).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Start Date field</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Start date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Save. The employee is now linked to the payroll and will be included in the next payroll run.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Save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relationship saved. Employee included in payroll from start date.</w:t>
            </w:r>
          </w:p>
        </w:tc>
      </w:tr>
    </w:tbl>
    <w:p/>
    <w:p>
      <w:pPr>
        <w:pStyle w:val="Heading2"/>
      </w:pPr>
      <w:r>
        <w:t>8. Step-by-Step: Setting Final Close Date for Terminated Employees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Search for the terminated employee in Payroll Relationships.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Search → Terminated employee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payroll relationship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the Edit icon on the payroll association row.</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Edit icon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association in edit mode.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Enter the Final Close Date: the date after which no further payroll processing will occur for this employee.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Final Close Date field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Final Close Date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Save. The employee will be excluded from payroll after the Final Close Date.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Save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Final Close Date saved. Employee excluded from future payroll runs.</w:t>
            </w:r>
          </w:p>
        </w:tc>
      </w:tr>
    </w:tbl>
    <w:p/>
    <w:p>
      <w:pPr>
        <w:shd w:val="clear" w:color="auto" w:fill="FEE2E2"/>
        <w:spacing w:before="80" w:after="160"/>
      </w:pPr>
      <w:r>
        <w:rPr>
          <w:rFonts w:ascii="Calibri" w:hAnsi="Calibri"/>
          <w:b/>
          <w:color w:val="991B1B"/>
          <w:sz w:val="20"/>
        </w:rPr>
        <w:t xml:space="preserve">Warning:  </w:t>
      </w:r>
      <w:r>
        <w:rPr>
          <w:rFonts w:ascii="Calibri" w:hAnsi="Calibri"/>
          <w:color w:val="111827"/>
          <w:sz w:val="20"/>
        </w:rPr>
        <w:t>The Final Close Date for terminated employees must be set no later than the last payroll settlement date (EOSB payment). Coordinate with HR on the employee's last working date and final payment date before setting this date.</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New hire payroll relationship setup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2 business days from hire confirmation</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Payroll relationship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Terminated employee Final Close Date set</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1 business day from termination confirmation</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Payroll relationship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Employees without payroll relationship</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Monthly payroll audit</w:t>
            </w:r>
          </w:p>
        </w:tc>
      </w:tr>
    </w:tbl>
    <w:p/>
    <w:p>
      <w:pPr>
        <w:pStyle w:val="Heading2"/>
      </w:pPr>
      <w:r>
        <w:t>10. Related Documents</w:t>
      </w:r>
    </w:p>
    <w:p>
      <w:pPr>
        <w:pStyle w:val="ListBullet"/>
        <w:spacing w:after="60"/>
      </w:pPr>
      <w:r>
        <w:rPr>
          <w:rFonts w:ascii="Calibri" w:hAnsi="Calibri"/>
          <w:sz w:val="22"/>
        </w:rPr>
        <w:t>SOP-HCM-001: Hire Employee</w:t>
      </w:r>
    </w:p>
    <w:p>
      <w:pPr>
        <w:pStyle w:val="ListBullet"/>
        <w:spacing w:after="60"/>
      </w:pPr>
      <w:r>
        <w:rPr>
          <w:rFonts w:ascii="Calibri" w:hAnsi="Calibri"/>
          <w:sz w:val="22"/>
        </w:rPr>
        <w:t>SOP-HCM-005A/B: Terminate Employment</w:t>
      </w:r>
    </w:p>
    <w:p>
      <w:pPr>
        <w:pStyle w:val="ListBullet"/>
        <w:spacing w:after="60"/>
      </w:pPr>
      <w:r>
        <w:rPr>
          <w:rFonts w:ascii="Calibri" w:hAnsi="Calibri"/>
          <w:sz w:val="22"/>
        </w:rPr>
        <w:t>SOP-PAY-002: Personal Payment Methods</w:t>
      </w:r>
    </w:p>
    <w:p>
      <w:pPr>
        <w:pStyle w:val="ListBullet"/>
        <w:spacing w:after="60"/>
      </w:pPr>
      <w:r>
        <w:rPr>
          <w:rFonts w:ascii="Calibri" w:hAnsi="Calibri"/>
          <w:sz w:val="22"/>
        </w:rPr>
        <w:t>Oracle HCM User Guide: Payroll – Payroll Relationships</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