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DBEAFE"/>
      </w:pPr>
      <w:r>
        <w:rPr>
          <w:rFonts w:ascii="Calibri" w:hAnsi="Calibri"/>
          <w:b/>
          <w:color w:val="2D2B55"/>
          <w:sz w:val="20"/>
        </w:rPr>
        <w:t xml:space="preserve">  ROLE: PAYROLL ADMIN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SOP-PAY-005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Run Retroactive Payroll Calculation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Payroll Admin | Oracle HCM Payroll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SOP-PAY-005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Payroll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SOP-PAY-005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Run Retroactive Payroll Calculation – Payroll Admin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Payroll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CFO / Finance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how a Payroll Administrator runs the retroactive payroll calculation process in Oracle HCM Payroll. Retroactive processing recalculates prior payroll periods when employee data changes occur after the original payroll run — such as backdated salary changes, missed allowances, or retroactive employment corrections.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Processing retroactive payroll changes triggered by backdated HR or compensation changes.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Running the Recalculate Payroll for Retroactive Changes process.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Reviewing the Retroactive Entries Report to validate retro results.</w:t>
      </w:r>
    </w:p>
    <w:p>
      <w:pPr>
        <w:pStyle w:val="Heading2"/>
      </w:pPr>
      <w:r>
        <w:t>4. Prerequisites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The retroactive data change has been entered in Oracle HCM (salary, element entry, or assignment change).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The affected payroll periods have been completed and closed.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Finance and HRBP have approved the retroactive payment.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Payroll Admin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Process Owner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Run retro calculation; review results; coordinate with Finance for payment.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HR Specialist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Data Trigger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Enter backdated changes in Oracle HCM that trigger retroactive processing.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Finance / Treasury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Approval + Payment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Approve retroactive payment amounts before disbursement.</w:t>
            </w:r>
          </w:p>
        </w:tc>
      </w:tr>
    </w:tbl>
    <w:p/>
    <w:p>
      <w:pPr>
        <w:pStyle w:val="Heading2"/>
      </w:pPr>
      <w:r>
        <w:t>6. Navigation Path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My Client Groups → Payroll → Submit a Flow → Select: "Recalculate Payroll for Retroactive Changes"</w:t>
      </w:r>
    </w:p>
    <w:p>
      <w:pPr>
        <w:pStyle w:val="Heading2"/>
      </w:pPr>
      <w:r>
        <w:t>7. Step-by-Step: Run Retroactive Calculation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My Client Groups → Payroll.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My Client Groups → Payroll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work area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Submit a Flow under the Flow Submission and Results section.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Submit a Flow link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Flow submission screen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Select the Legislative Data Group: EG Legislative Data Group.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LDG dropdown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Legislative data group selected.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Select the Process: Recalculate Payroll for Retroactive Changes.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Process dropdown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Retro process selected.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Enter a name for the Payroll Flow (e.g., "Retro_Apr2026_SalaryAdj").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Flow Name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Flow named.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Fill in the required parameters: Payroll Name, Process Date, employee filters (if running for specific employees).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Parameter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Parameters configured.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Submit. The flow is queued.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Submit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Retro calculation flow submitted.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8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Refresh to monitor the flow. Wait for status: Completed (Success).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Refresh → Status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Retro calculation completed.</w:t>
            </w:r>
          </w:p>
        </w:tc>
      </w:tr>
    </w:tbl>
    <w:p/>
    <w:p>
      <w:pPr>
        <w:pStyle w:val="Heading2"/>
      </w:pPr>
      <w:r>
        <w:t>8. Step-by-Step: Run Retroactive Entries Report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Submit a Flow. Select: Run Retroactive Entries Report.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Submit a Flow → Run Retroactive Entries Report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Report process selected.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Set parameters: LDG = EG Legislative Data Group, Payroll Period, employee scope.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Parameter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Report parameters set.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Submit. Click Refresh to monitor.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Submit → Refresh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Report flow completed.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Download the PDF report from the completed flow. Review: employee name, element, original value, new value, retro amount.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Download report → Review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Retro entries validated.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Share the report with Finance for retroactive payment approval before disbursement.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 → Finance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Report shared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Retro payment approved.</w:t>
            </w:r>
          </w:p>
        </w:tc>
      </w:tr>
    </w:tbl>
    <w:p/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Warning:  </w:t>
      </w:r>
      <w:r>
        <w:rPr>
          <w:rFonts w:ascii="Calibri" w:hAnsi="Calibri"/>
          <w:color w:val="111827"/>
          <w:sz w:val="20"/>
        </w:rPr>
        <w:t>Retroactive payments require Finance approval before running the Make EFT Payments process. Do not process EFT for retro amounts without written Finance sign-off. Retain the approval in the payroll audit file.</w:t>
      </w:r>
    </w:p>
    <w:p>
      <w:pPr>
        <w:pStyle w:val="Heading2"/>
      </w:pPr>
      <w:r>
        <w:t>9.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Retro calculation run after backdated change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≤ 3 business days from data entry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Flow run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Retro payment Finance approval obtained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100% before EFT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Finance approval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Retro volume per cycle (as % of payroll)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&lt; 5%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Monthly retro report</w:t>
            </w:r>
          </w:p>
        </w:tc>
      </w:tr>
    </w:tbl>
    <w:p/>
    <w:p>
      <w:pPr>
        <w:pStyle w:val="Heading2"/>
      </w:pPr>
      <w:r>
        <w:t>10.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SOP-PAY-003: Manage Employee Salary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SOP-PAY-006: Calculate Payroll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SOP-PAY-012: Make EFT Payments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Payroll – Retroactive Processing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