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SOP-PAY-007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View Payroll Results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SOP-PAY-007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SOP-PAY-007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View Payroll Results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views and validates payroll run results at both the flow level and the individual employee level in Oracle HCM Payroll. Result validation is a mandatory step before moving to payment distribution, ensuring all employees are processed correctly and no errors or anomalies exist.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Viewing payroll flow results (Process Results Summary).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Viewing individual employee payroll results (Person Results).</w:t>
      </w:r>
    </w:p>
    <w:p>
      <w:pPr>
        <w:pStyle w:val="Heading2"/>
      </w:pPr>
      <w:r>
        <w:t>4.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Flow Results: My Client Groups → Payroll → Process Results Summary</w:t>
        <w:br/>
        <w:t>Person Results: My Client Groups → Payroll → Person Results</w:t>
      </w:r>
    </w:p>
    <w:p>
      <w:pPr>
        <w:pStyle w:val="Heading2"/>
      </w:pPr>
      <w:r>
        <w:t>5. Step-by-Step: View Process Results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Process Results Summary (under Flow Submission and Results).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Process Results Summary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Results summary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filters (Payroll Name, Flow Name, Period) to retrieve the relevant payroll run.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Filter panel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run retrieved.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the flow name link to view flow-level results: total employees processed, successful records, error count.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name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Flow detail page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Navigate to processed records. Use search and filters to identify any failed or error records.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Processed records 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Error records identified if any.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Use the drop-down menu to navigate to record-level results for flagged employees.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Drop-down → Record results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Individual error details displayed.</w:t>
            </w:r>
          </w:p>
        </w:tc>
      </w:tr>
    </w:tbl>
    <w:p/>
    <w:p>
      <w:pPr>
        <w:pStyle w:val="Heading2"/>
      </w:pPr>
      <w:r>
        <w:t>6. Step-by-Step: View Person 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Person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Results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Person Results search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the employee by name or number.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found.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the employee name link.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name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payroll result summary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on the task name (e.g., Calculate Payroll, Calculate Prepayments) to view results.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Task name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Task results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Review: Statement of Earnings, Gross Pay, Net Pay, element-level breakdown, deductions.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Results detail page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payroll results validated.</w:t>
            </w:r>
          </w:p>
        </w:tc>
      </w:tr>
    </w:tbl>
    <w:p/>
    <w:p>
      <w:pPr>
        <w:pStyle w:val="Heading2"/>
      </w:pPr>
      <w:r>
        <w:t>7.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Results review completed before payment processing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Payroll process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Zero-pay or anomalous results investigated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Payroll validation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run error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&lt; 1% of employees per cycle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Process Results Summary</w:t>
            </w:r>
          </w:p>
        </w:tc>
      </w:tr>
    </w:tbl>
    <w:p/>
    <w:p>
      <w:pPr>
        <w:pStyle w:val="Heading2"/>
      </w:pPr>
      <w:r>
        <w:t>8.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SOP-PAY-006: Calculate Payroll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SOP-PAY-008: Take Corrective Action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SOP-PAY-009: Calculate Prepayments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View Results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