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1C1C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B8960C"/>
                <w:sz w:val="40"/>
                <w:szCs w:val="40"/>
              </w:rPr>
              <w:t xml:space="preserve">DAR AL MIMAR GROUP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CCCCCC"/>
                <w:sz w:val="24"/>
                <w:szCs w:val="24"/>
              </w:rPr>
              <w:t xml:space="preserve">Oracle HCM Cloud — Standard Operating Procedure</w:t>
            </w:r>
          </w:p>
        </w:tc>
      </w:tr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B8960C" w:val="clear"/>
            <w:tcMar>
              <w:top w:type="dxa" w:w="160"/>
              <w:left w:type="dxa" w:w="300"/>
              <w:bottom w:type="dxa" w:w="160"/>
              <w:right w:type="dxa" w:w="3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6"/>
                <w:szCs w:val="36"/>
              </w:rPr>
              <w:t xml:space="preserve">Edit Job Families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FFFFFF"/>
                <w:sz w:val="22"/>
                <w:szCs w:val="22"/>
              </w:rPr>
              <w:t xml:space="preserve">SOP-HCM-HS-007 | HR Specialist</w:t>
            </w:r>
          </w:p>
        </w:tc>
      </w:tr>
    </w:tbl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Code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SOP-HCM-HS-007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Job Families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 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 / Audience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Owner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Review Cycle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Annual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1.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To enable HR Specialists to update existing Job Family records in Oracle HCM Cloud.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2. Scope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Applicable to HR Specialists. Covers edits to job family name, description, and active status.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3. Process Overview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HR Specialist locates the job family, edits required fields with effective date, and submits.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4. Audience / Role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Oracle HCM Role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 /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Access Level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Full HR administration access for workforce management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5. Stakeholders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Specialist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 User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Initiates and processes HR transactions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Line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Initiator / 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Requests or approves HR actions for direct reports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 /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Approver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Reviews and approves significant HR changes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6. Oracle HCM Navigation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Login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→ My Client Groups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Navigation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Client Groups → Workforce Structures → Job Families → Search → Edit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Oracle HCM Cloud (HR Specialist — My Client Groups)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7. Detailed Step-by-Step Instructions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040"/>
        <w:gridCol w:w="2160"/>
        <w:gridCol w:w="1440"/>
      </w:tblGrid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 / Value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Navigate to My Client Groups → Workforce Structures → Job Families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Families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for the job family by name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on the job family to open the record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link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Edit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 button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Modify required fields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Name / Description / Status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5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Click Submit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Submit</w:t>
            </w:r>
          </w:p>
        </w:tc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8. Inputs &amp; Outputs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Inputs Required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Outputs / Results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Job family identifier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Job Family record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Updated fields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Audit trail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9. Business Rules &amp; Validations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Cannot deactivate job family linked to active jobs.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Name changes take effect immediately.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10. Exceptions &amp; Escalations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Exception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Escalation Path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Cannot deactivate — jobs linked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Active jobs found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Deactivate or reassign all jobs first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11. SLA &amp; Timelines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Job family edit</w:t>
            </w:r>
          </w:p>
        </w:tc>
        <w:tc>
          <w:tcPr>
            <w:tcW w:type="dxa" w:w="62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Same business day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12. Risks &amp; Controls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 Measure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Incorrect name change affects reporting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with HR analytics before changing name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13. References &amp; Related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DMG Oracle HCM User Guide V1.0 — HR Specialist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SOP-HCM-HS-006 — Create Job Families</w:t>
      </w:r>
    </w:p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14. 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 Summary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DMG HR Department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Release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Bdr>
          <w:bottom w:val="single" w:color="B8960C" w:sz="6" w:space="4"/>
        </w:pBdr>
        <w:spacing w:after="160" w:before="320"/>
      </w:pPr>
      <w:r>
        <w:rPr>
          <w:rFonts w:ascii="Arial" w:cs="Arial" w:eastAsia="Arial" w:hAnsi="Arial"/>
          <w:b/>
          <w:bCs/>
          <w:color w:val="1C1C1C"/>
          <w:sz w:val="32"/>
          <w:szCs w:val="32"/>
        </w:rPr>
        <w:t xml:space="preserve">15. Approval 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 &amp; Date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HR Manager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 / HR Director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8960C" w:sz="4" w:space="4"/>
      </w:pBdr>
      <w:jc w:val="center"/>
    </w:pPr>
    <w:r>
      <w:rPr>
        <w:rFonts w:ascii="Arial" w:cs="Arial" w:eastAsia="Arial" w:hAnsi="Arial"/>
        <w:color w:val="808080"/>
        <w:sz w:val="18"/>
        <w:szCs w:val="18"/>
      </w:rPr>
      <w:t xml:space="preserve">Dar Al Mimar Group | Oracle HCM Cloud | Confidential  —  Page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08080"/>
        <w:sz w:val="18"/>
        <w:szCs w:val="18"/>
      </w:rPr>
      <w:t xml:space="preserve"> of </w:t>
    </w:r>
    <w:r>
      <w:rPr>
        <w:rFonts w:ascii="Arial" w:cs="Arial" w:eastAsia="Arial" w:hAnsi="Arial"/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8960C" w:sz="4" w:space="4"/>
      </w:pBdr>
      <w:jc w:val="right"/>
    </w:pPr>
    <w:r>
      <w:rPr>
        <w:rFonts w:ascii="Arial" w:cs="Arial" w:eastAsia="Arial" w:hAnsi="Arial"/>
        <w:color w:val="808080"/>
        <w:sz w:val="18"/>
        <w:szCs w:val="18"/>
      </w:rPr>
      <w:t xml:space="preserve">SOP-HCM-HS-007 — Edit Job Families | HR Specialist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2026-04-03T14:18:55.644Z</dcterms:created>
  <dcterms:modified xsi:type="dcterms:W3CDTF">2026-04-03T14:18:55.645Z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