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Bug_ID :</w:t>
      </w:r>
      <w:r w:rsidDel="00000000" w:rsidR="00000000" w:rsidRPr="00000000">
        <w:rPr>
          <w:rtl w:val="0"/>
        </w:rPr>
        <w:t xml:space="preserve"> BUG_003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TC_CHECK_002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System allows user to checkout with empty cart.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Checkout- Your information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to Reproduce: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Login to saucedemo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Click on cart without adding an item to card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Complete the checkout process without an item in cart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System should display validation message for empty cart checkout process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The system allowed user to checkout without any item in the cart.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