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687" w:rsidRDefault="00ED501A">
      <w:r>
        <w:t>WK_13_Read_This_Article_On_Design</w:t>
      </w:r>
    </w:p>
    <w:p w:rsidR="00E61988" w:rsidRDefault="00247F2D">
      <w:r>
        <w:t xml:space="preserve">The main point to this article is </w:t>
      </w:r>
      <w:r w:rsidR="00D05D79">
        <w:t xml:space="preserve">EMOTION.  What was previously perceived as the essential elements of design to be </w:t>
      </w:r>
      <w:r>
        <w:t>“Form follows function”</w:t>
      </w:r>
      <w:r w:rsidR="00D05D79">
        <w:t xml:space="preserve"> the current interpretation would put emotion at the forefront of the design</w:t>
      </w:r>
      <w:r w:rsidR="005848F8">
        <w:t>.  Human emotion has a large share in tempting con</w:t>
      </w:r>
      <w:r w:rsidR="005A37D4">
        <w:t>sumer to connect with a product as well as the simplicity of the design.  Mr. Job was a marketing genius; he understood the design had to have a human element to it in a sense of emotion, familiarity, simplicity and ease of interaction</w:t>
      </w:r>
      <w:r w:rsidR="00E04EB7">
        <w:t xml:space="preserve"> and use</w:t>
      </w:r>
      <w:r w:rsidR="005A37D4">
        <w:t>.  He also understood human weakness and dependency</w:t>
      </w:r>
      <w:r w:rsidR="00E04EB7">
        <w:t xml:space="preserve"> and capita</w:t>
      </w:r>
      <w:bookmarkStart w:id="0" w:name="_GoBack"/>
      <w:bookmarkEnd w:id="0"/>
      <w:r w:rsidR="00E04EB7">
        <w:t>lized on it.</w:t>
      </w:r>
    </w:p>
    <w:sectPr w:rsidR="00E6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01A"/>
    <w:rsid w:val="001E6363"/>
    <w:rsid w:val="00247F2D"/>
    <w:rsid w:val="005848F8"/>
    <w:rsid w:val="005A37D4"/>
    <w:rsid w:val="00986687"/>
    <w:rsid w:val="00C342E1"/>
    <w:rsid w:val="00D05D79"/>
    <w:rsid w:val="00E04EB7"/>
    <w:rsid w:val="00E61988"/>
    <w:rsid w:val="00ED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SG-2013</dc:creator>
  <cp:lastModifiedBy>SG-2013</cp:lastModifiedBy>
  <cp:revision>4</cp:revision>
  <dcterms:created xsi:type="dcterms:W3CDTF">2016-05-15T23:26:00Z</dcterms:created>
  <dcterms:modified xsi:type="dcterms:W3CDTF">2016-05-16T05:05:00Z</dcterms:modified>
</cp:coreProperties>
</file>