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F56BB" w14:textId="77777777" w:rsidR="008E2FC1" w:rsidRDefault="00E57E97" w:rsidP="00E57E97">
      <w:pPr>
        <w:rPr>
          <w:b/>
        </w:rPr>
      </w:pPr>
      <w:r w:rsidRPr="00E57E97">
        <w:rPr>
          <w:rFonts w:hint="eastAsia"/>
          <w:b/>
        </w:rPr>
        <w:t>Problem 1</w:t>
      </w:r>
    </w:p>
    <w:p w14:paraId="4402CBF4" w14:textId="4DDFC60F" w:rsidR="00A2229E" w:rsidRDefault="00A2229E" w:rsidP="00617B98">
      <w:r>
        <w:t xml:space="preserve">We </w:t>
      </w:r>
      <w:r w:rsidR="000F6E24">
        <w:t xml:space="preserve">can define </w:t>
      </w:r>
      <m:oMath>
        <m:r>
          <w:rPr>
            <w:rFonts w:ascii="Cambria Math" w:hAnsi="Cambria Math"/>
          </w:rPr>
          <m:t>X</m:t>
        </m:r>
      </m:oMath>
      <w:r>
        <w:t xml:space="preserve"> with the standard exponential distribution using what we learned above.</w:t>
      </w:r>
    </w:p>
    <w:p w14:paraId="541F8B2D" w14:textId="17857B0F" w:rsidR="001635E1" w:rsidRDefault="00A2229E" w:rsidP="00617B98">
      <w:r>
        <w:t xml:space="preserve">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x&gt;0</m:t>
        </m:r>
      </m:oMath>
      <w:r>
        <w:t>, we have</w:t>
      </w:r>
      <w:r w:rsidR="001635E1">
        <w:t xml:space="preserve"> cumulative distribution function</w:t>
      </w:r>
      <w:r>
        <w:t xml:space="preserve"> </w:t>
      </w:r>
    </w:p>
    <w:p w14:paraId="3A573864" w14:textId="592B1C95" w:rsidR="00A2229E" w:rsidRDefault="00A2229E" w:rsidP="001635E1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="00E14F2C">
        <w:t>.</w:t>
      </w:r>
    </w:p>
    <w:p w14:paraId="6F94713F" w14:textId="6E05E3C1" w:rsidR="001635E1" w:rsidRDefault="00E14F2C" w:rsidP="00617B98">
      <w:r>
        <w:t xml:space="preserve">Thus, we have the quantile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x: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≥u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x: 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≥u</m:t>
                </m:r>
              </m:e>
            </m:d>
          </m:e>
        </m:func>
      </m:oMath>
      <w:r w:rsidR="001635E1">
        <w:t xml:space="preserve"> and therefore</w:t>
      </w:r>
      <w:r w:rsidR="0053026F">
        <w:t>,</w:t>
      </w:r>
    </w:p>
    <w:p w14:paraId="37ED0E6F" w14:textId="2CC96F7B" w:rsidR="00E14F2C" w:rsidRDefault="00E14F2C" w:rsidP="00617B98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 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≥U</m:t>
                  </m:r>
                </m:e>
              </m:d>
            </m:e>
          </m:func>
        </m:oMath>
      </m:oMathPara>
    </w:p>
    <w:p w14:paraId="796B40DE" w14:textId="2B626E50" w:rsidR="00A2229E" w:rsidRDefault="001635E1" w:rsidP="00617B98">
      <w:r>
        <w:t>B</w:t>
      </w:r>
      <w:r w:rsidR="000F6E24">
        <w:t xml:space="preserve">ecause </w:t>
      </w:r>
      <m:oMath>
        <m:r>
          <m:rPr>
            <m:sty m:val="p"/>
          </m:rPr>
          <w:rPr>
            <w:rFonts w:ascii="Cambria Math" w:hAnsi="Cambria Math"/>
          </w:rPr>
          <m:t>log</m:t>
        </m:r>
      </m:oMath>
      <w:r w:rsidR="000F6E24">
        <w:t xml:space="preserve"> is a monotonic function</w:t>
      </w:r>
      <w:r>
        <w:t>,</w:t>
      </w:r>
    </w:p>
    <w:p w14:paraId="41EFE64A" w14:textId="0A7AA670" w:rsidR="001635E1" w:rsidRDefault="001635E1" w:rsidP="00617B98">
      <m:oMathPara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 1-U≥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hint="eastAsia"/>
                    </w:rPr>
                    <m:t>≥</m:t>
                  </m:r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inf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X: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≥-log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1-U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</m:e>
          </m:func>
        </m:oMath>
      </m:oMathPara>
    </w:p>
    <w:p w14:paraId="22A4798A" w14:textId="45E69291" w:rsidR="00A2229E" w:rsidRDefault="001635E1" w:rsidP="00617B98">
      <w:r>
        <w:t xml:space="preserve">As </w:t>
      </w:r>
      <w:r w:rsidR="000F6E24">
        <w:t xml:space="preserve">proved above, </w:t>
      </w:r>
      <m:oMath>
        <m:r>
          <w:rPr>
            <w:rFonts w:ascii="Cambria Math" w:hAnsi="Cambria Math"/>
          </w:rPr>
          <m:t>X</m:t>
        </m:r>
      </m:oMath>
      <w:r w:rsidR="000F6E24">
        <w:t xml:space="preserve"> defined this way will have the standard exponential distribution.</w:t>
      </w:r>
    </w:p>
    <w:p w14:paraId="1AD76466" w14:textId="77777777" w:rsidR="00A2229E" w:rsidRDefault="00A2229E" w:rsidP="00617B98"/>
    <w:p w14:paraId="19523D06" w14:textId="63634D86" w:rsidR="006D73E9" w:rsidRPr="005E70B0" w:rsidRDefault="008C1451" w:rsidP="00617B98">
      <w:pPr>
        <w:rPr>
          <w:b/>
        </w:rPr>
      </w:pPr>
      <w:r w:rsidRPr="008E2FC1">
        <w:rPr>
          <w:rFonts w:hint="eastAsia"/>
          <w:b/>
        </w:rPr>
        <w:t xml:space="preserve">Problem </w:t>
      </w:r>
      <w:r w:rsidR="006830DB">
        <w:rPr>
          <w:rFonts w:hint="eastAsia"/>
          <w:b/>
        </w:rPr>
        <w:t>2</w:t>
      </w:r>
    </w:p>
    <w:p w14:paraId="55B223FB" w14:textId="77777777" w:rsidR="001635E1" w:rsidRDefault="000F6E24" w:rsidP="00617B98">
      <w:r>
        <w:t>Similar to Problem 1, we have</w:t>
      </w:r>
      <w:r w:rsidR="001635E1" w:rsidRPr="001635E1">
        <w:t xml:space="preserve"> </w:t>
      </w:r>
      <w:r w:rsidR="001635E1">
        <w:t>cumulative distribution function</w:t>
      </w:r>
    </w:p>
    <w:p w14:paraId="1B187193" w14:textId="2E1B3A2A" w:rsidR="000B50C0" w:rsidRDefault="000F6E24" w:rsidP="001635E1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λe</m:t>
                </m:r>
              </m:e>
              <m:sup>
                <m:r>
                  <w:rPr>
                    <w:rFonts w:ascii="Cambria Math" w:hAnsi="Cambria Math"/>
                  </w:rPr>
                  <m:t>-λx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t>.</w:t>
      </w:r>
    </w:p>
    <w:p w14:paraId="5D33DB2E" w14:textId="1FE34CCC" w:rsidR="0053026F" w:rsidRDefault="000F6E24" w:rsidP="000F6E24">
      <w:r>
        <w:t xml:space="preserve">Then, we have the quantile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x: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≥u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x: 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</w:rPr>
                  <m:t>≥u</m:t>
                </m:r>
              </m:e>
            </m:d>
          </m:e>
        </m:func>
      </m:oMath>
      <w:r w:rsidR="0053026F">
        <w:t xml:space="preserve"> and therefore,</w:t>
      </w:r>
    </w:p>
    <w:p w14:paraId="73E49C0B" w14:textId="296C580B" w:rsidR="000F6E24" w:rsidRDefault="000F6E24" w:rsidP="000F6E24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 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≥U</m:t>
                  </m:r>
                </m:e>
              </m:d>
            </m:e>
          </m:func>
        </m:oMath>
      </m:oMathPara>
    </w:p>
    <w:p w14:paraId="2443562C" w14:textId="55092178" w:rsidR="000F6E24" w:rsidRDefault="000F6E24" w:rsidP="000F6E24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 1-U≥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X: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hint="eastAsia"/>
                    </w:rPr>
                    <m:t>≥</m:t>
                  </m:r>
                  <m:r>
                    <w:rPr>
                      <w:rFonts w:ascii="Cambria Math" w:hAnsi="Cambria Math"/>
                    </w:rPr>
                    <m:t>-λX</m:t>
                  </m:r>
                </m:e>
              </m:d>
            </m:e>
          </m:func>
        </m:oMath>
      </m:oMathPara>
    </w:p>
    <w:p w14:paraId="6E789D87" w14:textId="77777777" w:rsidR="0053026F" w:rsidRDefault="00232658" w:rsidP="000F6E24">
      <w:r>
        <w:t xml:space="preserve">By definition of exponential distribution, </w:t>
      </w:r>
      <m:oMath>
        <m:r>
          <w:rPr>
            <w:rFonts w:ascii="Cambria Math" w:hAnsi="Cambria Math"/>
          </w:rPr>
          <m:t>λ&gt;0</m:t>
        </m:r>
      </m:oMath>
      <w:r>
        <w:t xml:space="preserve"> because </w:t>
      </w:r>
      <m:oMath>
        <m:r>
          <w:rPr>
            <w:rFonts w:ascii="Cambria Math" w:hAnsi="Cambria Math"/>
          </w:rPr>
          <m:t>λ</m:t>
        </m:r>
      </m:oMath>
      <w:r>
        <w:t xml:space="preserve"> is the rate parameter and </w:t>
      </w:r>
      <m:oMath>
        <m:r>
          <w:rPr>
            <w:rFonts w:ascii="Cambria Math" w:hAnsi="Cambria Math"/>
          </w:rPr>
          <m:t>1/λ</m:t>
        </m:r>
      </m:oMath>
      <w:r>
        <w:t xml:space="preserve"> is the mean time between events and thus </w:t>
      </w:r>
      <m:oMath>
        <m:r>
          <w:rPr>
            <w:rFonts w:ascii="Cambria Math" w:hAnsi="Cambria Math"/>
          </w:rPr>
          <m:t>λ</m:t>
        </m:r>
      </m:oMath>
      <w:r>
        <w:t xml:space="preserve"> must be positive.</w:t>
      </w:r>
      <w:r w:rsidR="0053026F">
        <w:t xml:space="preserve"> Therefore,</w:t>
      </w:r>
    </w:p>
    <w:p w14:paraId="464D9958" w14:textId="24402826" w:rsidR="000F6E24" w:rsidRDefault="000F6E24" w:rsidP="000F6E24">
      <m:oMathPara>
        <m:oMath>
          <m:r>
            <w:rPr>
              <w:rFonts w:ascii="Cambria Math" w:hAnsi="Cambria Math"/>
            </w:rPr>
            <m:t>X=</m:t>
          </m:r>
          <m:r>
            <m:rPr>
              <m:sty m:val="p"/>
            </m:rPr>
            <w:rPr>
              <w:rFonts w:ascii="Cambria Math" w:hAnsi="Cambria Math"/>
            </w:rPr>
            <m:t>inf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X: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≥-log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1-U</m:t>
                      </m:r>
                    </m:e>
                  </m:d>
                  <m:r>
                    <w:rPr>
                      <w:rFonts w:ascii="Cambria Math" w:hAnsi="Cambria Math"/>
                    </w:rPr>
                    <m:t>/λ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</m:e>
          </m:func>
          <m:r>
            <w:rPr>
              <w:rFonts w:ascii="Cambria Math" w:hAnsi="Cambria Math"/>
            </w:rPr>
            <m:t>/λ</m:t>
          </m:r>
        </m:oMath>
      </m:oMathPara>
    </w:p>
    <w:p w14:paraId="40F0F040" w14:textId="7AFC9B75" w:rsidR="000F6E24" w:rsidRDefault="000F6E24" w:rsidP="00617B98">
      <w:r>
        <w:t xml:space="preserve">As proved above, </w:t>
      </w:r>
      <m:oMath>
        <m:r>
          <w:rPr>
            <w:rFonts w:ascii="Cambria Math" w:hAnsi="Cambria Math"/>
          </w:rPr>
          <m:t>X</m:t>
        </m:r>
      </m:oMath>
      <w:r>
        <w:t xml:space="preserve"> defined this way will have the </w:t>
      </w:r>
      <w:r w:rsidR="00232658">
        <w:t>general</w:t>
      </w:r>
      <w:r>
        <w:t xml:space="preserve"> exponential distribution.</w:t>
      </w:r>
    </w:p>
    <w:p w14:paraId="694414F3" w14:textId="77777777" w:rsidR="000F6E24" w:rsidRDefault="000F6E24" w:rsidP="00617B98"/>
    <w:p w14:paraId="759F2209" w14:textId="053FBC2C" w:rsidR="000B50C0" w:rsidRDefault="000B50C0" w:rsidP="00617B98">
      <w:r w:rsidRPr="000B50C0">
        <w:rPr>
          <w:rFonts w:hint="eastAsia"/>
          <w:b/>
        </w:rPr>
        <w:t>Problem 3</w:t>
      </w:r>
    </w:p>
    <w:p w14:paraId="540EAD00" w14:textId="3F06DCCE" w:rsidR="00841585" w:rsidRDefault="00841585" w:rsidP="00841585">
      <w:pPr>
        <w:pStyle w:val="ListParagraph"/>
        <w:numPr>
          <w:ilvl w:val="0"/>
          <w:numId w:val="14"/>
        </w:numPr>
      </w:pPr>
      <w:r>
        <w:t xml:space="preserve">Gaussian quadrature rule is used to evaluate (approximate) integrals of product of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a weight function </w:t>
      </w:r>
      <m:oMath>
        <m:r>
          <w:rPr>
            <w:rFonts w:ascii="Cambria Math" w:hAnsi="Cambria Math"/>
          </w:rPr>
          <m:t>W(x)</m:t>
        </m:r>
      </m:oMath>
      <w:r>
        <w:t xml:space="preserve"> over an interval </w:t>
      </w:r>
      <m:oMath>
        <m:r>
          <w:rPr>
            <w:rFonts w:ascii="Cambria Math" w:hAnsi="Cambria Math"/>
          </w:rPr>
          <m:t>[a, b]</m:t>
        </m:r>
      </m:oMath>
      <w:r>
        <w:t xml:space="preserve"> using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)≈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</m:oMath>
      <w:r>
        <w:t xml:space="preserve">. </w:t>
      </w:r>
      <w:r w:rsidR="00AF3CF2">
        <w:t>So totally N points</w:t>
      </w:r>
      <w:r w:rsidR="00AE598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E5981">
        <w:t>)</w:t>
      </w:r>
      <w:r w:rsidR="00AF3CF2">
        <w:t xml:space="preserve"> are </w:t>
      </w:r>
      <w:r w:rsidR="002E6BAE">
        <w:t>selected</w:t>
      </w:r>
      <w:r w:rsidR="00AF3CF2">
        <w:t xml:space="preserve"> </w:t>
      </w:r>
      <w:r w:rsidR="002E6BAE">
        <w:t xml:space="preserve">throughout the interval </w:t>
      </w:r>
      <w:r w:rsidR="00AF3CF2">
        <w:t xml:space="preserve">as </w:t>
      </w:r>
      <w:r w:rsidR="00DB42B6">
        <w:t>samples</w:t>
      </w:r>
      <w:r w:rsidR="00AE5981">
        <w:t xml:space="preserve">, and the sum of </w:t>
      </w:r>
      <w:r w:rsidR="00CF19CC">
        <w:t>product of their values</w:t>
      </w:r>
      <w:r w:rsidR="00AE5981">
        <w:t xml:space="preserve"> and </w:t>
      </w:r>
      <w:r w:rsidR="00CF19CC">
        <w:t>corresponding</w:t>
      </w:r>
      <w:r w:rsidR="00AE5981">
        <w:t xml:space="preserve"> weights would be our approximation of the actual integral.</w:t>
      </w:r>
      <w:r w:rsidR="002E6BAE">
        <w:t xml:space="preserve"> </w:t>
      </w:r>
      <w:r>
        <w:t xml:space="preserve">However, for </w:t>
      </w:r>
      <w:r w:rsidR="00AE5981">
        <w:t xml:space="preserve">polynomial </w:t>
      </w:r>
      <w:r>
        <w:t xml:space="preserve">functions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E5981">
        <w:t xml:space="preserve"> with highest degree less than </w:t>
      </w:r>
      <m:oMath>
        <m:r>
          <w:rPr>
            <w:rFonts w:ascii="Cambria Math" w:hAnsi="Cambria Math"/>
          </w:rPr>
          <m:t>2n-1</m:t>
        </m:r>
      </m:oMath>
      <w:r w:rsidR="00AE5981">
        <w:t>, the result</w:t>
      </w:r>
      <w:r w:rsidR="00CF19CC">
        <w:t>s</w:t>
      </w:r>
      <w:r w:rsidR="00AE5981">
        <w:t xml:space="preserve"> we get from sum of product is </w:t>
      </w:r>
      <w:r w:rsidR="00CF19CC">
        <w:t>exactly the same as the real value of their integrals.</w:t>
      </w:r>
      <w:r w:rsidR="004F74D5">
        <w:t xml:space="preserve"> Why this is true will be proved in part (ii) below.</w:t>
      </w:r>
    </w:p>
    <w:p w14:paraId="5D384E45" w14:textId="77777777" w:rsidR="001635E1" w:rsidRPr="00841585" w:rsidRDefault="001635E1" w:rsidP="001635E1">
      <w:pPr>
        <w:pStyle w:val="ListParagraph"/>
        <w:ind w:left="1080"/>
      </w:pPr>
    </w:p>
    <w:p w14:paraId="2565E290" w14:textId="0DA977E7" w:rsidR="000B50C0" w:rsidRDefault="004F74D5" w:rsidP="00BD0D4D">
      <w:pPr>
        <w:pStyle w:val="ListParagraph"/>
        <w:numPr>
          <w:ilvl w:val="0"/>
          <w:numId w:val="14"/>
        </w:numPr>
      </w:pPr>
      <w:r>
        <w:t xml:space="preserve">Firstly, we </w:t>
      </w:r>
      <w:r w:rsidR="00ED22F0">
        <w:t xml:space="preserve">could find an orthogonal set of polynomials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(x)}</m:t>
        </m:r>
      </m:oMath>
      <w:r w:rsidR="00AF2CAC">
        <w:t xml:space="preserve">, where n indexes degree of the polynomial (so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F2CAC">
        <w:t xml:space="preserve"> is constant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2CAC">
        <w:t xml:space="preserve"> is linear), given a specified normalization convention such as Laguerre and </w:t>
      </w:r>
      <w:r w:rsidR="004C1BCA">
        <w:t xml:space="preserve">an inner product </w:t>
      </w:r>
      <m:oMath>
        <m:r>
          <w:rPr>
            <w:rFonts w:ascii="Cambria Math" w:hAnsi="Cambria Math"/>
          </w:rPr>
          <m:t>&lt;f, g</m:t>
        </m:r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4C1BCA">
        <w:t xml:space="preserve"> where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4C1BCA">
        <w:t xml:space="preserve">. We can construct an n-point quadrature rule exact for polynomials of degree </w:t>
      </w:r>
      <m:oMath>
        <m:r>
          <w:rPr>
            <w:rFonts w:ascii="Cambria Math" w:hAnsi="Cambria Math"/>
          </w:rPr>
          <m:t>n-1</m:t>
        </m:r>
      </m:oMath>
      <w:r w:rsidR="004C1BCA">
        <w:t xml:space="preserve"> or less </w:t>
      </w:r>
      <w:r w:rsidR="00BD0D4D">
        <w:t xml:space="preserve">by making it exact for the first n elements in the orthogonal set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BD0D4D">
        <w:t xml:space="preserve">, which means to find </w:t>
      </w:r>
      <w:r w:rsidR="004C1BCA">
        <w:t xml:space="preserve">a set of n weights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4C1BCA">
        <w:t xml:space="preserve"> satisfy</w:t>
      </w:r>
      <w:r w:rsidR="00E620D8">
        <w:t>ing</w:t>
      </w:r>
      <w:r w:rsidR="004C1BCA">
        <w:t xml:space="preserve"> equations:</w:t>
      </w:r>
    </w:p>
    <w:p w14:paraId="7B063DF6" w14:textId="7FD46434" w:rsidR="004C1BCA" w:rsidRPr="004C1BCA" w:rsidRDefault="004C1BCA" w:rsidP="004C1BCA">
      <w:pPr>
        <w:pStyle w:val="ListParagraph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DA4A0EB" w14:textId="52C753D4" w:rsidR="004C1BCA" w:rsidRDefault="004C1BCA" w:rsidP="004C1BC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47613A44" w14:textId="137E7EA6" w:rsidR="004C1BCA" w:rsidRPr="004C1BCA" w:rsidRDefault="004C1BCA" w:rsidP="004C1BCA">
      <w:pPr>
        <w:pStyle w:val="ListParagraph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3BDE75A" w14:textId="0DB8CF6C" w:rsidR="004C1BCA" w:rsidRDefault="00BD0D4D" w:rsidP="00BD0D4D">
      <w:pPr>
        <w:pStyle w:val="ListParagraph"/>
        <w:ind w:left="1080"/>
      </w:pPr>
      <w:r>
        <w:t xml:space="preserve">Then, we can exactly represent any polynomial of degree </w:t>
      </w:r>
      <m:oMath>
        <m:r>
          <w:rPr>
            <w:rFonts w:ascii="Cambria Math" w:hAnsi="Cambria Math"/>
          </w:rPr>
          <m:t>n-1</m:t>
        </m:r>
      </m:oMath>
      <w:r>
        <w:t xml:space="preserve"> or less as a linear combination of these elements due to their orthogonality, and therefore our quadrature rule is exact for all those polynomials.</w:t>
      </w:r>
    </w:p>
    <w:p w14:paraId="1E37E06D" w14:textId="77777777" w:rsidR="00A075CE" w:rsidRDefault="00A075CE" w:rsidP="00BD0D4D">
      <w:pPr>
        <w:pStyle w:val="ListParagraph"/>
        <w:ind w:left="1080"/>
      </w:pPr>
    </w:p>
    <w:p w14:paraId="5104D346" w14:textId="19F4748F" w:rsidR="004C1BCA" w:rsidRDefault="00BD0D4D" w:rsidP="00BD0D4D">
      <w:pPr>
        <w:pStyle w:val="ListParagraph"/>
        <w:ind w:left="1080"/>
      </w:pPr>
      <w:r>
        <w:t xml:space="preserve">Furthermore, we could write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+r(x)</m:t>
        </m:r>
      </m:oMath>
      <w:r w:rsidR="00636559">
        <w:t>. I</w:t>
      </w:r>
      <w:r>
        <w:t xml:space="preserve">f polynomial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2n-1</m:t>
        </m:r>
      </m:oMath>
      <w:r w:rsidR="00636559">
        <w:t xml:space="preserve"> or less, b</w:t>
      </w:r>
      <w:r>
        <w:t xml:space="preserve">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36559">
        <w:t xml:space="preserve"> is n-degree, </w:t>
      </w:r>
      <w:bookmarkStart w:id="0" w:name="_GoBack"/>
      <w:bookmarkEnd w:id="0"/>
      <w:r w:rsidR="003C40D1">
        <w:t xml:space="preserve">both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C40D1">
        <w:t xml:space="preserve"> and </w:t>
      </w:r>
      <m:oMath>
        <m:r>
          <w:rPr>
            <w:rFonts w:ascii="Cambria Math" w:hAnsi="Cambria Math"/>
          </w:rPr>
          <m:t>r(x)</m:t>
        </m:r>
      </m:oMath>
      <w:r w:rsidR="003C40D1">
        <w:t xml:space="preserve"> are of degree </w:t>
      </w:r>
      <m:oMath>
        <m:r>
          <w:rPr>
            <w:rFonts w:ascii="Cambria Math" w:hAnsi="Cambria Math"/>
          </w:rPr>
          <m:t>n-1</m:t>
        </m:r>
      </m:oMath>
      <w:r w:rsidR="003C40D1">
        <w:t xml:space="preserve"> or less.</w:t>
      </w:r>
    </w:p>
    <w:p w14:paraId="6D5AF09D" w14:textId="78EDAB12" w:rsidR="00D2684C" w:rsidRDefault="00D2684C" w:rsidP="00BD0D4D">
      <w:pPr>
        <w:pStyle w:val="ListParagraph"/>
        <w:ind w:left="1080"/>
      </w:pPr>
      <w:r>
        <w:lastRenderedPageBreak/>
        <w:t xml:space="preserve">Thus, we could write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>
        <w:t xml:space="preserve"> and more importantly:</w:t>
      </w:r>
    </w:p>
    <w:p w14:paraId="428B66A5" w14:textId="71420FFF" w:rsidR="00D2684C" w:rsidRPr="00D2684C" w:rsidRDefault="00D2684C" w:rsidP="00BD0D4D">
      <w:pPr>
        <w:pStyle w:val="ListParagraph"/>
        <w:ind w:left="108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0E6CAD84" w14:textId="39698786" w:rsidR="00D2684C" w:rsidRDefault="004452E9" w:rsidP="00BD0D4D">
      <w:pPr>
        <w:pStyle w:val="ListParagraph"/>
        <w:ind w:left="1080"/>
      </w:pPr>
      <w:r>
        <w:t xml:space="preserve">where the first term equals 0 because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</m:t>
            </m:r>
          </m:e>
        </m:nary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=0</m:t>
        </m:r>
      </m:oMath>
      <w:r>
        <w:t xml:space="preserve"> for </w:t>
      </w:r>
      <m:oMath>
        <m:r>
          <w:rPr>
            <w:rFonts w:ascii="Cambria Math" w:hAnsi="Cambria Math"/>
          </w:rPr>
          <m:t>i≠n</m:t>
        </m:r>
      </m:oMath>
      <w:r>
        <w:t>.</w:t>
      </w:r>
    </w:p>
    <w:p w14:paraId="2E22F701" w14:textId="77777777" w:rsidR="00E620D8" w:rsidRDefault="004452E9" w:rsidP="00E620D8">
      <w:pPr>
        <w:pStyle w:val="ListParagraph"/>
        <w:ind w:left="1080"/>
      </w:pPr>
      <w:r>
        <w:t xml:space="preserve">Therefore, integral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a polynomial of degree </w:t>
      </w:r>
      <m:oMath>
        <m:r>
          <w:rPr>
            <w:rFonts w:ascii="Cambria Math" w:hAnsi="Cambria Math"/>
          </w:rPr>
          <m:t>2n-1</m:t>
        </m:r>
      </m:oMath>
      <w:r>
        <w:t xml:space="preserve"> or less</w:t>
      </w:r>
      <w:r w:rsidR="00E620D8">
        <w:t>,</w:t>
      </w:r>
      <w:r>
        <w:t xml:space="preserve"> </w:t>
      </w:r>
      <w:r w:rsidR="00E620D8">
        <w:t>can always be</w:t>
      </w:r>
      <w:r>
        <w:t xml:space="preserve"> reduced to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a polynomial of degree </w:t>
      </w:r>
      <m:oMath>
        <m:r>
          <w:rPr>
            <w:rFonts w:ascii="Cambria Math" w:hAnsi="Cambria Math"/>
          </w:rPr>
          <m:t>n-1</m:t>
        </m:r>
      </m:oMath>
      <w:r w:rsidR="00E620D8">
        <w:t>, for which we can always find a quadrature rule that is exact.</w:t>
      </w:r>
    </w:p>
    <w:p w14:paraId="38D88232" w14:textId="35680425" w:rsidR="00E620D8" w:rsidRDefault="00E620D8" w:rsidP="00E620D8">
      <w:pPr>
        <w:pStyle w:val="ListParagraph"/>
        <w:ind w:left="1080"/>
      </w:pPr>
      <w:r>
        <w:t>Conclusively, “</w:t>
      </w:r>
      <w:r w:rsidRPr="00E620D8">
        <w:t>an n-point Gaussian quadrature rule is exact for polyn</w:t>
      </w:r>
      <w:r>
        <w:t xml:space="preserve">omials of degree </w:t>
      </w:r>
      <m:oMath>
        <m:r>
          <w:rPr>
            <w:rFonts w:ascii="Cambria Math" w:hAnsi="Cambria Math"/>
          </w:rPr>
          <m:t>2n-1</m:t>
        </m:r>
      </m:oMath>
      <w:r>
        <w:t xml:space="preserve"> </w:t>
      </w:r>
      <w:r>
        <w:t>or less.”</w:t>
      </w:r>
    </w:p>
    <w:p w14:paraId="24404EB2" w14:textId="77777777" w:rsidR="00232658" w:rsidRDefault="00232658" w:rsidP="00617B98"/>
    <w:p w14:paraId="3DF5092E" w14:textId="50104FC3" w:rsidR="00BD199D" w:rsidRPr="003C2B00" w:rsidRDefault="006830DB" w:rsidP="005E70B0">
      <w:pPr>
        <w:rPr>
          <w:b/>
        </w:rPr>
      </w:pPr>
      <w:r w:rsidRPr="006830DB">
        <w:rPr>
          <w:rFonts w:hint="eastAsia"/>
          <w:b/>
        </w:rPr>
        <w:t>Problem 4</w:t>
      </w:r>
    </w:p>
    <w:p w14:paraId="3222F21F" w14:textId="1344B9CD" w:rsidR="00351C6E" w:rsidRDefault="00BD199D" w:rsidP="005E70B0">
      <w:r>
        <w:t>When we call runif in R, the program uses a procedure called pseudo-random number generation to simulate the effect</w:t>
      </w:r>
      <w:r w:rsidR="001635E1">
        <w:t xml:space="preserve"> of</w:t>
      </w:r>
      <w:r>
        <w:t xml:space="preserve"> True Random Number Generator</w:t>
      </w:r>
      <w:r w:rsidR="001635E1">
        <w:t>s</w:t>
      </w:r>
      <w:r>
        <w:t xml:space="preserve"> (TRNG). Although </w:t>
      </w:r>
      <w:r w:rsidR="001635E1">
        <w:t xml:space="preserve">truly randomness is desired and can be generated using hardware random number generators, Pseudo Random Number Generators (PRNG) are more practical due to their </w:t>
      </w:r>
      <w:r w:rsidR="00102B2A">
        <w:t xml:space="preserve">computational </w:t>
      </w:r>
      <w:r w:rsidR="001635E1">
        <w:t>efficiency and reproducibility.</w:t>
      </w:r>
    </w:p>
    <w:p w14:paraId="1159D995" w14:textId="77777777" w:rsidR="00A075CE" w:rsidRDefault="00A075CE" w:rsidP="005E70B0"/>
    <w:p w14:paraId="772C841E" w14:textId="1A843985" w:rsidR="00A075CE" w:rsidRDefault="00A075CE" w:rsidP="005E70B0">
      <w:r>
        <w:t xml:space="preserve">The input for a PRNG is called a seed, which defined the initial state. Then, the generator would use some algorithm to produce a sequence of values initialized with that seed state. </w:t>
      </w:r>
      <w:r w:rsidR="0055507A">
        <w:t>This sequence is treated as values generated randomly, although they are actually determined by a small set of initial values.</w:t>
      </w:r>
    </w:p>
    <w:p w14:paraId="71EA5E01" w14:textId="77777777" w:rsidR="00A075CE" w:rsidRDefault="00A075CE" w:rsidP="005E70B0"/>
    <w:p w14:paraId="3EFCDB55" w14:textId="06A86E6F" w:rsidR="00A075CE" w:rsidRDefault="00A075CE" w:rsidP="005E70B0">
      <w:r>
        <w:t>Take the classic Linear Congru</w:t>
      </w:r>
      <w:r w:rsidR="003056C9">
        <w:t>ential Generator (LCG) as an example. This algorithm computes a sequence of pseudo-random numbers with a seed and a discontinuous piecewise linear equation. More specifically, i</w:t>
      </w:r>
      <w:r w:rsidR="00505BE6">
        <w:t xml:space="preserve">t generates the next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+c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</m:t>
        </m:r>
      </m:oMath>
      <w:r w:rsidR="003056C9">
        <w:t xml:space="preserve">, with modulus </w:t>
      </w:r>
      <m:oMath>
        <m:r>
          <w:rPr>
            <w:rFonts w:ascii="Cambria Math" w:hAnsi="Cambria Math"/>
          </w:rPr>
          <m:t>m</m:t>
        </m:r>
      </m:oMath>
      <w:r w:rsidR="003056C9">
        <w:t xml:space="preserve">, multiplier </w:t>
      </w:r>
      <m:oMath>
        <m:r>
          <w:rPr>
            <w:rFonts w:ascii="Cambria Math" w:hAnsi="Cambria Math"/>
          </w:rPr>
          <m:t>a</m:t>
        </m:r>
      </m:oMath>
      <w:r w:rsidR="003056C9">
        <w:t xml:space="preserve">, increment </w:t>
      </w:r>
      <m:oMath>
        <m:r>
          <w:rPr>
            <w:rFonts w:ascii="Cambria Math" w:hAnsi="Cambria Math"/>
          </w:rPr>
          <m:t>c</m:t>
        </m:r>
      </m:oMath>
      <w:r w:rsidR="003056C9">
        <w:t xml:space="preserve">, and seed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056C9">
        <w:t>.</w:t>
      </w:r>
      <w:r w:rsidR="00D0593F">
        <w:t xml:space="preserve"> Obviously, the values generated would be within a certain range due to the modulus, and so it is possible to scale the numbers to any other range for the targeted distribution.</w:t>
      </w:r>
      <w:r w:rsidR="005B09CE">
        <w:t xml:space="preserve"> At the same time, each PRNG has a period, which is the maximum length of repetition-free prefix of the sequence.</w:t>
      </w:r>
    </w:p>
    <w:p w14:paraId="6E854C61" w14:textId="77777777" w:rsidR="003056C9" w:rsidRDefault="003056C9" w:rsidP="005E70B0"/>
    <w:p w14:paraId="124A65AD" w14:textId="7FF96AC5" w:rsidR="003056C9" w:rsidRDefault="003056C9" w:rsidP="005E70B0">
      <w:r>
        <w:t xml:space="preserve">As LCG’s quality is regarded as inadequate, advanced techniques such as Linear Feedback Shift Registers (LFSR) </w:t>
      </w:r>
      <w:r w:rsidR="00D0593F">
        <w:t xml:space="preserve">have been introduced, and more complex PRNGs were invented. In R, the default PRNG is Mersenne Twister, </w:t>
      </w:r>
      <w:r w:rsidR="005B09CE">
        <w:t xml:space="preserve">which has a period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19937</m:t>
            </m:r>
          </m:sup>
        </m:sSup>
        <m:r>
          <w:rPr>
            <w:rFonts w:ascii="Cambria Math" w:hAnsi="Cambria Math"/>
          </w:rPr>
          <m:t>-1</m:t>
        </m:r>
      </m:oMath>
      <w:r w:rsidR="005B09CE">
        <w:t xml:space="preserve"> that is proved to be equidistributed (uniformly distributed) in up to 623 dimensions (32-bit values).</w:t>
      </w:r>
      <w:r w:rsidR="003C2B00">
        <w:t xml:space="preserve"> Users can specify to use other RNGs in R.</w:t>
      </w:r>
    </w:p>
    <w:p w14:paraId="2E3A6631" w14:textId="77777777" w:rsidR="005B09CE" w:rsidRDefault="005B09CE" w:rsidP="005E70B0"/>
    <w:p w14:paraId="116F2F4F" w14:textId="68D21E48" w:rsidR="005B09CE" w:rsidRDefault="005B09CE" w:rsidP="005E70B0">
      <w:r>
        <w:t>The advantage of such PRNG is that with</w:t>
      </w:r>
      <w:r w:rsidR="002C29E1">
        <w:t xml:space="preserve"> the</w:t>
      </w:r>
      <w:r>
        <w:t xml:space="preserve"> same seed, we could always reproduce the same sequence of “randomly” generated values.</w:t>
      </w:r>
      <w:r w:rsidR="003F01E8">
        <w:t xml:space="preserve"> In R, we could do this by </w:t>
      </w:r>
      <w:r w:rsidR="00D81D27">
        <w:t xml:space="preserve">calling </w:t>
      </w:r>
      <w:r w:rsidR="003F01E8">
        <w:t>set.seed().</w:t>
      </w:r>
      <w:r>
        <w:t xml:space="preserve"> Additionally, for the purpose of security, it is hard to determine the pseudo-random sequence if the period is long and an attacker only know</w:t>
      </w:r>
      <w:r w:rsidR="003F01E8">
        <w:t>s</w:t>
      </w:r>
      <w:r>
        <w:t xml:space="preserve"> the algorithm but does not have the seed</w:t>
      </w:r>
      <w:r w:rsidR="00D81D27">
        <w:t>.</w:t>
      </w:r>
    </w:p>
    <w:p w14:paraId="62AECCE7" w14:textId="77777777" w:rsidR="00D81D27" w:rsidRDefault="00D81D27" w:rsidP="005E70B0"/>
    <w:p w14:paraId="46ED0D02" w14:textId="773CDDD1" w:rsidR="00D81D27" w:rsidRDefault="00D81D27" w:rsidP="005E70B0">
      <w:r>
        <w:t>Coming back to function runif(n, min = 0, max = 1), we could specify n, the number of observations or length of sequence to be generated, and the range of distribution, which by default is [0, 1].</w:t>
      </w:r>
      <w:r w:rsidR="003C2B00">
        <w:t xml:space="preserve"> This function would then return a sequence of values generated using a PRNG that greatly simulates a real uniform distribution and scales to the desired range.</w:t>
      </w:r>
    </w:p>
    <w:p w14:paraId="0AD00826" w14:textId="77777777" w:rsidR="003056C9" w:rsidRDefault="003056C9" w:rsidP="005E70B0"/>
    <w:p w14:paraId="5479579B" w14:textId="77777777" w:rsidR="001635E1" w:rsidRDefault="001635E1" w:rsidP="005E70B0"/>
    <w:p w14:paraId="22F99E3D" w14:textId="77777777" w:rsidR="001635E1" w:rsidRDefault="001635E1" w:rsidP="005E70B0"/>
    <w:sectPr w:rsidR="001635E1" w:rsidSect="00617B98">
      <w:headerReference w:type="default" r:id="rId8"/>
      <w:pgSz w:w="12240" w:h="15840"/>
      <w:pgMar w:top="720" w:right="720" w:bottom="720" w:left="720" w:header="288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C8102" w14:textId="77777777" w:rsidR="00902E23" w:rsidRDefault="00902E23" w:rsidP="00435902">
      <w:r>
        <w:separator/>
      </w:r>
    </w:p>
  </w:endnote>
  <w:endnote w:type="continuationSeparator" w:id="0">
    <w:p w14:paraId="6688EEFC" w14:textId="77777777" w:rsidR="00902E23" w:rsidRDefault="00902E23" w:rsidP="0043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9BDB0" w14:textId="77777777" w:rsidR="00902E23" w:rsidRDefault="00902E23" w:rsidP="00435902">
      <w:r>
        <w:separator/>
      </w:r>
    </w:p>
  </w:footnote>
  <w:footnote w:type="continuationSeparator" w:id="0">
    <w:p w14:paraId="122CA718" w14:textId="77777777" w:rsidR="00902E23" w:rsidRDefault="00902E23" w:rsidP="004359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F6054" w14:textId="3B782C55" w:rsidR="004452E9" w:rsidRDefault="004452E9">
    <w:pPr>
      <w:pStyle w:val="Header"/>
    </w:pPr>
    <w:r>
      <w:t>Ray Su 432026</w:t>
    </w:r>
    <w:r>
      <w:tab/>
      <w:t>Math 475</w:t>
    </w:r>
    <w:r>
      <w:tab/>
      <w:t>HW5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8F5F4F"/>
    <w:multiLevelType w:val="hybridMultilevel"/>
    <w:tmpl w:val="92147292"/>
    <w:lvl w:ilvl="0" w:tplc="ED5CA1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060C8"/>
    <w:multiLevelType w:val="hybridMultilevel"/>
    <w:tmpl w:val="5FC6BA9A"/>
    <w:lvl w:ilvl="0" w:tplc="ED5CA11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BA0F91"/>
    <w:multiLevelType w:val="hybridMultilevel"/>
    <w:tmpl w:val="302A3D36"/>
    <w:lvl w:ilvl="0" w:tplc="F99EDE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41317"/>
    <w:multiLevelType w:val="hybridMultilevel"/>
    <w:tmpl w:val="DF8827D8"/>
    <w:lvl w:ilvl="0" w:tplc="2E4EE3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11E59"/>
    <w:multiLevelType w:val="hybridMultilevel"/>
    <w:tmpl w:val="E968DC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D67D44"/>
    <w:multiLevelType w:val="hybridMultilevel"/>
    <w:tmpl w:val="7430C04C"/>
    <w:lvl w:ilvl="0" w:tplc="E620D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F5D0D"/>
    <w:multiLevelType w:val="hybridMultilevel"/>
    <w:tmpl w:val="2F74C9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3658B0"/>
    <w:multiLevelType w:val="hybridMultilevel"/>
    <w:tmpl w:val="CE7AA51C"/>
    <w:lvl w:ilvl="0" w:tplc="071E84E6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44135"/>
    <w:multiLevelType w:val="hybridMultilevel"/>
    <w:tmpl w:val="828A6892"/>
    <w:lvl w:ilvl="0" w:tplc="E620D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35BD6"/>
    <w:multiLevelType w:val="hybridMultilevel"/>
    <w:tmpl w:val="76669716"/>
    <w:lvl w:ilvl="0" w:tplc="66B6D2BE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E3396"/>
    <w:multiLevelType w:val="hybridMultilevel"/>
    <w:tmpl w:val="5D201A84"/>
    <w:lvl w:ilvl="0" w:tplc="ED5CA11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2118A2"/>
    <w:multiLevelType w:val="hybridMultilevel"/>
    <w:tmpl w:val="50D8E908"/>
    <w:lvl w:ilvl="0" w:tplc="E620D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806A0"/>
    <w:multiLevelType w:val="hybridMultilevel"/>
    <w:tmpl w:val="CD5E4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13"/>
  </w:num>
  <w:num w:numId="10">
    <w:abstractNumId w:val="7"/>
  </w:num>
  <w:num w:numId="11">
    <w:abstractNumId w:val="10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02"/>
    <w:rsid w:val="00060838"/>
    <w:rsid w:val="00065A9D"/>
    <w:rsid w:val="000B247E"/>
    <w:rsid w:val="000B50C0"/>
    <w:rsid w:val="000D0DD2"/>
    <w:rsid w:val="000D126A"/>
    <w:rsid w:val="000F6E24"/>
    <w:rsid w:val="00102B2A"/>
    <w:rsid w:val="00150C1F"/>
    <w:rsid w:val="00151041"/>
    <w:rsid w:val="00154D7F"/>
    <w:rsid w:val="001635E1"/>
    <w:rsid w:val="00167C48"/>
    <w:rsid w:val="001A0C79"/>
    <w:rsid w:val="001D47B4"/>
    <w:rsid w:val="00232658"/>
    <w:rsid w:val="002C0A18"/>
    <w:rsid w:val="002C2232"/>
    <w:rsid w:val="002C29E1"/>
    <w:rsid w:val="002D4D39"/>
    <w:rsid w:val="002E6BAE"/>
    <w:rsid w:val="002F6BE7"/>
    <w:rsid w:val="003056C9"/>
    <w:rsid w:val="00316A2E"/>
    <w:rsid w:val="00351C6E"/>
    <w:rsid w:val="00396ABF"/>
    <w:rsid w:val="003C2B00"/>
    <w:rsid w:val="003C40D1"/>
    <w:rsid w:val="003F01E8"/>
    <w:rsid w:val="00435902"/>
    <w:rsid w:val="004452E9"/>
    <w:rsid w:val="00451C67"/>
    <w:rsid w:val="004A217F"/>
    <w:rsid w:val="004C1BCA"/>
    <w:rsid w:val="004D1376"/>
    <w:rsid w:val="004F74D5"/>
    <w:rsid w:val="00500D22"/>
    <w:rsid w:val="00505BE6"/>
    <w:rsid w:val="0053026F"/>
    <w:rsid w:val="0055507A"/>
    <w:rsid w:val="00556943"/>
    <w:rsid w:val="0057597A"/>
    <w:rsid w:val="0059531D"/>
    <w:rsid w:val="005A24DB"/>
    <w:rsid w:val="005A4BFC"/>
    <w:rsid w:val="005B09CE"/>
    <w:rsid w:val="005E70B0"/>
    <w:rsid w:val="0060320C"/>
    <w:rsid w:val="00607D7E"/>
    <w:rsid w:val="00617B98"/>
    <w:rsid w:val="00636559"/>
    <w:rsid w:val="006543A0"/>
    <w:rsid w:val="00677612"/>
    <w:rsid w:val="006830DB"/>
    <w:rsid w:val="006B7887"/>
    <w:rsid w:val="006D73E9"/>
    <w:rsid w:val="007109B1"/>
    <w:rsid w:val="00713E18"/>
    <w:rsid w:val="007B5218"/>
    <w:rsid w:val="007E5DA7"/>
    <w:rsid w:val="008169DC"/>
    <w:rsid w:val="00841585"/>
    <w:rsid w:val="00880F40"/>
    <w:rsid w:val="008818B2"/>
    <w:rsid w:val="008C1451"/>
    <w:rsid w:val="008E2FC1"/>
    <w:rsid w:val="00902E23"/>
    <w:rsid w:val="009B4F9C"/>
    <w:rsid w:val="009C4673"/>
    <w:rsid w:val="009C6F27"/>
    <w:rsid w:val="00A075CE"/>
    <w:rsid w:val="00A161F1"/>
    <w:rsid w:val="00A2229E"/>
    <w:rsid w:val="00A7087A"/>
    <w:rsid w:val="00A90DC1"/>
    <w:rsid w:val="00A935FA"/>
    <w:rsid w:val="00AA5AE7"/>
    <w:rsid w:val="00AD129D"/>
    <w:rsid w:val="00AE0623"/>
    <w:rsid w:val="00AE5981"/>
    <w:rsid w:val="00AF2CAC"/>
    <w:rsid w:val="00AF3CF2"/>
    <w:rsid w:val="00B50CAB"/>
    <w:rsid w:val="00B53738"/>
    <w:rsid w:val="00B827E5"/>
    <w:rsid w:val="00B84A30"/>
    <w:rsid w:val="00B914AE"/>
    <w:rsid w:val="00BA56CB"/>
    <w:rsid w:val="00BD0D4D"/>
    <w:rsid w:val="00BD199D"/>
    <w:rsid w:val="00BD2266"/>
    <w:rsid w:val="00BE4DC6"/>
    <w:rsid w:val="00C156AB"/>
    <w:rsid w:val="00C17FC7"/>
    <w:rsid w:val="00C47AA3"/>
    <w:rsid w:val="00C62F25"/>
    <w:rsid w:val="00C678B7"/>
    <w:rsid w:val="00C87E46"/>
    <w:rsid w:val="00C96706"/>
    <w:rsid w:val="00CA3949"/>
    <w:rsid w:val="00CD1641"/>
    <w:rsid w:val="00CF19CC"/>
    <w:rsid w:val="00D0593F"/>
    <w:rsid w:val="00D2684C"/>
    <w:rsid w:val="00D67EB5"/>
    <w:rsid w:val="00D81D27"/>
    <w:rsid w:val="00D967CD"/>
    <w:rsid w:val="00DB42B6"/>
    <w:rsid w:val="00DD41F9"/>
    <w:rsid w:val="00E03404"/>
    <w:rsid w:val="00E14F2C"/>
    <w:rsid w:val="00E57E97"/>
    <w:rsid w:val="00E620D8"/>
    <w:rsid w:val="00E65894"/>
    <w:rsid w:val="00E87598"/>
    <w:rsid w:val="00E92E40"/>
    <w:rsid w:val="00E93834"/>
    <w:rsid w:val="00EA177A"/>
    <w:rsid w:val="00EC1EC2"/>
    <w:rsid w:val="00EC5C8B"/>
    <w:rsid w:val="00ED22F0"/>
    <w:rsid w:val="00EF6C18"/>
    <w:rsid w:val="00F30292"/>
    <w:rsid w:val="00F44186"/>
    <w:rsid w:val="00F81233"/>
    <w:rsid w:val="00FD10A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068A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7D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902"/>
  </w:style>
  <w:style w:type="paragraph" w:styleId="Footer">
    <w:name w:val="footer"/>
    <w:basedOn w:val="Normal"/>
    <w:link w:val="FooterChar"/>
    <w:uiPriority w:val="99"/>
    <w:unhideWhenUsed/>
    <w:rsid w:val="00435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902"/>
  </w:style>
  <w:style w:type="paragraph" w:styleId="ListParagraph">
    <w:name w:val="List Paragraph"/>
    <w:basedOn w:val="Normal"/>
    <w:uiPriority w:val="34"/>
    <w:qFormat/>
    <w:rsid w:val="00435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BE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E11A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16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046F1E-D8FE-C74E-B8E8-A02C8369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902</Words>
  <Characters>5145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</dc:creator>
  <cp:keywords/>
  <dc:description/>
  <cp:lastModifiedBy>Ray Su</cp:lastModifiedBy>
  <cp:revision>18</cp:revision>
  <cp:lastPrinted>2016-11-07T21:07:00Z</cp:lastPrinted>
  <dcterms:created xsi:type="dcterms:W3CDTF">2016-09-26T16:18:00Z</dcterms:created>
  <dcterms:modified xsi:type="dcterms:W3CDTF">2016-11-07T21:14:00Z</dcterms:modified>
</cp:coreProperties>
</file>