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(n1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Nicho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"Home Office"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2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(n2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Nicho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"Cozinha Criativa"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3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(n3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Nicho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"Acessórios Tech"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4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(p1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"Suporte Articulado"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180.0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comissao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5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(p2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"Mini Processador USB"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45.0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comissao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6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(p3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"Microfone de Lapela"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120.0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comissao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7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(u1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"Suzi Afiliada"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8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(u2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"Cliente A"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9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(v1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"Review Sincero"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cliques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A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(v2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400"/>
          <w:rtl w:val="0"/>
        </w:rPr>
        <w:t xml:space="preserve">"ASMR Unboxing"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cliques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}),</w:t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(p1)-[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]-&gt;(n1), (p2)-[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]-&gt;(n2), (p3)-[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]-&gt;(n1),</w:t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(u1)-[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POSTOU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]-&gt;(v1), (u1)-[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POSTOU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]-&gt;(v2),</w:t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(v1)-[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PROMOVE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]-&gt;(p1), (v2)-[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PROMOVE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]-&gt;(p2),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54545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(u2)-[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3300"/>
          <w:rtl w:val="0"/>
        </w:rPr>
        <w:t xml:space="preserve">COMPROU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180.0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0e0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3f78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54ec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45454"/>
          <w:rtl w:val="0"/>
        </w:rPr>
        <w:t xml:space="preserve">}]-&gt;(p1)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