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22.png" ContentType="image/png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Blink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Yuta</w:t>
      </w:r>
      <w:r>
        <w:t xml:space="preserve"> </w:t>
      </w:r>
      <w:r>
        <w:t xml:space="preserve">Suzuki</w:t>
      </w:r>
    </w:p>
    <w:p>
      <w:pPr>
        <w:pStyle w:val="Date"/>
      </w:pPr>
      <w:r>
        <w:t xml:space="preserve">June,29,2021</w:t>
      </w:r>
    </w:p>
    <w:bookmarkStart w:id="21" w:name="実験手続き"/>
    <w:p>
      <w:pPr>
        <w:pStyle w:val="Heading3"/>
      </w:pPr>
      <w:r>
        <w:t xml:space="preserve">実験手続き</w:t>
      </w:r>
    </w:p>
    <w:p>
      <w:pPr>
        <w:pStyle w:val="FirstParagraph"/>
      </w:pPr>
      <w:r>
        <w:drawing>
          <wp:inline>
            <wp:extent cx="5334000" cy="25715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yutasuzuki/Box/Journal_Paper/Pxx_AuditoryStream2/fig/fig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一定時間毎に知覚交替回数(EXP1)、知覚交替の有無（EXP2）を応答。</w:t>
      </w:r>
    </w:p>
    <w:p>
      <w:pPr>
        <w:numPr>
          <w:ilvl w:val="0"/>
          <w:numId w:val="1001"/>
        </w:numPr>
      </w:pPr>
      <w:r>
        <w:t xml:space="preserve">どちらの知覚状態（1 or 2 stream）かはわからない。</w:t>
      </w:r>
    </w:p>
    <w:p>
      <w:pPr>
        <w:numPr>
          <w:ilvl w:val="0"/>
          <w:numId w:val="1001"/>
        </w:numPr>
      </w:pPr>
      <w:r>
        <w:t xml:space="preserve">ボタン押しのコンタミなし</w:t>
      </w:r>
    </w:p>
    <w:p>
      <w:pPr>
        <w:numPr>
          <w:ilvl w:val="0"/>
          <w:numId w:val="1001"/>
        </w:numPr>
      </w:pPr>
      <w:r>
        <w:t xml:space="preserve">メモ</w:t>
      </w:r>
    </w:p>
    <w:p>
      <w:pPr>
        <w:numPr>
          <w:ilvl w:val="1"/>
          <w:numId w:val="1002"/>
        </w:numPr>
        <w:pStyle w:val="Compact"/>
      </w:pPr>
      <w:r>
        <w:t xml:space="preserve">[Auditory stream刺激] A : 500[hz], B : 793[hz] (5 semitones)</w:t>
      </w:r>
    </w:p>
    <w:p>
      <w:pPr>
        <w:numPr>
          <w:ilvl w:val="1"/>
          <w:numId w:val="1002"/>
        </w:numPr>
        <w:pStyle w:val="Compact"/>
      </w:pPr>
      <w:r>
        <w:t xml:space="preserve">4 blocks (各block３分)</w:t>
      </w:r>
    </w:p>
    <w:p>
      <w:pPr>
        <w:numPr>
          <w:ilvl w:val="1"/>
          <w:numId w:val="1002"/>
        </w:numPr>
        <w:pStyle w:val="Compact"/>
      </w:pPr>
      <w:r>
        <w:t xml:space="preserve">21 人参加 (2 人がリジェクト)</w:t>
      </w:r>
    </w:p>
    <w:p>
      <w:pPr>
        <w:numPr>
          <w:ilvl w:val="1"/>
          <w:numId w:val="1002"/>
        </w:numPr>
        <w:pStyle w:val="Compact"/>
      </w:pPr>
      <w:r>
        <w:t xml:space="preserve">Eyelink (1000hz)</w:t>
      </w:r>
    </w:p>
    <w:bookmarkEnd w:id="21"/>
    <w:bookmarkStart w:id="23" w:name="応答毎の平均まばたき率z-scored"/>
    <w:p>
      <w:pPr>
        <w:pStyle w:val="Heading3"/>
      </w:pPr>
      <w:r>
        <w:t xml:space="preserve">応答毎の平均まばたき率(z-scored)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link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解析</w:t>
      </w:r>
    </w:p>
    <w:p>
      <w:pPr>
        <w:numPr>
          <w:ilvl w:val="1"/>
          <w:numId w:val="1004"/>
        </w:numPr>
        <w:pStyle w:val="Compact"/>
      </w:pPr>
      <w:r>
        <w:t xml:space="preserve">被験者毎に実験を通した各試行のまばたき数をZ-score化</w:t>
      </w:r>
    </w:p>
    <w:p>
      <w:pPr>
        <w:numPr>
          <w:ilvl w:val="0"/>
          <w:numId w:val="1003"/>
        </w:numPr>
        <w:pStyle w:val="Compact"/>
      </w:pPr>
      <w:r>
        <w:t xml:space="preserve">メモ</w:t>
      </w:r>
    </w:p>
    <w:p>
      <w:pPr>
        <w:numPr>
          <w:ilvl w:val="1"/>
          <w:numId w:val="1005"/>
        </w:numPr>
        <w:pStyle w:val="Compact"/>
      </w:pPr>
      <w:r>
        <w:t xml:space="preserve">知覚交替があった試行でまばたきが減少している</w:t>
      </w:r>
    </w:p>
    <w:p>
      <w:r>
        <w:pict>
          <v:rect style="width:0;height:1.5pt" o:hralign="center" o:hrstd="t" o:hr="t"/>
        </w:pict>
      </w:r>
    </w:p>
    <w:bookmarkEnd w:id="23"/>
    <w:bookmarkStart w:id="25" w:name="実験手続き実験３"/>
    <w:p>
      <w:pPr>
        <w:pStyle w:val="Heading3"/>
      </w:pPr>
      <w:r>
        <w:t xml:space="preserve">実験手続き(実験３)</w:t>
      </w:r>
    </w:p>
    <w:p>
      <w:pPr>
        <w:pStyle w:val="FirstParagraph"/>
      </w:pPr>
      <w:r>
        <w:drawing>
          <wp:inline>
            <wp:extent cx="5334000" cy="14918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yutasuzuki/Box/Journal_Paper/Pxx_AuditoryStream2/fig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1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t xml:space="preserve">知覚交替があったタイミングでボタン押し</w:t>
      </w:r>
    </w:p>
    <w:p>
      <w:pPr>
        <w:numPr>
          <w:ilvl w:val="0"/>
          <w:numId w:val="1006"/>
        </w:numPr>
        <w:pStyle w:val="Compact"/>
      </w:pPr>
      <w:r>
        <w:t xml:space="preserve">ボタン押しのコンタミあり</w:t>
      </w:r>
    </w:p>
    <w:bookmarkEnd w:id="25"/>
    <w:bookmarkStart w:id="27" w:name="スイッチインターバル"/>
    <w:p>
      <w:pPr>
        <w:pStyle w:val="Heading3"/>
      </w:pPr>
      <w:r>
        <w:t xml:space="preserve">スイッチインターバル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link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ストリーム毎のスイッチインターバル</w:t>
      </w:r>
    </w:p>
    <w:p>
      <w:pPr>
        <w:numPr>
          <w:ilvl w:val="0"/>
          <w:numId w:val="1007"/>
        </w:numPr>
        <w:pStyle w:val="Compact"/>
      </w:pPr>
      <w:r>
        <w:t xml:space="preserve">今回の刺激では１，２ストリーム間で優位な状態はなさそう</w:t>
      </w:r>
    </w:p>
    <w:bookmarkEnd w:id="27"/>
    <w:bookmarkStart w:id="29" w:name="知覚交替前後のまばたき率"/>
    <w:p>
      <w:pPr>
        <w:pStyle w:val="Heading3"/>
      </w:pPr>
      <w:r>
        <w:t xml:space="preserve">知覚交替前後のまばたき率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link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解析</w:t>
      </w:r>
    </w:p>
    <w:p>
      <w:pPr>
        <w:numPr>
          <w:ilvl w:val="1"/>
          <w:numId w:val="1009"/>
        </w:numPr>
        <w:pStyle w:val="Compact"/>
      </w:pPr>
      <w:r>
        <w:t xml:space="preserve">ボタン応答前後（-5s~5s）のまばたき</w:t>
      </w:r>
    </w:p>
    <w:p>
      <w:pPr>
        <w:numPr>
          <w:ilvl w:val="1"/>
          <w:numId w:val="1009"/>
        </w:numPr>
        <w:pStyle w:val="Compact"/>
      </w:pPr>
      <w:r>
        <w:t xml:space="preserve">被験者ごとに試行数（ボタン応答数）で平均後、100msで移動平均</w:t>
      </w:r>
    </w:p>
    <w:p>
      <w:pPr>
        <w:numPr>
          <w:ilvl w:val="1"/>
          <w:numId w:val="1009"/>
        </w:numPr>
        <w:pStyle w:val="Compact"/>
      </w:pPr>
      <w:r>
        <w:t xml:space="preserve">その後被験者平均（グレーのシェードは被験者間の標準誤差）</w:t>
      </w:r>
    </w:p>
    <w:p>
      <w:pPr>
        <w:numPr>
          <w:ilvl w:val="0"/>
          <w:numId w:val="1008"/>
        </w:numPr>
        <w:pStyle w:val="Compact"/>
      </w:pPr>
      <w:r>
        <w:t xml:space="preserve">メモ</w:t>
      </w:r>
    </w:p>
    <w:p>
      <w:pPr>
        <w:numPr>
          <w:ilvl w:val="1"/>
          <w:numId w:val="1010"/>
        </w:numPr>
        <w:pStyle w:val="Compact"/>
      </w:pPr>
      <w:r>
        <w:t xml:space="preserve">ボタン押し（0秒付近）と瞬き率が関連している</w:t>
      </w:r>
    </w:p>
    <w:p>
      <w:pPr>
        <w:numPr>
          <w:ilvl w:val="1"/>
          <w:numId w:val="1010"/>
        </w:numPr>
        <w:pStyle w:val="Compact"/>
      </w:pPr>
      <w:r>
        <w:t xml:space="preserve">ボタン押し前にまばたきの抑制が起きてる（１→２streamのみ？）</w:t>
      </w:r>
    </w:p>
    <w:bookmarkEnd w:id="29"/>
    <w:bookmarkStart w:id="31" w:name="知覚交替前後のまばたき率被験者ごと"/>
    <w:p>
      <w:pPr>
        <w:pStyle w:val="Heading3"/>
      </w:pPr>
      <w:r>
        <w:t xml:space="preserve">知覚交替前後のまばたき率(被験者ごと)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link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  <w:pStyle w:val="Compact"/>
      </w:pPr>
      <w:r>
        <w:t xml:space="preserve">解析</w:t>
      </w:r>
    </w:p>
    <w:p>
      <w:pPr>
        <w:numPr>
          <w:ilvl w:val="1"/>
          <w:numId w:val="1012"/>
        </w:numPr>
        <w:pStyle w:val="Compact"/>
      </w:pPr>
      <w:r>
        <w:t xml:space="preserve">同上</w:t>
      </w:r>
    </w:p>
    <w:p>
      <w:pPr>
        <w:numPr>
          <w:ilvl w:val="0"/>
          <w:numId w:val="1011"/>
        </w:numPr>
        <w:pStyle w:val="Compact"/>
      </w:pPr>
      <w:r>
        <w:t xml:space="preserve">メモ</w:t>
      </w:r>
    </w:p>
    <w:p>
      <w:pPr>
        <w:numPr>
          <w:ilvl w:val="1"/>
          <w:numId w:val="1013"/>
        </w:numPr>
        <w:pStyle w:val="Compact"/>
      </w:pPr>
      <w:r>
        <w:t xml:space="preserve">被験者によるばらつきが大きい</w:t>
      </w:r>
    </w:p>
    <w:p>
      <w:pPr>
        <w:numPr>
          <w:ilvl w:val="1"/>
          <w:numId w:val="1013"/>
        </w:numPr>
        <w:pStyle w:val="Compact"/>
      </w:pPr>
      <w:r>
        <w:t xml:space="preserve">知覚交替報告前の瞬き抑制はあるように見える</w:t>
      </w:r>
    </w:p>
    <w:p>
      <w:pPr>
        <w:numPr>
          <w:ilvl w:val="1"/>
          <w:numId w:val="1013"/>
        </w:numPr>
        <w:pStyle w:val="Compact"/>
      </w:pPr>
      <w:r>
        <w:t xml:space="preserve">応答よりやや前にまばたき（知覚交替→瞬き→応答？）</w:t>
      </w:r>
    </w:p>
    <w:bookmarkEnd w:id="31"/>
    <w:bookmarkStart w:id="33" w:name="Xc3846d1ca9aab8b9f095e1c07a3727a8b2d66ac"/>
    <w:p>
      <w:pPr>
        <w:pStyle w:val="Heading3"/>
      </w:pPr>
      <w:r>
        <w:t xml:space="preserve">switch vs. no-switch(Brych et al.,2021と同じ解析)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link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解析</w:t>
      </w:r>
    </w:p>
    <w:p>
      <w:pPr>
        <w:numPr>
          <w:ilvl w:val="1"/>
          <w:numId w:val="1015"/>
        </w:numPr>
        <w:pStyle w:val="Compact"/>
      </w:pPr>
      <w:r>
        <w:t xml:space="preserve">ボタン応答前後（-2s~2s）のまばたき</w:t>
      </w:r>
    </w:p>
    <w:p>
      <w:pPr>
        <w:numPr>
          <w:ilvl w:val="1"/>
          <w:numId w:val="1015"/>
        </w:numPr>
        <w:pStyle w:val="Compact"/>
      </w:pPr>
      <w:r>
        <w:t xml:space="preserve">被験者ごとに試行数（ボタン応答数）で平均後、100msで移動平均</w:t>
      </w:r>
    </w:p>
    <w:p>
      <w:pPr>
        <w:numPr>
          <w:ilvl w:val="1"/>
          <w:numId w:val="1015"/>
        </w:numPr>
        <w:pStyle w:val="Compact"/>
      </w:pPr>
      <w:r>
        <w:t xml:space="preserve">その後被験者平均（グレーのシェードは被験者間の標準誤差）</w:t>
      </w:r>
    </w:p>
    <w:p>
      <w:pPr>
        <w:numPr>
          <w:ilvl w:val="1"/>
          <w:numId w:val="1015"/>
        </w:numPr>
        <w:pStyle w:val="Compact"/>
      </w:pPr>
      <w:r>
        <w:t xml:space="preserve">no-switch は 2s-4sの期間のまばたき</w:t>
      </w:r>
    </w:p>
    <w:p>
      <w:pPr>
        <w:numPr>
          <w:ilvl w:val="0"/>
          <w:numId w:val="1014"/>
        </w:numPr>
        <w:pStyle w:val="Compact"/>
      </w:pPr>
      <w:r>
        <w:t xml:space="preserve">メモ</w:t>
      </w:r>
    </w:p>
    <w:p>
      <w:pPr>
        <w:numPr>
          <w:ilvl w:val="1"/>
          <w:numId w:val="1016"/>
        </w:numPr>
        <w:pStyle w:val="Compact"/>
      </w:pPr>
      <w:r>
        <w:t xml:space="preserve">ボタン押し前のまばたきの抑制とボタン押し後の増加</w:t>
      </w:r>
    </w:p>
    <w:p>
      <w:pPr>
        <w:numPr>
          <w:ilvl w:val="1"/>
          <w:numId w:val="1016"/>
        </w:numPr>
        <w:pStyle w:val="Compact"/>
      </w:pPr>
      <w:r>
        <w:t xml:space="preserve">下部の黒いバー(p&lt;0.05)、灰色のバー(p&lt;0.1)。Cánovas and Guillamón,2009の方法によりp値は修正</w:t>
      </w:r>
    </w:p>
    <w:bookmarkEnd w:id="33"/>
    <w:bookmarkStart w:id="35" w:name="corr.-with-of-switches"/>
    <w:p>
      <w:pPr>
        <w:pStyle w:val="Heading3"/>
      </w:pPr>
      <w:r>
        <w:t xml:space="preserve">corr. with # of switches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link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7"/>
        </w:numPr>
        <w:pStyle w:val="Compact"/>
      </w:pPr>
      <w:r>
        <w:t xml:space="preserve">解析</w:t>
      </w:r>
    </w:p>
    <w:p>
      <w:pPr>
        <w:numPr>
          <w:ilvl w:val="1"/>
          <w:numId w:val="1018"/>
        </w:numPr>
        <w:pStyle w:val="Compact"/>
      </w:pPr>
      <w:r>
        <w:t xml:space="preserve">ブロック毎にまばたき数と知覚交替回数をプロット後相関を計算(</w:t>
      </w:r>
      <m:oMath>
        <m:r>
          <m:t>R</m:t>
        </m:r>
      </m:oMath>
      <w:r>
        <w:t xml:space="preserve"> </w:t>
      </w:r>
      <w:r>
        <w:t xml:space="preserve">= -0.36,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= 0.0014))</w:t>
      </w:r>
    </w:p>
    <w:p>
      <w:pPr>
        <w:numPr>
          <w:ilvl w:val="0"/>
          <w:numId w:val="1017"/>
        </w:numPr>
        <w:pStyle w:val="Compact"/>
      </w:pPr>
      <w:r>
        <w:t xml:space="preserve">メモ</w:t>
      </w:r>
    </w:p>
    <w:p>
      <w:pPr>
        <w:numPr>
          <w:ilvl w:val="1"/>
          <w:numId w:val="1019"/>
        </w:numPr>
        <w:pStyle w:val="Compact"/>
      </w:pPr>
      <w:r>
        <w:t xml:space="preserve">まばたきが少ないほうが知覚交替が多い</w:t>
      </w:r>
    </w:p>
    <w:bookmarkEnd w:id="35"/>
    <w:bookmarkStart w:id="37" w:name="corr.-with-of-switches-個人毎プロット"/>
    <w:p>
      <w:pPr>
        <w:pStyle w:val="Heading3"/>
      </w:pPr>
      <w:r>
        <w:t xml:space="preserve">corr. with # of switches (個人毎プロット)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link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0"/>
        </w:numPr>
        <w:pStyle w:val="Compact"/>
      </w:pPr>
      <w:r>
        <w:t xml:space="preserve">解析</w:t>
      </w:r>
    </w:p>
    <w:p>
      <w:pPr>
        <w:numPr>
          <w:ilvl w:val="1"/>
          <w:numId w:val="1021"/>
        </w:numPr>
        <w:pStyle w:val="Compact"/>
      </w:pPr>
      <w:r>
        <w:t xml:space="preserve">LMMにより個人内の相関を計算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Blink analysis</dc:title>
  <dc:creator>Yuta Suzuki</dc:creator>
  <cp:keywords/>
  <dcterms:created xsi:type="dcterms:W3CDTF">2021-06-30T02:48:48Z</dcterms:created>
  <dcterms:modified xsi:type="dcterms:W3CDTF">2021-06-30T02:48:48Z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June,29,2021</vt:lpwstr>
  </property>
  <property fmtid="{D5CDD505-2E9C-101B-9397-08002B2CF9AE}" pid="3" name="output">
    <vt:lpwstr>word_document</vt:lpwstr>
  </property>
</Properties>
</file>