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3" w:name="コンプライアンス違反記事-リライト方針レポート"/>
    <w:p>
      <w:pPr>
        <w:pStyle w:val="Heading1"/>
      </w:pPr>
      <w:r>
        <w:rPr>
          <w:rFonts w:hint="eastAsia"/>
        </w:rPr>
        <w:t xml:space="preserve">コンプライアンス違反記事</w:t>
      </w:r>
      <w:r>
        <w:t xml:space="preserve"> </w:t>
      </w:r>
      <w:r>
        <w:rPr>
          <w:rFonts w:hint="eastAsia"/>
        </w:rPr>
        <w:t xml:space="preserve">リライト方針レポート</w:t>
      </w:r>
    </w:p>
    <w:bookmarkStart w:id="9" w:name="基本情報"/>
    <w:p>
      <w:pPr>
        <w:pStyle w:val="Heading2"/>
      </w:pPr>
      <w:r>
        <w:rPr>
          <w:rFonts w:hint="eastAsia"/>
        </w:rPr>
        <w:t xml:space="preserve">基本情報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対象記事URL</w:t>
            </w:r>
          </w:p>
        </w:tc>
        <w:tc>
          <w:tcPr/>
          <w:p>
            <w:pPr>
              <w:pStyle w:val="Compact"/>
            </w:pPr>
            <w:r>
              <w:t xml:space="preserve">https://www.abitus.co.jp/column_voice/cfe/column_voice11.html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対策キーワード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コンプライアンス違反、コンプライアンス違反</w:t>
            </w:r>
            <w:r>
              <w:t xml:space="preserve"> </w:t>
            </w:r>
            <w:r>
              <w:rPr>
                <w:rFonts w:hint="eastAsia"/>
              </w:rPr>
              <w:t xml:space="preserve">事例、コンプライアンス</w:t>
            </w:r>
            <w:r>
              <w:t xml:space="preserve"> </w:t>
            </w:r>
            <w:r>
              <w:rPr>
                <w:rFonts w:hint="eastAsia"/>
              </w:rPr>
              <w:t xml:space="preserve">対策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記事タイトル（現状）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コンプライアンス違反事例11選</w:t>
            </w:r>
            <w:r>
              <w:t xml:space="preserve">　</w:t>
            </w:r>
            <w:r>
              <w:rPr>
                <w:rFonts w:hint="eastAsia"/>
              </w:rPr>
              <w:t xml:space="preserve">違反のリスクや原因、3つの対策法を解説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競合調査結果"/>
    <w:p>
      <w:pPr>
        <w:pStyle w:val="Heading2"/>
      </w:pPr>
      <w:r>
        <w:rPr>
          <w:rFonts w:hint="eastAsia"/>
        </w:rPr>
        <w:t xml:space="preserve">競合調査結果</w:t>
      </w:r>
    </w:p>
    <w:bookmarkStart w:id="10" w:name="調査した競合上位サイト10サイト以上"/>
    <w:p>
      <w:pPr>
        <w:pStyle w:val="Heading3"/>
      </w:pPr>
      <w:r>
        <w:rPr>
          <w:rFonts w:hint="eastAsia"/>
        </w:rPr>
        <w:t xml:space="preserve">調査した競合上位サイト（10サイト以上）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サイト名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主な特徴・強み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agaroot.jp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種類網羅、最新事例、対策詳細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alue.co.jp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2024-2025年最新事例多数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lec-jp.com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最新事例、研修との関連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obc.co.jp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種類別の詳細解説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roborobo.co.jp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リスク・倒産の関連解説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keiji-kaiketsu.com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法的観点からの解説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tdb.co.jp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倒産統計データ（2024年388件過去最多）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advertimes.com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不祥事ランキング（小林製薬、三菱UFJ等）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schoo.jp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コンプライアンス研修詳細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lightworks.co.jp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eラーニング活用、内部通報制度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jmam.co.jp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研修テーマ・方法詳細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gov-online.go.jp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公益通報者保護法、法的根拠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3" w:name="競合が持っている情報要素"/>
    <w:p>
      <w:pPr>
        <w:pStyle w:val="Heading2"/>
      </w:pPr>
      <w:r>
        <w:rPr>
          <w:rFonts w:hint="eastAsia"/>
        </w:rPr>
        <w:t xml:space="preserve">競合が持っている情報要素</w:t>
      </w:r>
    </w:p>
    <w:bookmarkStart w:id="12" w:name="競合記事に共通して含まれる要素"/>
    <w:p>
      <w:pPr>
        <w:pStyle w:val="Heading3"/>
      </w:pPr>
      <w:r>
        <w:rPr>
          <w:rFonts w:hint="eastAsia"/>
        </w:rPr>
        <w:t xml:space="preserve">競合記事に共通して含まれる要素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コンプライアンス違反の種類（網羅的）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不正会計・粉飾決算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情報漏洩・個人情報不正利用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ハラスメント（パワハラ・セクハラ）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労働法違反（長時間労働、残業代未払い）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助成金・補助金不正受給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SNS炎上・バイトテロ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著作権法違反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贈収賄・インサイダー取引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品質偽装・産地偽装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横領・経費不正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最新の事例（2024-2025年）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2024年</w:t>
      </w:r>
      <w:r>
        <w:t xml:space="preserve">: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小林製薬</w:t>
      </w:r>
      <w:r>
        <w:t xml:space="preserve"> </w:t>
      </w:r>
      <w:r>
        <w:rPr>
          <w:rFonts w:hint="eastAsia"/>
        </w:rPr>
        <w:t xml:space="preserve">紅麹関連製品による健康被害（不祥事1位）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日本旅行:</w:t>
      </w:r>
      <w:r>
        <w:t xml:space="preserve"> </w:t>
      </w:r>
      <w:r>
        <w:rPr>
          <w:rFonts w:hint="eastAsia"/>
        </w:rPr>
        <w:t xml:space="preserve">人件費不正請求530万円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NTT子会社:</w:t>
      </w:r>
      <w:r>
        <w:t xml:space="preserve"> </w:t>
      </w:r>
      <w:r>
        <w:rPr>
          <w:rFonts w:hint="eastAsia"/>
        </w:rPr>
        <w:t xml:space="preserve">顧客情報52万件漏洩</w:t>
      </w:r>
    </w:p>
    <w:p>
      <w:pPr>
        <w:pStyle w:val="Compact"/>
        <w:numPr>
          <w:ilvl w:val="2"/>
          <w:numId w:val="1004"/>
        </w:numPr>
      </w:pPr>
      <w:r>
        <w:t xml:space="preserve">LINEヤフー: </w:t>
      </w:r>
      <w:r>
        <w:rPr>
          <w:rFonts w:hint="eastAsia"/>
        </w:rPr>
        <w:t xml:space="preserve">個人情報52万件流出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自動車業界:</w:t>
      </w:r>
      <w:r>
        <w:t xml:space="preserve"> </w:t>
      </w:r>
      <w:r>
        <w:rPr>
          <w:rFonts w:hint="eastAsia"/>
        </w:rPr>
        <w:t xml:space="preserve">認証試験不正の連鎖</w:t>
      </w:r>
    </w:p>
    <w:p>
      <w:pPr>
        <w:pStyle w:val="Compact"/>
        <w:numPr>
          <w:ilvl w:val="2"/>
          <w:numId w:val="1004"/>
        </w:numPr>
      </w:pPr>
      <w:r>
        <w:rPr>
          <w:rFonts w:hint="eastAsia"/>
        </w:rPr>
        <w:t xml:space="preserve">コンプライアンス違反倒産:</w:t>
      </w:r>
      <w:r>
        <w:t xml:space="preserve"> </w:t>
      </w:r>
      <w:r>
        <w:rPr>
          <w:rFonts w:hint="eastAsia"/>
        </w:rPr>
        <w:t xml:space="preserve">388件（過去最多）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  <w:b/>
          <w:bCs/>
        </w:rPr>
        <w:t xml:space="preserve">2025年</w:t>
      </w:r>
      <w:r>
        <w:t xml:space="preserve">: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三菱UFJ銀行:</w:t>
      </w:r>
      <w:r>
        <w:t xml:space="preserve"> </w:t>
      </w:r>
      <w:r>
        <w:rPr>
          <w:rFonts w:hint="eastAsia"/>
        </w:rPr>
        <w:t xml:space="preserve">貸金庫窃盗事件（不祥事1位）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フジテレビ/日本テレビ:</w:t>
      </w:r>
      <w:r>
        <w:t xml:space="preserve"> </w:t>
      </w:r>
      <w:r>
        <w:rPr>
          <w:rFonts w:hint="eastAsia"/>
        </w:rPr>
        <w:t xml:space="preserve">ハラスメント問題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すき家:</w:t>
      </w:r>
      <w:r>
        <w:t xml:space="preserve"> </w:t>
      </w:r>
      <w:r>
        <w:rPr>
          <w:rFonts w:hint="eastAsia"/>
        </w:rPr>
        <w:t xml:space="preserve">ネズミ混入</w:t>
      </w:r>
    </w:p>
    <w:p>
      <w:pPr>
        <w:pStyle w:val="Compact"/>
        <w:numPr>
          <w:ilvl w:val="2"/>
          <w:numId w:val="1005"/>
        </w:numPr>
      </w:pPr>
      <w:r>
        <w:rPr>
          <w:rFonts w:hint="eastAsia"/>
        </w:rPr>
        <w:t xml:space="preserve">三菱ふそう:</w:t>
      </w:r>
      <w:r>
        <w:t xml:space="preserve"> </w:t>
      </w:r>
      <w:r>
        <w:rPr>
          <w:rFonts w:hint="eastAsia"/>
        </w:rPr>
        <w:t xml:space="preserve">下請法違反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倒産統計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2024年度:</w:t>
      </w:r>
      <w:r>
        <w:t xml:space="preserve"> </w:t>
      </w:r>
      <w:r>
        <w:rPr>
          <w:rFonts w:hint="eastAsia"/>
        </w:rPr>
        <w:t xml:space="preserve">コンプライアンス違反による倒産388件（過去最多）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「粉飾」による倒産:</w:t>
      </w:r>
      <w:r>
        <w:t xml:space="preserve"> </w:t>
      </w:r>
      <w:r>
        <w:rPr>
          <w:rFonts w:hint="eastAsia"/>
        </w:rPr>
        <w:t xml:space="preserve">95件（最多）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サービス業での発生が最多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リスク・影響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ブランドイメージの毀損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売上減少・株価下落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損害賠償責任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行政処分・業務停止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優秀な人材の流出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採用活動への悪影響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公益通報者保護法（2022年改正）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301人以上の企業は内部通報制度の整備が義務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通報者保護の拡大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2025年改正で妨害行為・探索行為も禁止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対策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コンプライアンス研修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内部通報制度の整備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社内ルール・マニュアル整備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経営トップの意思表明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eラーニング活用</w:t>
      </w:r>
    </w:p>
    <w:p>
      <w:pPr>
        <w:pStyle w:val="Compact"/>
        <w:numPr>
          <w:ilvl w:val="1"/>
          <w:numId w:val="1009"/>
        </w:numPr>
      </w:pPr>
      <w:r>
        <w:rPr>
          <w:rFonts w:hint="eastAsia"/>
        </w:rPr>
        <w:t xml:space="preserve">反社チェック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アビタス既存記事の構成分析"/>
    <w:p>
      <w:pPr>
        <w:pStyle w:val="Heading2"/>
      </w:pPr>
      <w:r>
        <w:rPr>
          <w:rFonts w:hint="eastAsia"/>
        </w:rPr>
        <w:t xml:space="preserve">アビタス既存記事の構成分析</w:t>
      </w:r>
    </w:p>
    <w:bookmarkStart w:id="14" w:name="現在の見出し構成"/>
    <w:p>
      <w:pPr>
        <w:pStyle w:val="Heading3"/>
      </w:pPr>
      <w:r>
        <w:rPr>
          <w:rFonts w:hint="eastAsia"/>
        </w:rPr>
        <w:t xml:space="preserve">現在の見出し構成</w:t>
      </w:r>
    </w:p>
    <w:p>
      <w:pPr>
        <w:pStyle w:val="SourceCode"/>
      </w:pPr>
      <w:r>
        <w:rPr>
          <w:rStyle w:val="VerbatimChar"/>
        </w:rPr>
        <w:t xml:space="preserve">H1: </w:t>
      </w:r>
      <w:r>
        <w:rPr>
          <w:rStyle w:val="VerbatimChar"/>
          <w:rFonts w:hint="eastAsia"/>
        </w:rPr>
        <w:t xml:space="preserve">コンプライアンス違反事例11選</w:t>
      </w:r>
      <w:r>
        <w:rPr>
          <w:rStyle w:val="VerbatimChar"/>
        </w:rPr>
        <w:t xml:space="preserve">　</w:t>
      </w:r>
      <w:r>
        <w:rPr>
          <w:rStyle w:val="VerbatimChar"/>
          <w:rFonts w:hint="eastAsia"/>
        </w:rPr>
        <w:t xml:space="preserve">違反のリスクや原因、3つの対策法を解説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コンプライアンスの意味とは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コンプライアンスを遵守する理由・必要性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コンプライアンス違反の事例「情報漏えい」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事例（1）顧客情報の持ち出し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事例（2）個人情報不正利用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事例（3）サイバー攻撃による情報漏えい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コンプライアンス違反の事例「法律違反」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事例（4）著作権法違反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事例（5）下請法違反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事例（6）偽装請負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事例（7）産地偽装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コンプライアンス違反の事例「労働環境」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事例（8）過労死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事例（9）パワハラ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事例（10）サービス残業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事例（11）不正受給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コンプライアンス違反が起こる3つの原因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コンプライアンス意識・知識の不足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長時間労働や人材不足で余裕がない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相談や通報しにくい企業風土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コンプライアンス違反発覚によって考えられるリスク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信用・ブランドイメージの低下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法的責任を問われる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業績への影響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コンプライアンス違反を防止する3つの対策法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社内のルール・マニュアルを整備する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定期的に研修を行う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相談窓口や内部通報制度を整備する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公認不正検査士（CFE）資格の取得によって不正対策強化がしやすくなる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まずは無料の説明会にご参加ください。</w:t>
      </w:r>
    </w:p>
    <w:bookmarkEnd w:id="14"/>
    <w:bookmarkStart w:id="15" w:name="既存記事の強み"/>
    <w:p>
      <w:pPr>
        <w:pStyle w:val="Heading3"/>
      </w:pPr>
      <w:r>
        <w:rPr>
          <w:rFonts w:hint="eastAsia"/>
        </w:rPr>
        <w:t xml:space="preserve">既存記事の強み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11事例と事例数は多め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情報漏えい、法律違反、労働環境の3分類で整理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原因分析あり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CFE資格への導線あり</w:t>
      </w:r>
    </w:p>
    <w:bookmarkEnd w:id="15"/>
    <w:bookmarkStart w:id="16" w:name="既存記事の課題"/>
    <w:p>
      <w:pPr>
        <w:pStyle w:val="Heading3"/>
      </w:pPr>
      <w:r>
        <w:rPr>
          <w:rFonts w:hint="eastAsia"/>
        </w:rPr>
        <w:t xml:space="preserve">既存記事の課題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事例が企業名なしで具体性に欠ける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2024-2025年の最新事例なし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倒産統計（388件過去最多）なし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公益通報者保護法（2022年改正）の解説なし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SNS炎上・バイトテロなど最新の類型なし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不正のトライアングル理論なし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1" w:name="ペルソナ深掘り"/>
    <w:p>
      <w:pPr>
        <w:pStyle w:val="Heading2"/>
      </w:pPr>
      <w:r>
        <w:rPr>
          <w:rFonts w:hint="eastAsia"/>
        </w:rPr>
        <w:t xml:space="preserve">ペルソナ深掘り</w:t>
      </w:r>
    </w:p>
    <w:bookmarkStart w:id="18" w:name="想定読者"/>
    <w:p>
      <w:pPr>
        <w:pStyle w:val="Heading3"/>
      </w:pPr>
      <w:r>
        <w:rPr>
          <w:rFonts w:hint="eastAsia"/>
        </w:rPr>
        <w:t xml:space="preserve">想定読者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役職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コンプライアンス担当者、人事部門、法務部門、経営企画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年齢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30-45歳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状況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社内研修の資料作成、コンプライアンス体制の見直し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決裁権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あり（部門責任者レベル）</w:t>
            </w:r>
          </w:p>
        </w:tc>
      </w:tr>
    </w:tbl>
    <w:bookmarkEnd w:id="18"/>
    <w:bookmarkStart w:id="19" w:name="よくある悩み疑問"/>
    <w:p>
      <w:pPr>
        <w:pStyle w:val="Heading3"/>
      </w:pPr>
      <w:r>
        <w:rPr>
          <w:rFonts w:hint="eastAsia"/>
        </w:rPr>
        <w:t xml:space="preserve">よくある悩み・疑問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具体的な事例を使って社内教育をしたい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最新のコンプライアンス違反のトレンドを知りたい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自社でのリスクを把握したい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効果的な対策を立てたい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コンプライアンス研修の内容を充実させたい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内部通報制度の義務化について知りたい</w:t>
      </w:r>
    </w:p>
    <w:bookmarkEnd w:id="19"/>
    <w:bookmarkStart w:id="20" w:name="求める情報の優先順位"/>
    <w:p>
      <w:pPr>
        <w:pStyle w:val="Heading3"/>
      </w:pPr>
      <w:r>
        <w:rPr>
          <w:rFonts w:hint="eastAsia"/>
        </w:rPr>
        <w:t xml:space="preserve">求める情報の優先順位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最新の事例（2024-2025年）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業種別・類型別の事例整理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具体的な対策方法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発覚時のリスク・影響度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研修に使える具体的なケース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内部通報制度の法的義務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7" w:name="追加すべき要素"/>
    <w:p>
      <w:pPr>
        <w:pStyle w:val="Heading2"/>
      </w:pPr>
      <w:r>
        <w:rPr>
          <w:rFonts w:hint="eastAsia"/>
        </w:rPr>
        <w:t xml:space="preserve">追加すべき要素</w:t>
      </w:r>
    </w:p>
    <w:bookmarkStart w:id="22" w:name="最新の事例2024-2025年企業名付き"/>
    <w:p>
      <w:pPr>
        <w:pStyle w:val="Heading3"/>
      </w:pPr>
      <w:r>
        <w:t xml:space="preserve">1. </w:t>
      </w:r>
      <w:r>
        <w:rPr>
          <w:rFonts w:hint="eastAsia"/>
        </w:rPr>
        <w:t xml:space="preserve">最新の事例（2024-2025年）企業名付き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264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企業名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影響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小林製薬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紅麹関連製品による健康被害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不祥事ランキング1位、死者複数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日本旅行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全国旅行支援で人件費不正請求530万円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行政指導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NTT子会社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顧客情報52万件漏洩（10年間）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信頼失墜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LINEヤフー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個人情報52万件流出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2度の行政指導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トヨタ等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認証試験不正の連鎖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業界全体への影響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三菱UFJ銀行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元行員による貸金庫窃盗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不祥事ランキング1位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フジテレビ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ハラスメント問題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スポンサー離れ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すき家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ネズミ混入問題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SNS炎上</w:t>
            </w:r>
          </w:p>
        </w:tc>
      </w:tr>
    </w:tbl>
    <w:bookmarkEnd w:id="22"/>
    <w:bookmarkStart w:id="23" w:name="倒産統計データ"/>
    <w:p>
      <w:pPr>
        <w:pStyle w:val="Heading3"/>
      </w:pPr>
      <w:r>
        <w:t xml:space="preserve">2. </w:t>
      </w:r>
      <w:r>
        <w:rPr>
          <w:rFonts w:hint="eastAsia"/>
        </w:rPr>
        <w:t xml:space="preserve">倒産統計データ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2024年度</w:t>
      </w:r>
      <w:r>
        <w:t xml:space="preserve">: </w:t>
      </w:r>
      <w:r>
        <w:rPr>
          <w:rFonts w:hint="eastAsia"/>
        </w:rPr>
        <w:t xml:space="preserve">コンプライアンス違反による倒産388件（過去最多）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内訳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粉飾:</w:t>
      </w:r>
      <w:r>
        <w:t xml:space="preserve"> </w:t>
      </w:r>
      <w:r>
        <w:rPr>
          <w:rFonts w:hint="eastAsia"/>
        </w:rPr>
        <w:t xml:space="preserve">95件（最多）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業法違反:</w:t>
      </w:r>
      <w:r>
        <w:t xml:space="preserve"> </w:t>
      </w:r>
      <w:r>
        <w:rPr>
          <w:rFonts w:hint="eastAsia"/>
        </w:rPr>
        <w:t xml:space="preserve">増加傾向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サービス業で最多</w:t>
      </w:r>
    </w:p>
    <w:bookmarkEnd w:id="23"/>
    <w:bookmarkStart w:id="24" w:name="sns炎上バイトテロ事例の追加"/>
    <w:p>
      <w:pPr>
        <w:pStyle w:val="Heading3"/>
      </w:pPr>
      <w:r>
        <w:t xml:space="preserve">3. </w:t>
      </w:r>
      <w:r>
        <w:rPr>
          <w:rFonts w:hint="eastAsia"/>
        </w:rPr>
        <w:t xml:space="preserve">SNS炎上・バイトテロ事例の追加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アルバイト店員の悪ふざけ動画による閉店事例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従業員によるSNS投稿での機密情報漏洩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SNS利用ポリシーの重要性</w:t>
      </w:r>
    </w:p>
    <w:bookmarkEnd w:id="24"/>
    <w:bookmarkStart w:id="25" w:name="公益通報者保護法2022年改正"/>
    <w:p>
      <w:pPr>
        <w:pStyle w:val="Heading3"/>
      </w:pPr>
      <w:r>
        <w:t xml:space="preserve">4. </w:t>
      </w:r>
      <w:r>
        <w:rPr>
          <w:rFonts w:hint="eastAsia"/>
        </w:rPr>
        <w:t xml:space="preserve">公益通報者保護法（2022年改正）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義務対象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従業員301人以上の企業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内部通報制度の整備義務化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保護範囲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役員、退職者(1年以内)、取引先も含む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罰則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通報者情報漏洩で罰金、勧告無視で社名公表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2025年改正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通報妨害・探索行為の禁止追加</w:t>
            </w:r>
          </w:p>
        </w:tc>
      </w:tr>
    </w:tbl>
    <w:bookmarkEnd w:id="25"/>
    <w:bookmarkStart w:id="26" w:name="コンプライアンス研修のポイント"/>
    <w:p>
      <w:pPr>
        <w:pStyle w:val="Heading3"/>
      </w:pPr>
      <w:r>
        <w:t xml:space="preserve">5. </w:t>
      </w:r>
      <w:r>
        <w:rPr>
          <w:rFonts w:hint="eastAsia"/>
        </w:rPr>
        <w:t xml:space="preserve">コンプライアンス研修のポイント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事例を使ったケーススタディ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eラーニングの活用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定期的な実施（年1回以上）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階層別研修（新入社員、管理職）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テーマ例:</w:t>
      </w:r>
      <w:r>
        <w:t xml:space="preserve"> </w:t>
      </w:r>
      <w:r>
        <w:rPr>
          <w:rFonts w:hint="eastAsia"/>
        </w:rPr>
        <w:t xml:space="preserve">ハラスメント、情報セキュリティ、SNS利用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リライト後の見出し構成案"/>
    <w:p>
      <w:pPr>
        <w:pStyle w:val="Heading2"/>
      </w:pPr>
      <w:r>
        <w:rPr>
          <w:rFonts w:hint="eastAsia"/>
        </w:rPr>
        <w:t xml:space="preserve">リライト後の見出し構成案</w:t>
      </w:r>
    </w:p>
    <w:p>
      <w:pPr>
        <w:pStyle w:val="SourceCode"/>
      </w:pPr>
      <w:r>
        <w:rPr>
          <w:rStyle w:val="VerbatimChar"/>
        </w:rPr>
        <w:t xml:space="preserve">H1: </w:t>
      </w:r>
      <w:r>
        <w:rPr>
          <w:rStyle w:val="VerbatimChar"/>
          <w:rFonts w:hint="eastAsia"/>
        </w:rPr>
        <w:t xml:space="preserve">【2025年最新】コンプライアンス違反事例15選｜リスク・対策・研修のポイントを徹底解説</w:t>
      </w:r>
      <w:r>
        <w:br/>
      </w:r>
      <w:r>
        <w:br/>
      </w:r>
      <w:r>
        <w:rPr>
          <w:rStyle w:val="VerbatimChar"/>
        </w:rPr>
        <w:t xml:space="preserve">H2: コンプライアンスとは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コンプライアンスの意味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コンプライアンスが重要視される背景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コンプライアンス違反と法令違反の違い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コンプライアンス違反の種類【全10タイプ】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①不正会計・粉飾決算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②情報漏洩・個人情報不正利用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③ハラスメント（パワハラ・セクハラ）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④労働法違反（長時間労働・残業代未払い）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⑤助成金・補助金の不正受給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⑥SNS炎上・バイトテロ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⑦著作権法違反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⑧下請法違反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⑨品質偽装・産地偽装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⑩横領・経費不正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コンプライアンス違反の事例【情報漏えい】3選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事例①NTT子会社：顧客情報52万件漏洩（2024年）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事例②LINEヤフー：個人情報52万件流出（2024年）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事例③コールセンター企業：928万人分の情報持ち出し（2025年）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コンプライアンス違反の事例【労働環境・ハラスメント】4選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事例④フジテレビ：ハラスメント問題（2025年）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事例⑤過労死事例：違法な長時間労働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事例⑥パワハラによるうつ病発症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事例⑦サービス残業の横行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コンプライアンス違反の事例【不正行為・法令違反】5選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事例⑧小林製薬：紅麹関連製品の健康被害（2024年）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事例⑨日本旅行：人件費不正請求530万円（2024年）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事例⑩三菱UFJ銀行：元行員による貸金庫窃盗（2025年）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事例⑪自動車業界：認証試験不正の連鎖（2024年）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事例⑫三菱ふそう：下請法違反（2025年）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コンプライアンス違反の事例【SNS炎上・その他】3選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事例⑬バイトテロ：悪ふざけ動画による閉店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事例⑭すき家：ネズミ混入問題（2025年）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事例⑮著作権法違反：無断使用による訴訟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コンプライアンス違反が起きる原因｜不正のトライアングル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動機（Pressure）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機会（Opportunity）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正当化（Rationalization）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コンプライアンス意識・知識の不足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相談・通報しにくい企業風土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コンプライアンス違反発覚によるリスク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信用・ブランドイメージの毀損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法的責任・行政処分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業績への影響・株価下落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人材流出・採用難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【統計】2024年度は倒産388件で過去最多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コンプライアンス違反を防ぐ5つの対策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①社内ルール・マニュアルの整備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②定期的なコンプライアンス研修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③内部通報制度の整備（義務化対応）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④SNS利用ポリシーの策定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⑤経営トップの強い意思表明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公益通報者保護法（2022年改正）と内部通報制度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改正のポイント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301人以上の企業は整備義務</w:t>
      </w:r>
      <w:r>
        <w:br/>
      </w:r>
      <w:r>
        <w:rPr>
          <w:rStyle w:val="VerbatimChar"/>
        </w:rPr>
        <w:t xml:space="preserve">  H3: </w:t>
      </w:r>
      <w:r>
        <w:rPr>
          <w:rStyle w:val="VerbatimChar"/>
          <w:rFonts w:hint="eastAsia"/>
        </w:rPr>
        <w:t xml:space="preserve">2025年改正で何が変わる？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よくある質問（FAQ）</w:t>
      </w:r>
      <w:r>
        <w:br/>
      </w:r>
      <w:r>
        <w:rPr>
          <w:rStyle w:val="VerbatimChar"/>
        </w:rPr>
        <w:t xml:space="preserve">  Q1: </w:t>
      </w:r>
      <w:r>
        <w:rPr>
          <w:rStyle w:val="VerbatimChar"/>
          <w:rFonts w:hint="eastAsia"/>
        </w:rPr>
        <w:t xml:space="preserve">コンプライアンス違反と法令違反の違いは？</w:t>
      </w:r>
      <w:r>
        <w:br/>
      </w:r>
      <w:r>
        <w:rPr>
          <w:rStyle w:val="VerbatimChar"/>
        </w:rPr>
        <w:t xml:space="preserve">  Q2: </w:t>
      </w:r>
      <w:r>
        <w:rPr>
          <w:rStyle w:val="VerbatimChar"/>
          <w:rFonts w:hint="eastAsia"/>
        </w:rPr>
        <w:t xml:space="preserve">内部通報制度は義務？</w:t>
      </w:r>
      <w:r>
        <w:br/>
      </w:r>
      <w:r>
        <w:rPr>
          <w:rStyle w:val="VerbatimChar"/>
        </w:rPr>
        <w:t xml:space="preserve">  Q3: </w:t>
      </w:r>
      <w:r>
        <w:rPr>
          <w:rStyle w:val="VerbatimChar"/>
          <w:rFonts w:hint="eastAsia"/>
        </w:rPr>
        <w:t xml:space="preserve">コンプライアンス研修の頻度は？</w:t>
      </w:r>
      <w:r>
        <w:br/>
      </w:r>
      <w:r>
        <w:rPr>
          <w:rStyle w:val="VerbatimChar"/>
        </w:rPr>
        <w:t xml:space="preserve">  Q4: </w:t>
      </w:r>
      <w:r>
        <w:rPr>
          <w:rStyle w:val="VerbatimChar"/>
          <w:rFonts w:hint="eastAsia"/>
        </w:rPr>
        <w:t xml:space="preserve">違反が発覚した場合の対応手順は？</w:t>
      </w:r>
      <w:r>
        <w:br/>
      </w:r>
      <w:r>
        <w:rPr>
          <w:rStyle w:val="VerbatimChar"/>
        </w:rPr>
        <w:t xml:space="preserve">  Q5: </w:t>
      </w:r>
      <w:r>
        <w:rPr>
          <w:rStyle w:val="VerbatimChar"/>
          <w:rFonts w:hint="eastAsia"/>
        </w:rPr>
        <w:t xml:space="preserve">中小企業でもコンプライアンス対策は必要？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まとめ｜コンプライアンス対策は継続的な取り組みが不可欠</w:t>
      </w:r>
      <w:r>
        <w:br/>
      </w:r>
      <w:r>
        <w:br/>
      </w:r>
      <w:r>
        <w:rPr>
          <w:rStyle w:val="VerbatimChar"/>
        </w:rPr>
        <w:t xml:space="preserve">H2: </w:t>
      </w:r>
      <w:r>
        <w:rPr>
          <w:rStyle w:val="VerbatimChar"/>
          <w:rFonts w:hint="eastAsia"/>
        </w:rPr>
        <w:t xml:space="preserve">公認不正検査士（CFE）資格でコンプライアンス強化のプロに</w:t>
      </w:r>
    </w:p>
    <w:p>
      <w:r>
        <w:pict>
          <v:rect style="width:0;height:1.5pt" o:hralign="center" o:hrstd="t" o:hr="t"/>
        </w:pict>
      </w:r>
    </w:p>
    <w:bookmarkEnd w:id="28"/>
    <w:bookmarkStart w:id="29" w:name="リライトのチェックポイント"/>
    <w:p>
      <w:pPr>
        <w:pStyle w:val="Heading2"/>
      </w:pPr>
      <w:r>
        <w:t xml:space="preserve">リライトのチェックポイント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2024-2025年の最新事例を企業名付きで追加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事例を11選から15選以上に拡充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SNS炎上・バイトテロ事例を追加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倒産統計（2024年度388件過去最多）を追加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公益通報者保護法（2022年改正）の解説を追加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不正のトライアングル理論を追加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FAQ（5問以上）を追加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</w:rPr>
        <w:t xml:space="preserve">種類を10タイプに整理</w:t>
      </w:r>
    </w:p>
    <w:p>
      <w:pPr>
        <w:pStyle w:val="Compact"/>
        <w:numPr>
          <w:ilvl w:val="0"/>
          <w:numId w:val="1026"/>
        </w:numPr>
      </w:pPr>
      <w:r>
        <w:rPr>
          <w:rFonts w:hint="eastAsia"/>
        </w:rPr>
        <w:t xml:space="preserve">CFE資格への導線を維持</w:t>
      </w:r>
    </w:p>
    <w:p>
      <w:r>
        <w:pict>
          <v:rect style="width:0;height:1.5pt" o:hralign="center" o:hrstd="t" o:hr="t"/>
        </w:pict>
      </w:r>
    </w:p>
    <w:bookmarkEnd w:id="29"/>
    <w:bookmarkStart w:id="32" w:name="参照url一覧"/>
    <w:p>
      <w:pPr>
        <w:pStyle w:val="Heading2"/>
      </w:pPr>
      <w:r>
        <w:rPr>
          <w:rFonts w:hint="eastAsia"/>
        </w:rPr>
        <w:t xml:space="preserve">参照URL一覧</w:t>
      </w:r>
    </w:p>
    <w:bookmarkStart w:id="30" w:name="アビタス既存記事"/>
    <w:p>
      <w:pPr>
        <w:pStyle w:val="Heading3"/>
      </w:pPr>
      <w:r>
        <w:rPr>
          <w:rFonts w:hint="eastAsia"/>
        </w:rPr>
        <w:t xml:space="preserve">アビタス既存記事</w:t>
      </w:r>
    </w:p>
    <w:p>
      <w:pPr>
        <w:pStyle w:val="Compact"/>
        <w:numPr>
          <w:ilvl w:val="0"/>
          <w:numId w:val="1027"/>
        </w:numPr>
      </w:pPr>
      <w:r>
        <w:t xml:space="preserve">https://www.abitus.co.jp/column_voice/cfe/column_voice11.html</w:t>
      </w:r>
    </w:p>
    <w:bookmarkEnd w:id="30"/>
    <w:bookmarkStart w:id="31" w:name="競合サイト"/>
    <w:p>
      <w:pPr>
        <w:pStyle w:val="Heading3"/>
      </w:pPr>
      <w:r>
        <w:rPr>
          <w:rFonts w:hint="eastAsia"/>
        </w:rPr>
        <w:t xml:space="preserve">競合サイト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agaroot.jp（種類・事例網羅）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alue.co.jp（2024-2025最新事例）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lec-jp.com（最新事例・研修）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tdb.co.jp（倒産統計）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advertimes.com（不祥事ランキング）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gov-online.go.jp（公益通報者保護法）</w:t>
      </w:r>
    </w:p>
    <w:p>
      <w:pPr>
        <w:pStyle w:val="Compact"/>
        <w:numPr>
          <w:ilvl w:val="0"/>
          <w:numId w:val="1028"/>
        </w:numPr>
      </w:pPr>
      <w:r>
        <w:t xml:space="preserve">schoo.jp / </w:t>
      </w:r>
      <w:r>
        <w:rPr>
          <w:rFonts w:hint="eastAsia"/>
        </w:rPr>
        <w:t xml:space="preserve">jmam.co.jp（研修詳細）</w:t>
      </w:r>
    </w:p>
    <w:p>
      <w:pPr>
        <w:pStyle w:val="Compact"/>
        <w:numPr>
          <w:ilvl w:val="0"/>
          <w:numId w:val="1028"/>
        </w:numPr>
      </w:pPr>
      <w:r>
        <w:rPr>
          <w:rFonts w:hint="eastAsia"/>
        </w:rPr>
        <w:t xml:space="preserve">lightworks.co.jp（eラーニング・内部通報）</w:t>
      </w:r>
    </w:p>
    <w:bookmarkEnd w:id="31"/>
    <w:bookmarkEnd w:id="32"/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2026-01-13T06:05:54Z</dcterms:created>
  <dcterms:modified xsi:type="dcterms:W3CDTF">2026-01-13T06:05:54Z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