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6CAD78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Normalization</w:t>
      </w:r>
    </w:p>
    <w:p w14:paraId="4E586220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database design satisfies the requirements of First Normal Form (1NF), Second Normal Form (2NF), and Boyce-Codd Normal Form (BCNF).</w:t>
      </w:r>
    </w:p>
    <w:p w14:paraId="16DE0EC2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It is in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1NF</w:t>
      </w:r>
      <w:r>
        <w:rPr>
          <w:rFonts w:hint="default" w:ascii="Times New Roman" w:hAnsi="Times New Roman" w:cs="Times New Roman"/>
          <w:sz w:val="24"/>
          <w:szCs w:val="24"/>
        </w:rPr>
        <w:t xml:space="preserve"> because all attributes contain atomic values, and there are no repeating groups or multi-valued fields. For example, author information is stored in a separate table rather than having multiple authors in one field.</w:t>
      </w:r>
    </w:p>
    <w:p w14:paraId="691E539E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It satisfies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2NF</w:t>
      </w:r>
      <w:r>
        <w:rPr>
          <w:rFonts w:hint="default" w:ascii="Times New Roman" w:hAnsi="Times New Roman" w:cs="Times New Roman"/>
          <w:sz w:val="24"/>
          <w:szCs w:val="24"/>
        </w:rPr>
        <w:t xml:space="preserve"> because all non-key attributes fully depend on the primary key. In each table, attributes such as name, title, and borrow_date depend entirely on their respective primary keys and not on part of a key.</w:t>
      </w:r>
    </w:p>
    <w:p w14:paraId="5C2B97CC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Finally, the design is in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BCNF</w:t>
      </w:r>
      <w:r>
        <w:rPr>
          <w:rFonts w:hint="default" w:ascii="Times New Roman" w:hAnsi="Times New Roman" w:cs="Times New Roman"/>
          <w:sz w:val="24"/>
          <w:szCs w:val="24"/>
        </w:rPr>
        <w:t xml:space="preserve"> because there are no partial or transitive dependencies. All determinants are candidate keys, and no non-key attribute determines another non-key attribute. Each table is structured so that every dependency is directly on the primary key.</w:t>
      </w:r>
    </w:p>
    <w:p w14:paraId="2CF20EBF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Relationship Summary</w:t>
      </w:r>
    </w:p>
    <w:p w14:paraId="69B597F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 student can borrow many books</w:t>
      </w:r>
    </w:p>
    <w:p w14:paraId="02B04C6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 book can be borrowed by many students</w:t>
      </w:r>
    </w:p>
    <w:p w14:paraId="2184E4E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 book is written by one author</w:t>
      </w:r>
    </w:p>
    <w:p w14:paraId="63BC244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An author can write many books</w:t>
      </w:r>
      <w:bookmarkStart w:id="0" w:name="_GoBack"/>
      <w:bookmarkEnd w:id="0"/>
    </w:p>
    <w:p w14:paraId="7EA715A9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73B5E5"/>
    <w:multiLevelType w:val="singleLevel"/>
    <w:tmpl w:val="9873B5E5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1E5C15"/>
    <w:rsid w:val="0809043D"/>
    <w:rsid w:val="1CC26FBD"/>
    <w:rsid w:val="671E5C15"/>
    <w:rsid w:val="73FA4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414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2026-04-25T07:39:00Z</dcterms:created>
  <dc:creator>pc</dc:creator>
  <cp:lastModifiedBy>Aksah</cp:lastModifiedBy>
  <dcterms:modified xsi:type="dcterms:W3CDTF">2026-04-25T14:34:21Z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ECC7C99125944C2D8F51E7FA0217F17D_11</vt:lpwstr>
  </property>
  <property fmtid="{D5CDD505-2E9C-101B-9397-08002B2CF9AE}" pid="4" name="KSOTemplateDocerSaveRecord">
    <vt:lpwstr>eyJoZGlkIjoiZDY4MGI2YjI0OGJiZjNiZjRlYjU3ZTZlYTBjMjczMmQiLCJ1c2VySWQiOiIxNDMxMTUyMTkxODQ5MSJ9</vt:lpwstr>
  </property>
</Properties>
</file>