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8"/>
        <w:gridCol w:w="783"/>
        <w:gridCol w:w="1133"/>
        <w:gridCol w:w="1101"/>
        <w:gridCol w:w="371"/>
        <w:gridCol w:w="2453"/>
        <w:gridCol w:w="508"/>
        <w:gridCol w:w="2523"/>
        <w:gridCol w:w="912"/>
      </w:tblGrid>
      <w:tr w:rsidR="00A41DC7" w:rsidRPr="00F14B1A" w:rsidTr="00DD7E97">
        <w:tc>
          <w:tcPr>
            <w:tcW w:w="831" w:type="dxa"/>
            <w:shd w:val="clear" w:color="auto" w:fill="F2F2F2"/>
            <w:vAlign w:val="center"/>
          </w:tcPr>
          <w:p w:rsidR="00A41DC7" w:rsidRPr="00F14B1A" w:rsidRDefault="00A41DC7"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Title</w:t>
            </w:r>
          </w:p>
        </w:tc>
        <w:tc>
          <w:tcPr>
            <w:tcW w:w="9047" w:type="dxa"/>
            <w:gridSpan w:val="8"/>
            <w:shd w:val="clear" w:color="auto" w:fill="auto"/>
            <w:vAlign w:val="center"/>
          </w:tcPr>
          <w:p w:rsidR="00A41DC7" w:rsidRPr="00F14B1A" w:rsidRDefault="00A41DC7" w:rsidP="00DD7E97">
            <w:pPr>
              <w:spacing w:after="0" w:line="240" w:lineRule="auto"/>
              <w:ind w:left="-907"/>
              <w:contextualSpacing/>
              <w:jc w:val="center"/>
              <w:rPr>
                <w:rFonts w:ascii="Arial" w:eastAsia="SimSun" w:hAnsi="Arial" w:cs="Arial"/>
                <w:sz w:val="20"/>
                <w:szCs w:val="20"/>
                <w:lang w:eastAsia="zh-CN"/>
              </w:rPr>
            </w:pPr>
            <w:r w:rsidRPr="00F14B1A">
              <w:rPr>
                <w:rFonts w:ascii="Arial" w:eastAsia="SimSun" w:hAnsi="Arial" w:cs="Arial"/>
                <w:sz w:val="20"/>
                <w:szCs w:val="20"/>
                <w:lang w:eastAsia="zh-CN"/>
              </w:rPr>
              <w:t xml:space="preserve">Employment Law     </w:t>
            </w:r>
          </w:p>
        </w:tc>
      </w:tr>
      <w:tr w:rsidR="00A41DC7" w:rsidRPr="00F14B1A" w:rsidTr="00DD7E97">
        <w:tc>
          <w:tcPr>
            <w:tcW w:w="831" w:type="dxa"/>
            <w:shd w:val="clear" w:color="auto" w:fill="F2F2F2"/>
            <w:vAlign w:val="center"/>
          </w:tcPr>
          <w:p w:rsidR="00A41DC7" w:rsidRPr="00F14B1A" w:rsidRDefault="00A41DC7"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Code</w:t>
            </w:r>
          </w:p>
        </w:tc>
        <w:tc>
          <w:tcPr>
            <w:tcW w:w="1772" w:type="dxa"/>
            <w:gridSpan w:val="2"/>
            <w:shd w:val="clear" w:color="auto" w:fill="auto"/>
            <w:vAlign w:val="center"/>
          </w:tcPr>
          <w:p w:rsidR="00A41DC7" w:rsidRPr="00F14B1A" w:rsidRDefault="005074D0"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LAW5009M</w:t>
            </w:r>
          </w:p>
        </w:tc>
        <w:tc>
          <w:tcPr>
            <w:tcW w:w="1018" w:type="dxa"/>
            <w:shd w:val="clear" w:color="auto" w:fill="F2F2F2"/>
            <w:vAlign w:val="center"/>
          </w:tcPr>
          <w:p w:rsidR="00A41DC7" w:rsidRPr="00F14B1A" w:rsidRDefault="00A41DC7"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School</w:t>
            </w:r>
          </w:p>
        </w:tc>
        <w:tc>
          <w:tcPr>
            <w:tcW w:w="3081" w:type="dxa"/>
            <w:gridSpan w:val="3"/>
            <w:shd w:val="clear" w:color="auto" w:fill="auto"/>
            <w:vAlign w:val="center"/>
          </w:tcPr>
          <w:p w:rsidR="00A41DC7" w:rsidRPr="00F14B1A" w:rsidRDefault="005074D0"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33" w:type="dxa"/>
            <w:shd w:val="clear" w:color="auto" w:fill="F2F2F2"/>
            <w:vAlign w:val="center"/>
          </w:tcPr>
          <w:p w:rsidR="00A41DC7" w:rsidRPr="00F14B1A" w:rsidRDefault="00A41DC7"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Cost centre</w:t>
            </w:r>
          </w:p>
        </w:tc>
        <w:tc>
          <w:tcPr>
            <w:tcW w:w="843" w:type="dxa"/>
            <w:shd w:val="clear" w:color="auto" w:fill="auto"/>
            <w:vAlign w:val="center"/>
          </w:tcPr>
          <w:p w:rsidR="00A41DC7" w:rsidRPr="00F14B1A" w:rsidRDefault="00251495"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A41DC7" w:rsidRPr="00F14B1A" w:rsidTr="00DD7E97">
        <w:tc>
          <w:tcPr>
            <w:tcW w:w="831" w:type="dxa"/>
            <w:shd w:val="clear" w:color="auto" w:fill="F2F2F2"/>
            <w:vAlign w:val="center"/>
          </w:tcPr>
          <w:p w:rsidR="00A41DC7" w:rsidRPr="00F14B1A" w:rsidRDefault="00A41DC7"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Level</w:t>
            </w:r>
          </w:p>
        </w:tc>
        <w:tc>
          <w:tcPr>
            <w:tcW w:w="1772" w:type="dxa"/>
            <w:gridSpan w:val="2"/>
            <w:shd w:val="clear" w:color="auto" w:fill="auto"/>
            <w:vAlign w:val="center"/>
          </w:tcPr>
          <w:p w:rsidR="00A41DC7" w:rsidRPr="00F14B1A" w:rsidRDefault="005074D0"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335841953"/>
                <w:placeholder>
                  <w:docPart w:val="2068DDAC311F41BA87A0284449673B88"/>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A41DC7" w:rsidRPr="00F14B1A">
                  <w:rPr>
                    <w:rFonts w:ascii="Arial" w:eastAsia="SimSun" w:hAnsi="Arial" w:cs="Arial"/>
                    <w:sz w:val="20"/>
                    <w:szCs w:val="20"/>
                    <w:lang w:eastAsia="zh-CN"/>
                  </w:rPr>
                  <w:t>5</w:t>
                </w:r>
              </w:sdtContent>
            </w:sdt>
          </w:p>
        </w:tc>
        <w:tc>
          <w:tcPr>
            <w:tcW w:w="1018" w:type="dxa"/>
            <w:shd w:val="clear" w:color="auto" w:fill="F2F2F2"/>
            <w:vAlign w:val="center"/>
          </w:tcPr>
          <w:p w:rsidR="00A41DC7" w:rsidRPr="00F14B1A" w:rsidRDefault="00A41DC7"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Credits</w:t>
            </w:r>
          </w:p>
        </w:tc>
        <w:tc>
          <w:tcPr>
            <w:tcW w:w="3081" w:type="dxa"/>
            <w:gridSpan w:val="3"/>
            <w:shd w:val="clear" w:color="auto" w:fill="auto"/>
            <w:vAlign w:val="center"/>
          </w:tcPr>
          <w:p w:rsidR="00A41DC7" w:rsidRPr="00F14B1A" w:rsidRDefault="00A41DC7" w:rsidP="00DD7E97">
            <w:p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20</w:t>
            </w:r>
          </w:p>
        </w:tc>
        <w:tc>
          <w:tcPr>
            <w:tcW w:w="2333" w:type="dxa"/>
            <w:shd w:val="clear" w:color="auto" w:fill="F2F2F2"/>
            <w:vAlign w:val="center"/>
          </w:tcPr>
          <w:p w:rsidR="00A41DC7" w:rsidRPr="00F14B1A" w:rsidRDefault="00A41DC7"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Available for incoming study abroad</w:t>
            </w:r>
          </w:p>
        </w:tc>
        <w:tc>
          <w:tcPr>
            <w:tcW w:w="843" w:type="dxa"/>
            <w:shd w:val="clear" w:color="auto" w:fill="auto"/>
            <w:vAlign w:val="center"/>
          </w:tcPr>
          <w:p w:rsidR="00A41DC7" w:rsidRPr="00F14B1A" w:rsidRDefault="005074D0"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555287276"/>
                <w:placeholder>
                  <w:docPart w:val="2ABF48BA3F344A4094AC75FF8BD9F9A4"/>
                </w:placeholder>
                <w:dropDownList>
                  <w:listItem w:displayText="Yes" w:value="Yes"/>
                  <w:listItem w:displayText="No" w:value="No"/>
                </w:dropDownList>
              </w:sdtPr>
              <w:sdtEndPr/>
              <w:sdtContent>
                <w:r w:rsidR="00A41DC7" w:rsidRPr="00F14B1A">
                  <w:rPr>
                    <w:rFonts w:ascii="Arial" w:eastAsia="SimSun" w:hAnsi="Arial" w:cs="Arial"/>
                    <w:sz w:val="20"/>
                    <w:szCs w:val="20"/>
                    <w:lang w:eastAsia="zh-CN"/>
                  </w:rPr>
                  <w:t>Yes</w:t>
                </w:r>
              </w:sdtContent>
            </w:sdt>
          </w:p>
        </w:tc>
      </w:tr>
      <w:tr w:rsidR="00A41DC7" w:rsidRPr="00F14B1A" w:rsidTr="00DD7E97">
        <w:tc>
          <w:tcPr>
            <w:tcW w:w="1555" w:type="dxa"/>
            <w:gridSpan w:val="2"/>
            <w:shd w:val="clear" w:color="auto" w:fill="F2F2F2"/>
            <w:vAlign w:val="center"/>
          </w:tcPr>
          <w:p w:rsidR="00A41DC7" w:rsidRPr="00F14B1A" w:rsidRDefault="00A41DC7" w:rsidP="00DD7E97">
            <w:pPr>
              <w:spacing w:after="0" w:line="240" w:lineRule="auto"/>
              <w:contextualSpacing/>
              <w:rPr>
                <w:rFonts w:ascii="Arial" w:eastAsia="SimSun" w:hAnsi="Arial" w:cs="Arial"/>
                <w:sz w:val="20"/>
                <w:szCs w:val="20"/>
                <w:lang w:eastAsia="zh-CN"/>
              </w:rPr>
            </w:pPr>
            <w:r w:rsidRPr="00F14B1A">
              <w:rPr>
                <w:rFonts w:ascii="Arial" w:eastAsia="SimSun" w:hAnsi="Arial" w:cs="Arial"/>
                <w:b/>
                <w:sz w:val="20"/>
                <w:szCs w:val="20"/>
                <w:lang w:eastAsia="zh-CN"/>
              </w:rPr>
              <w:t>Pre-requisites</w:t>
            </w:r>
          </w:p>
        </w:tc>
        <w:tc>
          <w:tcPr>
            <w:tcW w:w="2409" w:type="dxa"/>
            <w:gridSpan w:val="3"/>
            <w:shd w:val="clear" w:color="auto" w:fill="auto"/>
            <w:vAlign w:val="center"/>
          </w:tcPr>
          <w:p w:rsidR="00A41DC7" w:rsidRPr="00F14B1A" w:rsidRDefault="005074D0"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LAW4002M</w:t>
            </w:r>
            <w:r w:rsidR="00A41DC7" w:rsidRPr="00F14B1A">
              <w:rPr>
                <w:rFonts w:ascii="Arial" w:eastAsia="SimSun" w:hAnsi="Arial" w:cs="Arial"/>
                <w:sz w:val="20"/>
                <w:szCs w:val="20"/>
                <w:lang w:eastAsia="zh-CN"/>
              </w:rPr>
              <w:t xml:space="preserve"> </w:t>
            </w:r>
            <w:r w:rsidR="00A41DC7" w:rsidRPr="00F14B1A">
              <w:rPr>
                <w:rFonts w:ascii="Arial" w:eastAsia="SimSun" w:hAnsi="Arial" w:cs="Arial"/>
                <w:i/>
                <w:sz w:val="20"/>
                <w:szCs w:val="20"/>
                <w:lang w:eastAsia="zh-CN"/>
              </w:rPr>
              <w:t xml:space="preserve">Contract Law </w:t>
            </w:r>
          </w:p>
        </w:tc>
        <w:tc>
          <w:tcPr>
            <w:tcW w:w="2268" w:type="dxa"/>
            <w:shd w:val="clear" w:color="auto" w:fill="F2F2F2"/>
            <w:vAlign w:val="center"/>
          </w:tcPr>
          <w:p w:rsidR="00A41DC7" w:rsidRPr="00F14B1A" w:rsidRDefault="00A41DC7"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Barred combinations</w:t>
            </w:r>
          </w:p>
        </w:tc>
        <w:tc>
          <w:tcPr>
            <w:tcW w:w="3646" w:type="dxa"/>
            <w:gridSpan w:val="3"/>
            <w:shd w:val="clear" w:color="auto" w:fill="auto"/>
            <w:vAlign w:val="center"/>
          </w:tcPr>
          <w:p w:rsidR="00A41DC7" w:rsidRPr="00F14B1A" w:rsidRDefault="005074D0"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LAW6021M</w:t>
            </w:r>
            <w:r w:rsidR="00A41DC7" w:rsidRPr="00F14B1A">
              <w:rPr>
                <w:rFonts w:ascii="Arial" w:eastAsia="SimSun" w:hAnsi="Arial" w:cs="Arial"/>
                <w:sz w:val="20"/>
                <w:szCs w:val="20"/>
                <w:lang w:eastAsia="zh-CN"/>
              </w:rPr>
              <w:t xml:space="preserve"> </w:t>
            </w:r>
            <w:r w:rsidR="00A41DC7" w:rsidRPr="00F14B1A">
              <w:rPr>
                <w:rFonts w:ascii="Arial" w:eastAsia="SimSun" w:hAnsi="Arial" w:cs="Arial"/>
                <w:i/>
                <w:sz w:val="20"/>
                <w:szCs w:val="20"/>
                <w:lang w:eastAsia="zh-CN"/>
              </w:rPr>
              <w:t xml:space="preserve">Employment Law </w:t>
            </w:r>
            <w:r w:rsidR="00A41DC7" w:rsidRPr="00F14B1A">
              <w:rPr>
                <w:rFonts w:ascii="Arial" w:eastAsia="SimSun" w:hAnsi="Arial" w:cs="Arial"/>
                <w:sz w:val="20"/>
                <w:szCs w:val="20"/>
                <w:lang w:eastAsia="zh-CN"/>
              </w:rPr>
              <w:t>(Level 6)</w:t>
            </w:r>
          </w:p>
        </w:tc>
      </w:tr>
    </w:tbl>
    <w:p w:rsidR="00A41DC7" w:rsidRPr="00F14B1A" w:rsidRDefault="00A41DC7" w:rsidP="00A41DC7">
      <w:pPr>
        <w:tabs>
          <w:tab w:val="left" w:pos="1800"/>
        </w:tabs>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A41DC7" w:rsidRPr="00F14B1A" w:rsidTr="00DD7E97">
        <w:tc>
          <w:tcPr>
            <w:tcW w:w="10104" w:type="dxa"/>
            <w:gridSpan w:val="4"/>
            <w:shd w:val="clear" w:color="auto" w:fill="F2F2F2"/>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Learning and teaching</w:t>
            </w:r>
          </w:p>
        </w:tc>
      </w:tr>
      <w:tr w:rsidR="00A41DC7" w:rsidRPr="00F14B1A" w:rsidTr="00DD7E97">
        <w:tc>
          <w:tcPr>
            <w:tcW w:w="3189" w:type="dxa"/>
            <w:shd w:val="clear" w:color="auto" w:fill="F2F2F2"/>
            <w:vAlign w:val="center"/>
          </w:tcPr>
          <w:p w:rsidR="00A41DC7" w:rsidRPr="00F14B1A" w:rsidRDefault="00A41DC7"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Type of learning activity</w:t>
            </w:r>
          </w:p>
        </w:tc>
        <w:tc>
          <w:tcPr>
            <w:tcW w:w="4929" w:type="dxa"/>
            <w:shd w:val="clear" w:color="auto" w:fill="F2F2F2"/>
          </w:tcPr>
          <w:p w:rsidR="00A41DC7" w:rsidRPr="00F14B1A" w:rsidRDefault="00A41DC7" w:rsidP="00DD7E97">
            <w:pPr>
              <w:spacing w:after="0" w:line="240" w:lineRule="auto"/>
              <w:jc w:val="center"/>
              <w:rPr>
                <w:rFonts w:ascii="Arial" w:eastAsia="SimSun" w:hAnsi="Arial" w:cs="Arial"/>
                <w:sz w:val="20"/>
                <w:szCs w:val="20"/>
                <w:lang w:eastAsia="zh-CN"/>
              </w:rPr>
            </w:pPr>
            <w:r w:rsidRPr="00F14B1A">
              <w:rPr>
                <w:rFonts w:ascii="Arial" w:eastAsia="SimSun" w:hAnsi="Arial" w:cs="Arial"/>
                <w:sz w:val="20"/>
                <w:szCs w:val="20"/>
                <w:lang w:eastAsia="zh-CN"/>
              </w:rPr>
              <w:t>comprises</w:t>
            </w:r>
          </w:p>
        </w:tc>
        <w:tc>
          <w:tcPr>
            <w:tcW w:w="900" w:type="dxa"/>
            <w:shd w:val="clear" w:color="auto" w:fill="F2F2F2"/>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hours</w:t>
            </w:r>
          </w:p>
        </w:tc>
        <w:tc>
          <w:tcPr>
            <w:tcW w:w="1086" w:type="dxa"/>
            <w:shd w:val="clear" w:color="auto" w:fill="F2F2F2"/>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weeks</w:t>
            </w:r>
          </w:p>
        </w:tc>
      </w:tr>
      <w:tr w:rsidR="00A41DC7" w:rsidRPr="00F14B1A" w:rsidTr="00DD7E97">
        <w:tc>
          <w:tcPr>
            <w:tcW w:w="3189" w:type="dxa"/>
            <w:shd w:val="clear" w:color="auto" w:fill="F2F2F2"/>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Timetabled contact:</w:t>
            </w:r>
          </w:p>
          <w:p w:rsidR="00A41DC7" w:rsidRPr="00F14B1A" w:rsidRDefault="00A41DC7" w:rsidP="00DD7E97">
            <w:pPr>
              <w:spacing w:after="0" w:line="240" w:lineRule="auto"/>
              <w:rPr>
                <w:rFonts w:ascii="Arial" w:eastAsia="SimSun" w:hAnsi="Arial" w:cs="Arial"/>
                <w:sz w:val="20"/>
                <w:szCs w:val="20"/>
                <w:lang w:eastAsia="zh-CN"/>
              </w:rPr>
            </w:pPr>
          </w:p>
          <w:p w:rsidR="00A41DC7" w:rsidRPr="00F14B1A" w:rsidRDefault="00A41DC7"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Lectures, seminars and workshops </w:t>
            </w:r>
          </w:p>
        </w:tc>
        <w:tc>
          <w:tcPr>
            <w:tcW w:w="900"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30</w:t>
            </w:r>
          </w:p>
        </w:tc>
        <w:tc>
          <w:tcPr>
            <w:tcW w:w="1086"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12</w:t>
            </w:r>
          </w:p>
        </w:tc>
      </w:tr>
      <w:tr w:rsidR="00A41DC7" w:rsidRPr="00F14B1A" w:rsidTr="00DD7E97">
        <w:tc>
          <w:tcPr>
            <w:tcW w:w="3189" w:type="dxa"/>
            <w:shd w:val="clear" w:color="auto" w:fill="F2F2F2"/>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Supported open learning:</w:t>
            </w:r>
          </w:p>
        </w:tc>
        <w:tc>
          <w:tcPr>
            <w:tcW w:w="4929"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Guided reading, practice sessions discussion activity via the VLE, and the use of online forums</w:t>
            </w:r>
          </w:p>
        </w:tc>
        <w:tc>
          <w:tcPr>
            <w:tcW w:w="900"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25</w:t>
            </w:r>
          </w:p>
        </w:tc>
        <w:tc>
          <w:tcPr>
            <w:tcW w:w="1086"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12</w:t>
            </w:r>
          </w:p>
        </w:tc>
      </w:tr>
      <w:tr w:rsidR="00A41DC7" w:rsidRPr="00F14B1A" w:rsidTr="00DD7E97">
        <w:tc>
          <w:tcPr>
            <w:tcW w:w="3189" w:type="dxa"/>
            <w:shd w:val="clear" w:color="auto" w:fill="F2F2F2"/>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study:</w:t>
            </w:r>
          </w:p>
        </w:tc>
        <w:tc>
          <w:tcPr>
            <w:tcW w:w="4929"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145</w:t>
            </w:r>
          </w:p>
        </w:tc>
        <w:tc>
          <w:tcPr>
            <w:tcW w:w="1086"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15</w:t>
            </w:r>
          </w:p>
        </w:tc>
      </w:tr>
      <w:tr w:rsidR="00A41DC7" w:rsidRPr="00F14B1A" w:rsidTr="00DD7E97">
        <w:tc>
          <w:tcPr>
            <w:tcW w:w="8118" w:type="dxa"/>
            <w:gridSpan w:val="2"/>
            <w:shd w:val="clear" w:color="auto" w:fill="F2F2F2"/>
            <w:vAlign w:val="center"/>
          </w:tcPr>
          <w:p w:rsidR="00A41DC7" w:rsidRPr="00F14B1A" w:rsidRDefault="00A41DC7"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Total:</w:t>
            </w:r>
          </w:p>
        </w:tc>
        <w:tc>
          <w:tcPr>
            <w:tcW w:w="900"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200</w:t>
            </w:r>
          </w:p>
        </w:tc>
        <w:tc>
          <w:tcPr>
            <w:tcW w:w="1086"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15</w:t>
            </w:r>
          </w:p>
        </w:tc>
      </w:tr>
      <w:tr w:rsidR="00A41DC7" w:rsidRPr="00F14B1A" w:rsidTr="00DD7E97">
        <w:tc>
          <w:tcPr>
            <w:tcW w:w="3189" w:type="dxa"/>
            <w:shd w:val="clear" w:color="auto" w:fill="F2F2F2"/>
            <w:vAlign w:val="center"/>
          </w:tcPr>
          <w:p w:rsidR="00A41DC7" w:rsidRPr="00F14B1A" w:rsidRDefault="00A41DC7"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of which work-related learning:</w:t>
            </w:r>
          </w:p>
        </w:tc>
        <w:tc>
          <w:tcPr>
            <w:tcW w:w="4929" w:type="dxa"/>
            <w:shd w:val="clear" w:color="auto" w:fill="auto"/>
            <w:vAlign w:val="center"/>
          </w:tcPr>
          <w:p w:rsidR="00A41DC7" w:rsidRPr="00F14B1A" w:rsidRDefault="00A41DC7"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Legal problem solving and application of knowledge to real world scenarios</w:t>
            </w:r>
          </w:p>
        </w:tc>
        <w:tc>
          <w:tcPr>
            <w:tcW w:w="900"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50 </w:t>
            </w:r>
          </w:p>
        </w:tc>
        <w:tc>
          <w:tcPr>
            <w:tcW w:w="1086" w:type="dxa"/>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p>
        </w:tc>
      </w:tr>
    </w:tbl>
    <w:p w:rsidR="00A41DC7" w:rsidRPr="00F14B1A" w:rsidRDefault="00A41DC7" w:rsidP="00A41DC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A41DC7" w:rsidRPr="00F14B1A" w:rsidTr="00DD7E97">
        <w:tc>
          <w:tcPr>
            <w:tcW w:w="5000" w:type="pct"/>
            <w:shd w:val="clear" w:color="auto" w:fill="F2F2F2"/>
            <w:vAlign w:val="center"/>
          </w:tcPr>
          <w:p w:rsidR="00A41DC7" w:rsidRPr="00F14B1A" w:rsidRDefault="00A41DC7" w:rsidP="00DD7E97">
            <w:pPr>
              <w:spacing w:before="60" w:after="6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 xml:space="preserve">Rationale </w:t>
            </w:r>
          </w:p>
          <w:p w:rsidR="00A41DC7" w:rsidRPr="00F14B1A" w:rsidRDefault="00A41DC7" w:rsidP="00DD7E97">
            <w:pPr>
              <w:spacing w:before="60" w:after="60" w:line="240" w:lineRule="auto"/>
              <w:rPr>
                <w:rFonts w:ascii="Arial" w:eastAsia="SimSun" w:hAnsi="Arial" w:cs="Arial"/>
                <w:i/>
                <w:sz w:val="20"/>
                <w:szCs w:val="20"/>
                <w:lang w:eastAsia="zh-CN"/>
              </w:rPr>
            </w:pPr>
            <w:r w:rsidRPr="00F14B1A">
              <w:rPr>
                <w:rFonts w:ascii="Arial" w:eastAsia="SimSun" w:hAnsi="Arial" w:cs="Arial"/>
                <w:i/>
                <w:sz w:val="20"/>
                <w:szCs w:val="20"/>
                <w:lang w:eastAsia="zh-CN"/>
              </w:rPr>
              <w:t>Please provide a concise rationale (not content) for the module, including where it sits within the programme in terms of feeding from, into and across other modules</w:t>
            </w:r>
          </w:p>
        </w:tc>
      </w:tr>
      <w:tr w:rsidR="00A41DC7" w:rsidRPr="00F14B1A" w:rsidTr="00DD7E97">
        <w:tc>
          <w:tcPr>
            <w:tcW w:w="5000" w:type="pct"/>
            <w:shd w:val="clear" w:color="auto" w:fill="auto"/>
            <w:vAlign w:val="center"/>
          </w:tcPr>
          <w:p w:rsidR="00A41DC7" w:rsidRPr="00F14B1A" w:rsidRDefault="00A41DC7" w:rsidP="00DD7E97">
            <w:pPr>
              <w:spacing w:after="0" w:line="240" w:lineRule="auto"/>
              <w:jc w:val="both"/>
              <w:rPr>
                <w:rFonts w:ascii="Arial" w:eastAsia="Arial" w:hAnsi="Arial" w:cs="Arial"/>
                <w:color w:val="000000"/>
                <w:shd w:val="clear" w:color="auto" w:fill="FFFFFF"/>
              </w:rPr>
            </w:pPr>
            <w:r w:rsidRPr="00F14B1A">
              <w:rPr>
                <w:rFonts w:ascii="Arial" w:eastAsia="Arial" w:hAnsi="Arial" w:cs="Arial"/>
              </w:rPr>
              <w:t xml:space="preserve">This aim of this module is to introduce you to employment law: a topic that is not only academically engaging, but also relevant in a host of professional and practical contexts. Employment is a particularly fascinating area due to the multiple influences upon law in this area, and the potential for rapid change and reform. </w:t>
            </w:r>
            <w:r w:rsidRPr="00F14B1A">
              <w:rPr>
                <w:rFonts w:ascii="Arial" w:eastAsia="Arial" w:hAnsi="Arial" w:cs="Times New Roman"/>
              </w:rPr>
              <w:t xml:space="preserve">Within the module, you will learn to communicate accurately and succinctly in relation to the law in this area, and synthesise information from a range of primary and secondary sources. </w:t>
            </w:r>
            <w:r w:rsidRPr="00F14B1A">
              <w:rPr>
                <w:rFonts w:ascii="Arial" w:eastAsia="Arial" w:hAnsi="Arial" w:cs="Arial"/>
              </w:rPr>
              <w:t xml:space="preserve">This module has a particular focus on understanding employment law in its social and political context, and will enable you to consider whether, and how, employment law may be used as a tool for social justice. In this context, the module pays particular attention to ethical practice and human dignity. </w:t>
            </w:r>
            <w:r>
              <w:rPr>
                <w:rFonts w:ascii="Arial" w:eastAsia="Arial" w:hAnsi="Arial" w:cs="Arial"/>
              </w:rPr>
              <w:t xml:space="preserve">Both national, and wider international, influences on employment law will be considered. </w:t>
            </w:r>
            <w:r w:rsidRPr="00F14B1A">
              <w:rPr>
                <w:rFonts w:ascii="Arial" w:eastAsia="Arial" w:hAnsi="Arial" w:cs="Arial"/>
              </w:rPr>
              <w:t>Employment law builds upon much of the knowledge, and many of the skills, that you have acquired on the course thus far, but particularly C</w:t>
            </w:r>
            <w:r w:rsidRPr="00F14B1A">
              <w:rPr>
                <w:rFonts w:ascii="Arial" w:eastAsia="Arial" w:hAnsi="Arial" w:cs="Arial"/>
                <w:i/>
              </w:rPr>
              <w:t>ontract Law and EU Law</w:t>
            </w:r>
            <w:r w:rsidRPr="00F14B1A">
              <w:rPr>
                <w:rFonts w:ascii="Arial" w:eastAsia="Arial" w:hAnsi="Arial" w:cs="Arial"/>
              </w:rPr>
              <w:t>. By the end of the module, you will have developed a framework for understanding and assessing employment rights, and applying your knowledge to real world problems. The module will include opportunities to critique extant employment law, with reference to relevant research. There will also be opportunities to carry out detailed research and a</w:t>
            </w:r>
            <w:r w:rsidRPr="00F14B1A">
              <w:rPr>
                <w:rFonts w:ascii="Arial" w:eastAsia="Arial" w:hAnsi="Arial" w:cs="Arial"/>
                <w:color w:val="000000"/>
                <w:shd w:val="clear" w:color="auto" w:fill="FFFFFF"/>
              </w:rPr>
              <w:t xml:space="preserve">pply the law to real life scenarios to solve practical problems. </w:t>
            </w:r>
          </w:p>
          <w:p w:rsidR="00A41DC7" w:rsidRPr="00F14B1A" w:rsidRDefault="00A41DC7" w:rsidP="00DD7E97">
            <w:pPr>
              <w:spacing w:after="0" w:line="240" w:lineRule="auto"/>
              <w:jc w:val="both"/>
              <w:rPr>
                <w:rFonts w:ascii="Arial" w:eastAsia="Arial" w:hAnsi="Arial" w:cs="Arial"/>
                <w:sz w:val="20"/>
                <w:szCs w:val="20"/>
              </w:rPr>
            </w:pPr>
          </w:p>
        </w:tc>
      </w:tr>
    </w:tbl>
    <w:p w:rsidR="00A41DC7" w:rsidRPr="00F14B1A" w:rsidRDefault="00A41DC7" w:rsidP="00A41DC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A41DC7" w:rsidRPr="00F14B1A" w:rsidTr="00DD7E97">
        <w:tc>
          <w:tcPr>
            <w:tcW w:w="3216" w:type="pct"/>
            <w:shd w:val="clear" w:color="auto" w:fill="F2F2F2"/>
          </w:tcPr>
          <w:p w:rsidR="00A41DC7" w:rsidRPr="00F14B1A" w:rsidRDefault="00A41DC7"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Title(s) of awards to which the module contributes</w:t>
            </w:r>
          </w:p>
        </w:tc>
        <w:tc>
          <w:tcPr>
            <w:tcW w:w="1784" w:type="pct"/>
            <w:shd w:val="clear" w:color="auto" w:fill="F2F2F2"/>
          </w:tcPr>
          <w:p w:rsidR="00A41DC7" w:rsidRPr="00F14B1A" w:rsidRDefault="00A41DC7"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Award Programme Learning Outcome(s) to which the module is mapped (PLO1, PLO3 etc.)</w:t>
            </w:r>
          </w:p>
        </w:tc>
      </w:tr>
      <w:tr w:rsidR="00A41DC7" w:rsidRPr="00F14B1A" w:rsidTr="00DD7E97">
        <w:tc>
          <w:tcPr>
            <w:tcW w:w="3216" w:type="pct"/>
            <w:shd w:val="clear" w:color="auto" w:fill="auto"/>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LLB (Hons) Law </w:t>
            </w:r>
          </w:p>
        </w:tc>
        <w:tc>
          <w:tcPr>
            <w:tcW w:w="1784" w:type="pct"/>
          </w:tcPr>
          <w:p w:rsidR="00A41DC7" w:rsidRPr="00F14B1A" w:rsidRDefault="00A41DC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F14B1A">
              <w:rPr>
                <w:rFonts w:ascii="Arial" w:eastAsia="SimSun" w:hAnsi="Arial" w:cs="Arial"/>
                <w:sz w:val="20"/>
                <w:szCs w:val="20"/>
                <w:lang w:eastAsia="zh-CN"/>
              </w:rPr>
              <w:t>: 5.1; 5.2; 5.3; 5.4; 5.5; 5.6; and, 5.7</w:t>
            </w:r>
          </w:p>
        </w:tc>
      </w:tr>
    </w:tbl>
    <w:p w:rsidR="00A41DC7" w:rsidRPr="00F14B1A" w:rsidRDefault="00A41DC7" w:rsidP="00A41DC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A41DC7" w:rsidRPr="00F14B1A" w:rsidTr="00DD7E97">
        <w:tc>
          <w:tcPr>
            <w:tcW w:w="5000" w:type="pct"/>
            <w:gridSpan w:val="4"/>
            <w:shd w:val="clear" w:color="auto" w:fill="F2F2F2"/>
          </w:tcPr>
          <w:p w:rsidR="00A41DC7" w:rsidRPr="00F14B1A" w:rsidRDefault="00A41DC7" w:rsidP="00DD7E97">
            <w:pPr>
              <w:spacing w:before="60" w:after="60" w:line="240" w:lineRule="auto"/>
              <w:rPr>
                <w:rFonts w:ascii="Arial" w:eastAsia="SimSun" w:hAnsi="Arial" w:cs="Arial"/>
                <w:sz w:val="20"/>
                <w:szCs w:val="20"/>
                <w:lang w:eastAsia="zh-CN"/>
              </w:rPr>
            </w:pPr>
            <w:r w:rsidRPr="00F14B1A">
              <w:rPr>
                <w:rFonts w:ascii="Arial" w:eastAsia="SimSun" w:hAnsi="Arial" w:cs="Arial"/>
                <w:b/>
                <w:sz w:val="20"/>
                <w:szCs w:val="20"/>
                <w:lang w:eastAsia="zh-CN"/>
              </w:rPr>
              <w:t>Assessment</w:t>
            </w:r>
            <w:r w:rsidRPr="00F14B1A">
              <w:rPr>
                <w:rFonts w:ascii="Arial" w:eastAsia="SimSun" w:hAnsi="Arial" w:cs="Arial"/>
                <w:sz w:val="20"/>
                <w:szCs w:val="20"/>
                <w:lang w:eastAsia="zh-CN"/>
              </w:rPr>
              <w:t xml:space="preserve"> </w:t>
            </w:r>
          </w:p>
        </w:tc>
      </w:tr>
      <w:tr w:rsidR="00A41DC7" w:rsidRPr="00F14B1A" w:rsidTr="00DD7E97">
        <w:trPr>
          <w:trHeight w:val="313"/>
        </w:trPr>
        <w:tc>
          <w:tcPr>
            <w:tcW w:w="162" w:type="pct"/>
            <w:shd w:val="clear" w:color="auto" w:fill="auto"/>
            <w:vAlign w:val="center"/>
          </w:tcPr>
          <w:p w:rsidR="00A41DC7" w:rsidRPr="00F14B1A" w:rsidRDefault="00A41DC7"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t>
            </w:r>
          </w:p>
        </w:tc>
        <w:tc>
          <w:tcPr>
            <w:tcW w:w="944" w:type="pct"/>
            <w:vAlign w:val="center"/>
          </w:tcPr>
          <w:p w:rsidR="00A41DC7" w:rsidRPr="00F14B1A" w:rsidRDefault="00A41DC7"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type</w:t>
            </w:r>
          </w:p>
        </w:tc>
        <w:tc>
          <w:tcPr>
            <w:tcW w:w="3134" w:type="pct"/>
            <w:shd w:val="clear" w:color="auto" w:fill="auto"/>
            <w:vAlign w:val="center"/>
          </w:tcPr>
          <w:p w:rsidR="00A41DC7" w:rsidRPr="00F14B1A" w:rsidRDefault="00A41DC7"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description</w:t>
            </w:r>
          </w:p>
        </w:tc>
        <w:tc>
          <w:tcPr>
            <w:tcW w:w="760" w:type="pct"/>
            <w:shd w:val="clear" w:color="auto" w:fill="auto"/>
            <w:vAlign w:val="center"/>
          </w:tcPr>
          <w:p w:rsidR="00A41DC7" w:rsidRPr="00F14B1A" w:rsidRDefault="00A41DC7"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weighting</w:t>
            </w:r>
          </w:p>
        </w:tc>
      </w:tr>
      <w:tr w:rsidR="00A41DC7" w:rsidRPr="00F14B1A" w:rsidTr="00DD7E97">
        <w:tc>
          <w:tcPr>
            <w:tcW w:w="162" w:type="pct"/>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w:t>
            </w:r>
          </w:p>
        </w:tc>
        <w:tc>
          <w:tcPr>
            <w:tcW w:w="944" w:type="pct"/>
          </w:tcPr>
          <w:p w:rsidR="00A41DC7" w:rsidRPr="00F14B1A" w:rsidRDefault="005074D0"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616796742"/>
                <w:placeholder>
                  <w:docPart w:val="841379B46B0D437C8D74C9308EA0E87B"/>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A41DC7" w:rsidRPr="00F14B1A">
                  <w:rPr>
                    <w:rFonts w:ascii="Arial" w:eastAsia="SimSun" w:hAnsi="Arial" w:cs="Arial"/>
                    <w:sz w:val="20"/>
                    <w:szCs w:val="20"/>
                    <w:lang w:eastAsia="zh-CN"/>
                  </w:rPr>
                  <w:t>Written work</w:t>
                </w:r>
              </w:sdtContent>
            </w:sdt>
          </w:p>
        </w:tc>
        <w:tc>
          <w:tcPr>
            <w:tcW w:w="3134" w:type="pct"/>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Written answer to a problem scenario (2000 words)</w:t>
            </w:r>
          </w:p>
        </w:tc>
        <w:tc>
          <w:tcPr>
            <w:tcW w:w="760" w:type="pct"/>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50%</w:t>
            </w:r>
          </w:p>
        </w:tc>
      </w:tr>
      <w:tr w:rsidR="00A41DC7" w:rsidRPr="00F14B1A" w:rsidTr="00DD7E97">
        <w:tc>
          <w:tcPr>
            <w:tcW w:w="162" w:type="pct"/>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2</w:t>
            </w:r>
          </w:p>
        </w:tc>
        <w:tc>
          <w:tcPr>
            <w:tcW w:w="944" w:type="pct"/>
          </w:tcPr>
          <w:p w:rsidR="00A41DC7" w:rsidRPr="00F14B1A" w:rsidRDefault="005074D0"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136070330"/>
                <w:placeholder>
                  <w:docPart w:val="B1EEF7B98C0C4234B5F237D122DF2F62"/>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A41DC7" w:rsidRPr="00F14B1A">
                  <w:rPr>
                    <w:rFonts w:ascii="Arial" w:eastAsia="SimSun" w:hAnsi="Arial" w:cs="Arial"/>
                    <w:sz w:val="20"/>
                    <w:szCs w:val="20"/>
                    <w:lang w:eastAsia="zh-CN"/>
                  </w:rPr>
                  <w:t>Written work</w:t>
                </w:r>
              </w:sdtContent>
            </w:sdt>
          </w:p>
        </w:tc>
        <w:tc>
          <w:tcPr>
            <w:tcW w:w="3134" w:type="pct"/>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Essay (2000 words) </w:t>
            </w:r>
          </w:p>
        </w:tc>
        <w:tc>
          <w:tcPr>
            <w:tcW w:w="760" w:type="pct"/>
            <w:shd w:val="clear" w:color="auto" w:fill="auto"/>
            <w:vAlign w:val="center"/>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50% </w:t>
            </w:r>
          </w:p>
        </w:tc>
      </w:tr>
      <w:tr w:rsidR="00A41DC7" w:rsidRPr="00F14B1A" w:rsidTr="00DD7E97">
        <w:tc>
          <w:tcPr>
            <w:tcW w:w="5000" w:type="pct"/>
            <w:gridSpan w:val="4"/>
            <w:shd w:val="clear" w:color="auto" w:fill="F2F2F2"/>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Qualified failures</w:t>
            </w:r>
            <w:r w:rsidRPr="00F14B1A">
              <w:rPr>
                <w:rFonts w:ascii="Arial" w:eastAsia="SimSun" w:hAnsi="Arial" w:cs="Arial"/>
                <w:sz w:val="20"/>
                <w:szCs w:val="20"/>
                <w:lang w:eastAsia="zh-CN"/>
              </w:rPr>
              <w:t xml:space="preserve"> In order to pass the module, students must achieve at least:</w:t>
            </w:r>
          </w:p>
        </w:tc>
      </w:tr>
      <w:tr w:rsidR="00A41DC7" w:rsidRPr="00F14B1A" w:rsidTr="00DD7E97">
        <w:tc>
          <w:tcPr>
            <w:tcW w:w="5000" w:type="pct"/>
            <w:gridSpan w:val="4"/>
          </w:tcPr>
          <w:p w:rsidR="00A41DC7" w:rsidRPr="00F14B1A" w:rsidRDefault="00A41DC7" w:rsidP="00A41DC7">
            <w:pPr>
              <w:numPr>
                <w:ilvl w:val="0"/>
                <w:numId w:val="2"/>
              </w:num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a mark of 20 in each component and an overall pass mark</w:t>
            </w:r>
          </w:p>
        </w:tc>
      </w:tr>
    </w:tbl>
    <w:p w:rsidR="00A41DC7" w:rsidRPr="00F14B1A" w:rsidRDefault="00A41DC7" w:rsidP="00A41DC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A41DC7" w:rsidRPr="00F14B1A" w:rsidTr="00DD7E97">
        <w:tc>
          <w:tcPr>
            <w:tcW w:w="5000" w:type="pct"/>
            <w:shd w:val="clear" w:color="auto" w:fill="F2F2F2"/>
          </w:tcPr>
          <w:p w:rsidR="00A41DC7" w:rsidRPr="00F14B1A" w:rsidRDefault="00A41DC7" w:rsidP="00DD7E97">
            <w:pPr>
              <w:spacing w:after="0" w:line="240" w:lineRule="auto"/>
              <w:rPr>
                <w:rFonts w:ascii="Arial" w:eastAsia="SimSun" w:hAnsi="Arial" w:cs="Arial"/>
                <w:b/>
                <w:sz w:val="20"/>
                <w:szCs w:val="20"/>
                <w:lang w:eastAsia="zh-CN"/>
              </w:rPr>
            </w:pPr>
            <w:r w:rsidRPr="00F14B1A">
              <w:rPr>
                <w:rFonts w:ascii="Arial" w:eastAsia="SimSun" w:hAnsi="Arial" w:cs="Arial"/>
                <w:sz w:val="20"/>
                <w:szCs w:val="20"/>
                <w:lang w:eastAsia="zh-CN"/>
              </w:rPr>
              <w:lastRenderedPageBreak/>
              <w:br w:type="page"/>
            </w:r>
            <w:r w:rsidRPr="00F14B1A">
              <w:rPr>
                <w:rFonts w:ascii="Arial" w:eastAsia="SimSun" w:hAnsi="Arial" w:cs="Arial"/>
                <w:b/>
                <w:sz w:val="20"/>
                <w:szCs w:val="20"/>
                <w:lang w:eastAsia="zh-CN"/>
              </w:rPr>
              <w:t>Indicative content</w:t>
            </w:r>
          </w:p>
        </w:tc>
      </w:tr>
      <w:tr w:rsidR="00A41DC7" w:rsidRPr="00F14B1A" w:rsidTr="00DD7E97">
        <w:tc>
          <w:tcPr>
            <w:tcW w:w="5000" w:type="pct"/>
            <w:shd w:val="clear" w:color="auto" w:fill="auto"/>
          </w:tcPr>
          <w:p w:rsidR="00A41DC7" w:rsidRPr="00F14B1A" w:rsidRDefault="00A41DC7" w:rsidP="00DD7E97">
            <w:pPr>
              <w:numPr>
                <w:ilvl w:val="0"/>
                <w:numId w:val="1"/>
              </w:numPr>
              <w:spacing w:after="0" w:line="240" w:lineRule="auto"/>
              <w:contextualSpacing/>
              <w:rPr>
                <w:rFonts w:ascii="Arial" w:eastAsia="SimSun" w:hAnsi="Arial" w:cs="Times New Roman"/>
                <w:szCs w:val="24"/>
                <w:lang w:eastAsia="zh-CN"/>
              </w:rPr>
            </w:pPr>
            <w:r w:rsidRPr="00F14B1A">
              <w:rPr>
                <w:rFonts w:ascii="Arial" w:eastAsia="SimSun" w:hAnsi="Arial" w:cs="Times New Roman"/>
                <w:szCs w:val="24"/>
                <w:lang w:eastAsia="zh-CN"/>
              </w:rPr>
              <w:t>Introduction to employment law: theory and practice</w:t>
            </w:r>
          </w:p>
          <w:p w:rsidR="00A41DC7" w:rsidRPr="00F14B1A" w:rsidRDefault="00A41DC7" w:rsidP="00DD7E97">
            <w:pPr>
              <w:numPr>
                <w:ilvl w:val="0"/>
                <w:numId w:val="1"/>
              </w:numPr>
              <w:spacing w:after="0" w:line="240" w:lineRule="auto"/>
              <w:contextualSpacing/>
              <w:rPr>
                <w:rFonts w:ascii="Arial" w:eastAsia="SimSun" w:hAnsi="Arial" w:cs="Times New Roman"/>
                <w:szCs w:val="24"/>
                <w:lang w:eastAsia="zh-CN"/>
              </w:rPr>
            </w:pPr>
            <w:r w:rsidRPr="00F14B1A">
              <w:rPr>
                <w:rFonts w:ascii="Arial" w:eastAsia="SimSun" w:hAnsi="Arial" w:cs="Times New Roman"/>
                <w:szCs w:val="24"/>
                <w:lang w:eastAsia="zh-CN"/>
              </w:rPr>
              <w:t>The historical development of employment law</w:t>
            </w:r>
          </w:p>
          <w:p w:rsidR="00A41DC7" w:rsidRDefault="00A41DC7" w:rsidP="00DD7E97">
            <w:pPr>
              <w:numPr>
                <w:ilvl w:val="0"/>
                <w:numId w:val="1"/>
              </w:numPr>
              <w:spacing w:after="0" w:line="240" w:lineRule="auto"/>
              <w:contextualSpacing/>
              <w:rPr>
                <w:rFonts w:ascii="Arial" w:eastAsia="SimSun" w:hAnsi="Arial" w:cs="Times New Roman"/>
                <w:szCs w:val="24"/>
                <w:lang w:eastAsia="zh-CN"/>
              </w:rPr>
            </w:pPr>
            <w:r w:rsidRPr="00F14B1A">
              <w:rPr>
                <w:rFonts w:ascii="Arial" w:eastAsia="SimSun" w:hAnsi="Arial" w:cs="Times New Roman"/>
                <w:szCs w:val="24"/>
                <w:lang w:eastAsia="zh-CN"/>
              </w:rPr>
              <w:t>The sources and machinery of employment law including employment tribunals</w:t>
            </w:r>
          </w:p>
          <w:p w:rsidR="00A41DC7" w:rsidRPr="00446FC3" w:rsidRDefault="00A41DC7" w:rsidP="00DD7E97">
            <w:pPr>
              <w:numPr>
                <w:ilvl w:val="0"/>
                <w:numId w:val="1"/>
              </w:numPr>
              <w:spacing w:after="0" w:line="240" w:lineRule="auto"/>
              <w:contextualSpacing/>
              <w:rPr>
                <w:rFonts w:ascii="Arial" w:eastAsia="SimSun" w:hAnsi="Arial" w:cs="Arial"/>
                <w:lang w:eastAsia="zh-CN"/>
              </w:rPr>
            </w:pPr>
            <w:r>
              <w:rPr>
                <w:rFonts w:ascii="Arial" w:eastAsia="SimSun" w:hAnsi="Arial" w:cs="Arial"/>
                <w:lang w:eastAsia="zh-CN"/>
              </w:rPr>
              <w:t xml:space="preserve">European and international influences on employment law </w:t>
            </w:r>
          </w:p>
          <w:p w:rsidR="00A41DC7" w:rsidRPr="00F14B1A" w:rsidRDefault="00A41DC7" w:rsidP="00DD7E97">
            <w:pPr>
              <w:numPr>
                <w:ilvl w:val="0"/>
                <w:numId w:val="1"/>
              </w:numPr>
              <w:spacing w:after="0" w:line="240" w:lineRule="auto"/>
              <w:contextualSpacing/>
              <w:rPr>
                <w:rFonts w:ascii="Arial" w:eastAsia="SimSun" w:hAnsi="Arial" w:cs="Times New Roman"/>
                <w:szCs w:val="24"/>
                <w:lang w:eastAsia="zh-CN"/>
              </w:rPr>
            </w:pPr>
            <w:r w:rsidRPr="00F14B1A">
              <w:rPr>
                <w:rFonts w:ascii="Arial" w:eastAsia="SimSun" w:hAnsi="Arial" w:cs="Times New Roman"/>
                <w:szCs w:val="24"/>
                <w:lang w:eastAsia="zh-CN"/>
              </w:rPr>
              <w:t>Employment relationships</w:t>
            </w:r>
          </w:p>
          <w:p w:rsidR="00A41DC7" w:rsidRPr="00F14B1A" w:rsidRDefault="00A41DC7" w:rsidP="00DD7E97">
            <w:pPr>
              <w:numPr>
                <w:ilvl w:val="0"/>
                <w:numId w:val="1"/>
              </w:numPr>
              <w:spacing w:after="0" w:line="240" w:lineRule="auto"/>
              <w:contextualSpacing/>
              <w:rPr>
                <w:rFonts w:ascii="Arial" w:eastAsia="SimSun" w:hAnsi="Arial" w:cs="Times New Roman"/>
                <w:szCs w:val="24"/>
                <w:lang w:eastAsia="zh-CN"/>
              </w:rPr>
            </w:pPr>
            <w:r w:rsidRPr="00F14B1A">
              <w:rPr>
                <w:rFonts w:ascii="Arial" w:eastAsia="SimSun" w:hAnsi="Arial" w:cs="Times New Roman"/>
                <w:szCs w:val="24"/>
                <w:lang w:eastAsia="zh-CN"/>
              </w:rPr>
              <w:t>The formation, operation and termination of employment contracts</w:t>
            </w:r>
          </w:p>
          <w:p w:rsidR="00A41DC7" w:rsidRPr="00F14B1A" w:rsidRDefault="00A41DC7" w:rsidP="00DD7E97">
            <w:pPr>
              <w:numPr>
                <w:ilvl w:val="0"/>
                <w:numId w:val="1"/>
              </w:numPr>
              <w:spacing w:after="0" w:line="240" w:lineRule="auto"/>
              <w:contextualSpacing/>
              <w:rPr>
                <w:rFonts w:ascii="Arial" w:eastAsia="SimSun" w:hAnsi="Arial" w:cs="Times New Roman"/>
                <w:szCs w:val="24"/>
                <w:lang w:eastAsia="zh-CN"/>
              </w:rPr>
            </w:pPr>
            <w:r w:rsidRPr="00F14B1A">
              <w:rPr>
                <w:rFonts w:ascii="Arial" w:eastAsia="SimSun" w:hAnsi="Arial" w:cs="Times New Roman"/>
                <w:szCs w:val="24"/>
                <w:lang w:eastAsia="zh-CN"/>
              </w:rPr>
              <w:t>Statutory employment rights including equality law</w:t>
            </w:r>
          </w:p>
          <w:p w:rsidR="00A41DC7" w:rsidRPr="00F14B1A" w:rsidRDefault="00A41DC7" w:rsidP="00DD7E97">
            <w:pPr>
              <w:numPr>
                <w:ilvl w:val="0"/>
                <w:numId w:val="1"/>
              </w:numPr>
              <w:spacing w:after="0" w:line="240" w:lineRule="auto"/>
              <w:contextualSpacing/>
              <w:rPr>
                <w:rFonts w:ascii="Arial" w:eastAsia="SimSun" w:hAnsi="Arial" w:cs="Times New Roman"/>
                <w:szCs w:val="24"/>
                <w:lang w:eastAsia="zh-CN"/>
              </w:rPr>
            </w:pPr>
            <w:r w:rsidRPr="00F14B1A">
              <w:rPr>
                <w:rFonts w:ascii="Arial" w:eastAsia="SimSun" w:hAnsi="Arial" w:cs="Times New Roman"/>
                <w:szCs w:val="24"/>
                <w:lang w:eastAsia="zh-CN"/>
              </w:rPr>
              <w:t xml:space="preserve">Trade Unions </w:t>
            </w:r>
          </w:p>
        </w:tc>
      </w:tr>
    </w:tbl>
    <w:p w:rsidR="00A41DC7" w:rsidRPr="00F14B1A" w:rsidRDefault="00A41DC7" w:rsidP="00A41DC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A41DC7" w:rsidRPr="00F14B1A" w:rsidTr="00DD7E97">
        <w:tc>
          <w:tcPr>
            <w:tcW w:w="5000" w:type="pct"/>
            <w:shd w:val="clear" w:color="auto" w:fill="F2F2F2"/>
          </w:tcPr>
          <w:p w:rsidR="00A41DC7" w:rsidRPr="00F14B1A" w:rsidRDefault="00A41DC7" w:rsidP="00DD7E97">
            <w:pPr>
              <w:spacing w:after="0" w:line="240" w:lineRule="auto"/>
              <w:rPr>
                <w:rFonts w:ascii="Arial" w:eastAsia="SimSun" w:hAnsi="Arial" w:cs="Arial"/>
                <w:i/>
                <w:sz w:val="20"/>
                <w:szCs w:val="20"/>
                <w:lang w:eastAsia="zh-CN"/>
              </w:rPr>
            </w:pPr>
            <w:r w:rsidRPr="00F14B1A">
              <w:rPr>
                <w:rFonts w:ascii="Arial" w:eastAsia="SimSun" w:hAnsi="Arial" w:cs="Arial"/>
                <w:b/>
                <w:sz w:val="20"/>
                <w:szCs w:val="20"/>
                <w:lang w:eastAsia="zh-CN"/>
              </w:rPr>
              <w:t xml:space="preserve">Reading list </w:t>
            </w:r>
            <w:r w:rsidRPr="00F14B1A">
              <w:rPr>
                <w:rFonts w:ascii="Arial" w:eastAsia="SimSun" w:hAnsi="Arial" w:cs="Arial"/>
                <w:i/>
                <w:sz w:val="20"/>
                <w:szCs w:val="20"/>
                <w:lang w:eastAsia="zh-CN"/>
              </w:rPr>
              <w:t>(Rebus link)</w:t>
            </w:r>
          </w:p>
        </w:tc>
      </w:tr>
      <w:tr w:rsidR="00A41DC7" w:rsidRPr="00F14B1A" w:rsidTr="00DD7E97">
        <w:tc>
          <w:tcPr>
            <w:tcW w:w="5000" w:type="pct"/>
            <w:shd w:val="clear" w:color="auto" w:fill="auto"/>
          </w:tcPr>
          <w:p w:rsidR="00A41DC7" w:rsidRPr="00F14B1A" w:rsidRDefault="005074D0" w:rsidP="00DD7E97">
            <w:pPr>
              <w:spacing w:after="0" w:line="240" w:lineRule="auto"/>
              <w:rPr>
                <w:rFonts w:ascii="Arial" w:eastAsia="SimSun" w:hAnsi="Arial" w:cs="Arial"/>
                <w:sz w:val="20"/>
                <w:szCs w:val="20"/>
                <w:lang w:eastAsia="zh-CN"/>
              </w:rPr>
            </w:pPr>
            <w:hyperlink r:id="rId5" w:history="1">
              <w:r w:rsidR="00A41DC7" w:rsidRPr="00F14B1A">
                <w:rPr>
                  <w:rFonts w:ascii="Arial" w:eastAsia="SimSun" w:hAnsi="Arial" w:cs="Times New Roman"/>
                  <w:color w:val="0000FF" w:themeColor="hyperlink"/>
                  <w:szCs w:val="24"/>
                  <w:u w:val="single"/>
                  <w:lang w:eastAsia="zh-CN"/>
                </w:rPr>
                <w:t>https://yorksj.rebuslist.com/list.php?list_id=3598</w:t>
              </w:r>
            </w:hyperlink>
            <w:r w:rsidR="00A41DC7" w:rsidRPr="00F14B1A">
              <w:rPr>
                <w:rFonts w:ascii="Arial" w:eastAsia="SimSun" w:hAnsi="Arial" w:cs="Times New Roman"/>
                <w:szCs w:val="24"/>
                <w:lang w:eastAsia="zh-CN"/>
              </w:rPr>
              <w:t xml:space="preserve"> </w:t>
            </w:r>
          </w:p>
        </w:tc>
      </w:tr>
    </w:tbl>
    <w:p w:rsidR="00A41DC7" w:rsidRPr="00F14B1A" w:rsidRDefault="00A41DC7" w:rsidP="00A41DC7">
      <w:pPr>
        <w:spacing w:after="0" w:line="240" w:lineRule="auto"/>
        <w:rPr>
          <w:rFonts w:ascii="Arial" w:eastAsia="SimSun" w:hAnsi="Arial" w:cs="Arial"/>
          <w:sz w:val="20"/>
          <w:szCs w:val="20"/>
          <w:lang w:eastAsia="zh-CN"/>
        </w:rPr>
      </w:pPr>
    </w:p>
    <w:p w:rsidR="00A41DC7" w:rsidRPr="00F14B1A" w:rsidRDefault="00A41DC7" w:rsidP="00A41DC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A41DC7" w:rsidRPr="00F14B1A" w:rsidTr="00DD7E97">
        <w:tc>
          <w:tcPr>
            <w:tcW w:w="1077" w:type="dxa"/>
            <w:shd w:val="clear" w:color="auto" w:fill="F2F2F2"/>
          </w:tcPr>
          <w:p w:rsidR="00A41DC7" w:rsidRPr="00F14B1A" w:rsidRDefault="00A41DC7"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Version</w:t>
            </w:r>
          </w:p>
        </w:tc>
        <w:tc>
          <w:tcPr>
            <w:tcW w:w="1582" w:type="dxa"/>
            <w:shd w:val="clear" w:color="auto" w:fill="auto"/>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w:t>
            </w:r>
          </w:p>
        </w:tc>
        <w:tc>
          <w:tcPr>
            <w:tcW w:w="1406" w:type="dxa"/>
            <w:shd w:val="clear" w:color="auto" w:fill="F2F2F2"/>
          </w:tcPr>
          <w:p w:rsidR="00A41DC7" w:rsidRPr="00F14B1A" w:rsidRDefault="00A41DC7"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In use from</w:t>
            </w:r>
          </w:p>
        </w:tc>
        <w:tc>
          <w:tcPr>
            <w:tcW w:w="2410" w:type="dxa"/>
            <w:shd w:val="clear" w:color="auto" w:fill="auto"/>
          </w:tcPr>
          <w:p w:rsidR="00A41DC7" w:rsidRPr="00F14B1A" w:rsidRDefault="005074D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2021-22</w:t>
            </w:r>
            <w:bookmarkStart w:id="0" w:name="_GoBack"/>
            <w:bookmarkEnd w:id="0"/>
          </w:p>
        </w:tc>
        <w:tc>
          <w:tcPr>
            <w:tcW w:w="567" w:type="dxa"/>
            <w:shd w:val="clear" w:color="auto" w:fill="F2F2F2"/>
          </w:tcPr>
          <w:p w:rsidR="00A41DC7" w:rsidRPr="00F14B1A" w:rsidRDefault="00A41DC7"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to</w:t>
            </w:r>
          </w:p>
        </w:tc>
        <w:tc>
          <w:tcPr>
            <w:tcW w:w="2835" w:type="dxa"/>
            <w:shd w:val="clear" w:color="auto" w:fill="auto"/>
          </w:tcPr>
          <w:p w:rsidR="00A41DC7" w:rsidRPr="00F14B1A" w:rsidRDefault="00A41DC7" w:rsidP="00DD7E97">
            <w:pPr>
              <w:spacing w:after="0" w:line="240" w:lineRule="auto"/>
              <w:rPr>
                <w:rFonts w:ascii="Arial" w:eastAsia="SimSun" w:hAnsi="Arial" w:cs="Arial"/>
                <w:sz w:val="20"/>
                <w:szCs w:val="20"/>
                <w:lang w:eastAsia="zh-CN"/>
              </w:rPr>
            </w:pPr>
          </w:p>
        </w:tc>
      </w:tr>
    </w:tbl>
    <w:p w:rsidR="00A41DC7" w:rsidRPr="00F14B1A" w:rsidRDefault="00A41DC7" w:rsidP="00A41DC7">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A41DC7" w:rsidRPr="00F14B1A" w:rsidTr="00DD7E97">
        <w:tc>
          <w:tcPr>
            <w:tcW w:w="2659" w:type="dxa"/>
            <w:shd w:val="clear" w:color="auto" w:fill="F2F2F2"/>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External examiner code:</w:t>
            </w:r>
          </w:p>
        </w:tc>
        <w:tc>
          <w:tcPr>
            <w:tcW w:w="1276" w:type="dxa"/>
            <w:shd w:val="clear" w:color="auto" w:fill="auto"/>
          </w:tcPr>
          <w:p w:rsidR="00A41DC7" w:rsidRPr="00F14B1A" w:rsidRDefault="00A41DC7" w:rsidP="00DD7E97">
            <w:pPr>
              <w:spacing w:after="0" w:line="240" w:lineRule="auto"/>
              <w:rPr>
                <w:rFonts w:ascii="Arial" w:eastAsia="SimSun" w:hAnsi="Arial" w:cs="Arial"/>
                <w:sz w:val="20"/>
                <w:szCs w:val="20"/>
                <w:lang w:eastAsia="zh-CN"/>
              </w:rPr>
            </w:pPr>
          </w:p>
        </w:tc>
      </w:tr>
      <w:tr w:rsidR="00A41DC7" w:rsidRPr="00F14B1A" w:rsidTr="00DD7E97">
        <w:tc>
          <w:tcPr>
            <w:tcW w:w="2659" w:type="dxa"/>
            <w:shd w:val="clear" w:color="auto" w:fill="F2F2F2"/>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Fee profile:</w:t>
            </w:r>
          </w:p>
        </w:tc>
        <w:tc>
          <w:tcPr>
            <w:tcW w:w="1276" w:type="dxa"/>
            <w:shd w:val="clear" w:color="auto" w:fill="auto"/>
          </w:tcPr>
          <w:p w:rsidR="00A41DC7" w:rsidRPr="00F14B1A" w:rsidRDefault="00A41DC7" w:rsidP="00DD7E97">
            <w:pPr>
              <w:spacing w:after="0" w:line="240" w:lineRule="auto"/>
              <w:rPr>
                <w:rFonts w:ascii="Arial" w:eastAsia="SimSun" w:hAnsi="Arial" w:cs="Arial"/>
                <w:sz w:val="20"/>
                <w:szCs w:val="20"/>
                <w:lang w:eastAsia="zh-CN"/>
              </w:rPr>
            </w:pPr>
          </w:p>
        </w:tc>
      </w:tr>
      <w:tr w:rsidR="00A41DC7" w:rsidRPr="00F14B1A" w:rsidTr="00DD7E97">
        <w:tc>
          <w:tcPr>
            <w:tcW w:w="2659" w:type="dxa"/>
            <w:shd w:val="clear" w:color="auto" w:fill="F2F2F2"/>
          </w:tcPr>
          <w:p w:rsidR="00A41DC7" w:rsidRPr="00F14B1A" w:rsidRDefault="00A41DC7"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Date approved:</w:t>
            </w:r>
          </w:p>
        </w:tc>
        <w:tc>
          <w:tcPr>
            <w:tcW w:w="1276" w:type="dxa"/>
            <w:shd w:val="clear" w:color="auto" w:fill="auto"/>
          </w:tcPr>
          <w:p w:rsidR="00A41DC7" w:rsidRPr="00F14B1A" w:rsidRDefault="00A41DC7" w:rsidP="00DD7E97">
            <w:pPr>
              <w:spacing w:after="0" w:line="240" w:lineRule="auto"/>
              <w:rPr>
                <w:rFonts w:ascii="Arial" w:eastAsia="SimSun" w:hAnsi="Arial" w:cs="Arial"/>
                <w:sz w:val="20"/>
                <w:szCs w:val="20"/>
                <w:lang w:eastAsia="zh-CN"/>
              </w:rPr>
            </w:pPr>
          </w:p>
        </w:tc>
      </w:tr>
    </w:tbl>
    <w:p w:rsidR="00A41DC7" w:rsidRPr="00F14B1A" w:rsidRDefault="00A41DC7" w:rsidP="00A41DC7">
      <w:pPr>
        <w:spacing w:after="0" w:line="240" w:lineRule="auto"/>
        <w:rPr>
          <w:rFonts w:ascii="Arial" w:eastAsia="SimSun" w:hAnsi="Arial" w:cs="Arial"/>
          <w:sz w:val="20"/>
          <w:szCs w:val="20"/>
          <w:lang w:eastAsia="zh-CN"/>
        </w:rPr>
      </w:pPr>
    </w:p>
    <w:p w:rsidR="00A41DC7" w:rsidRPr="00F14B1A" w:rsidRDefault="00A41DC7" w:rsidP="00A41DC7">
      <w:pPr>
        <w:spacing w:after="0" w:line="240" w:lineRule="auto"/>
        <w:rPr>
          <w:rFonts w:ascii="Arial" w:eastAsia="SimSun" w:hAnsi="Arial" w:cs="Arial"/>
          <w:b/>
          <w:sz w:val="24"/>
          <w:szCs w:val="20"/>
          <w:lang w:eastAsia="zh-CN"/>
        </w:rPr>
      </w:pPr>
      <w:r w:rsidRPr="00F14B1A">
        <w:rPr>
          <w:rFonts w:ascii="Arial" w:eastAsia="SimSun" w:hAnsi="Arial" w:cs="Arial"/>
          <w:b/>
          <w:sz w:val="24"/>
          <w:szCs w:val="20"/>
          <w:lang w:eastAsia="zh-CN"/>
        </w:rPr>
        <w:t>Notes</w:t>
      </w:r>
    </w:p>
    <w:p w:rsidR="00A41DC7" w:rsidRPr="00F14B1A" w:rsidRDefault="00A41DC7" w:rsidP="00A41DC7">
      <w:pPr>
        <w:spacing w:after="0" w:line="240" w:lineRule="auto"/>
        <w:rPr>
          <w:rFonts w:ascii="Arial" w:eastAsia="SimSun" w:hAnsi="Arial" w:cs="Arial"/>
          <w:sz w:val="20"/>
          <w:szCs w:val="20"/>
          <w:lang w:eastAsia="zh-CN"/>
        </w:rPr>
      </w:pPr>
    </w:p>
    <w:p w:rsidR="00863F48" w:rsidRDefault="00863F48"/>
    <w:sectPr w:rsidR="00863F48" w:rsidSect="00A41DC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750A4"/>
    <w:multiLevelType w:val="hybridMultilevel"/>
    <w:tmpl w:val="E9866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1DC7"/>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51495"/>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4D0"/>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1DC7"/>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A0D6"/>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1D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1D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D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598"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068DDAC311F41BA87A0284449673B88"/>
        <w:category>
          <w:name w:val="General"/>
          <w:gallery w:val="placeholder"/>
        </w:category>
        <w:types>
          <w:type w:val="bbPlcHdr"/>
        </w:types>
        <w:behaviors>
          <w:behavior w:val="content"/>
        </w:behaviors>
        <w:guid w:val="{A53A46C5-3AF8-46B5-844C-F5C5D5EDD1FF}"/>
      </w:docPartPr>
      <w:docPartBody>
        <w:p w:rsidR="00185489" w:rsidRDefault="007634F9" w:rsidP="007634F9">
          <w:pPr>
            <w:pStyle w:val="2068DDAC311F41BA87A0284449673B88"/>
          </w:pPr>
          <w:r w:rsidRPr="00EA2C14">
            <w:rPr>
              <w:rStyle w:val="PlaceholderText"/>
              <w:rFonts w:cs="Arial"/>
              <w:sz w:val="20"/>
              <w:szCs w:val="20"/>
            </w:rPr>
            <w:t>choose an item:</w:t>
          </w:r>
        </w:p>
      </w:docPartBody>
    </w:docPart>
    <w:docPart>
      <w:docPartPr>
        <w:name w:val="2ABF48BA3F344A4094AC75FF8BD9F9A4"/>
        <w:category>
          <w:name w:val="General"/>
          <w:gallery w:val="placeholder"/>
        </w:category>
        <w:types>
          <w:type w:val="bbPlcHdr"/>
        </w:types>
        <w:behaviors>
          <w:behavior w:val="content"/>
        </w:behaviors>
        <w:guid w:val="{6B8108A8-DDF9-451B-8ADD-C23A783A5482}"/>
      </w:docPartPr>
      <w:docPartBody>
        <w:p w:rsidR="00185489" w:rsidRDefault="007634F9" w:rsidP="007634F9">
          <w:pPr>
            <w:pStyle w:val="2ABF48BA3F344A4094AC75FF8BD9F9A4"/>
          </w:pPr>
          <w:r>
            <w:rPr>
              <w:rStyle w:val="PlaceholderText"/>
              <w:rFonts w:ascii="Arial" w:hAnsi="Arial" w:cs="Arial"/>
            </w:rPr>
            <w:t>choose an item:</w:t>
          </w:r>
        </w:p>
      </w:docPartBody>
    </w:docPart>
    <w:docPart>
      <w:docPartPr>
        <w:name w:val="841379B46B0D437C8D74C9308EA0E87B"/>
        <w:category>
          <w:name w:val="General"/>
          <w:gallery w:val="placeholder"/>
        </w:category>
        <w:types>
          <w:type w:val="bbPlcHdr"/>
        </w:types>
        <w:behaviors>
          <w:behavior w:val="content"/>
        </w:behaviors>
        <w:guid w:val="{CD6A542A-C3F0-4EB7-BC14-A9F300FEE70F}"/>
      </w:docPartPr>
      <w:docPartBody>
        <w:p w:rsidR="00185489" w:rsidRDefault="007634F9" w:rsidP="007634F9">
          <w:pPr>
            <w:pStyle w:val="841379B46B0D437C8D74C9308EA0E87B"/>
          </w:pPr>
          <w:r w:rsidRPr="00AB3133">
            <w:rPr>
              <w:rStyle w:val="PlaceholderText"/>
              <w:rFonts w:cs="Arial"/>
              <w:sz w:val="20"/>
              <w:szCs w:val="20"/>
            </w:rPr>
            <w:t>choose an item:</w:t>
          </w:r>
        </w:p>
      </w:docPartBody>
    </w:docPart>
    <w:docPart>
      <w:docPartPr>
        <w:name w:val="B1EEF7B98C0C4234B5F237D122DF2F62"/>
        <w:category>
          <w:name w:val="General"/>
          <w:gallery w:val="placeholder"/>
        </w:category>
        <w:types>
          <w:type w:val="bbPlcHdr"/>
        </w:types>
        <w:behaviors>
          <w:behavior w:val="content"/>
        </w:behaviors>
        <w:guid w:val="{E6A1E004-CA92-4CE1-960F-3FFC5FA7DB8D}"/>
      </w:docPartPr>
      <w:docPartBody>
        <w:p w:rsidR="00185489" w:rsidRDefault="007634F9" w:rsidP="007634F9">
          <w:pPr>
            <w:pStyle w:val="B1EEF7B98C0C4234B5F237D122DF2F62"/>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34F9"/>
    <w:rsid w:val="00185489"/>
    <w:rsid w:val="007634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34F9"/>
    <w:rPr>
      <w:color w:val="808080"/>
    </w:rPr>
  </w:style>
  <w:style w:type="paragraph" w:customStyle="1" w:styleId="0B3AA3B40D5042B5B386A8F87F4333CF">
    <w:name w:val="0B3AA3B40D5042B5B386A8F87F4333CF"/>
    <w:rsid w:val="007634F9"/>
  </w:style>
  <w:style w:type="paragraph" w:customStyle="1" w:styleId="2068DDAC311F41BA87A0284449673B88">
    <w:name w:val="2068DDAC311F41BA87A0284449673B88"/>
    <w:rsid w:val="007634F9"/>
  </w:style>
  <w:style w:type="paragraph" w:customStyle="1" w:styleId="2ABF48BA3F344A4094AC75FF8BD9F9A4">
    <w:name w:val="2ABF48BA3F344A4094AC75FF8BD9F9A4"/>
    <w:rsid w:val="007634F9"/>
  </w:style>
  <w:style w:type="paragraph" w:customStyle="1" w:styleId="841379B46B0D437C8D74C9308EA0E87B">
    <w:name w:val="841379B46B0D437C8D74C9308EA0E87B"/>
    <w:rsid w:val="007634F9"/>
  </w:style>
  <w:style w:type="paragraph" w:customStyle="1" w:styleId="B1EEF7B98C0C4234B5F237D122DF2F62">
    <w:name w:val="B1EEF7B98C0C4234B5F237D122DF2F62"/>
    <w:rsid w:val="007634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87197C-189D-422A-866B-E33E76CE897D}"/>
</file>

<file path=customXml/itemProps2.xml><?xml version="1.0" encoding="utf-8"?>
<ds:datastoreItem xmlns:ds="http://schemas.openxmlformats.org/officeDocument/2006/customXml" ds:itemID="{FB1EEBF7-AE14-4A1C-BEFD-9921E962580E}"/>
</file>

<file path=docProps/app.xml><?xml version="1.0" encoding="utf-8"?>
<Properties xmlns="http://schemas.openxmlformats.org/officeDocument/2006/extended-properties" xmlns:vt="http://schemas.openxmlformats.org/officeDocument/2006/docPropsVTypes">
  <Template>Normal</Template>
  <TotalTime>2</TotalTime>
  <Pages>2</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2018-05-17T09:32:00Z</dcterms:created>
  <dcterms:modified xsi:type="dcterms:W3CDTF">2020-02-05T12:18:00Z</dcterms:modified>
</cp:coreProperties>
</file>