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="00227861" w:rsidRPr="00EC0066" w14:paraId="3E82DBE7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1C108C20" w14:textId="77777777" w:rsidR="00227861" w:rsidRPr="00EC0066" w:rsidRDefault="00227861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14:paraId="41DC6105" w14:textId="1ABA23B4" w:rsidR="00227861" w:rsidRPr="00EC0066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 xml:space="preserve">Law in a Global Context </w:t>
            </w:r>
            <w:r w:rsidR="00CA5EF9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2</w:t>
            </w:r>
          </w:p>
        </w:tc>
      </w:tr>
      <w:tr w:rsidR="00472EC0" w:rsidRPr="00EC0066" w14:paraId="0B7953B3" w14:textId="77777777" w:rsidTr="00AA3E65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14:paraId="3D3AF3A7" w14:textId="77777777" w:rsidR="00472EC0" w:rsidRPr="00EC0066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14:paraId="19A21321" w14:textId="7FE602BC" w:rsidR="00472EC0" w:rsidRPr="00EC0066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LAW501</w:t>
            </w:r>
            <w:r w:rsidR="00E372FD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8</w:t>
            </w:r>
            <w:r w:rsidRPr="00EC0066"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14:paraId="79C49B12" w14:textId="77777777" w:rsidR="00472EC0" w:rsidRPr="00EC0066" w:rsidRDefault="00B76D7D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14:paraId="067E09B0" w14:textId="59AFC2DB" w:rsidR="00472EC0" w:rsidRPr="00EC0066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C465A10" w14:textId="77777777" w:rsidR="00472EC0" w:rsidRPr="00EC0066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 w:rsidRPr="00EC0066">
              <w:rPr>
                <w:rFonts w:cs="Arial"/>
                <w:b/>
                <w:sz w:val="20"/>
                <w:szCs w:val="20"/>
              </w:rPr>
              <w:t>c</w:t>
            </w:r>
            <w:r w:rsidRPr="00EC0066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14:paraId="21F9E956" w14:textId="65EF0717" w:rsidR="00472EC0" w:rsidRPr="00EC0066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3250</w:t>
            </w:r>
          </w:p>
        </w:tc>
      </w:tr>
      <w:tr w:rsidR="00472EC0" w:rsidRPr="00EC0066" w14:paraId="5BE802E4" w14:textId="77777777" w:rsidTr="009522B4">
        <w:tc>
          <w:tcPr>
            <w:tcW w:w="430" w:type="pct"/>
            <w:shd w:val="clear" w:color="auto" w:fill="F2F2F2" w:themeFill="background1" w:themeFillShade="F2"/>
          </w:tcPr>
          <w:p w14:paraId="488CAA22" w14:textId="77777777" w:rsidR="00472EC0" w:rsidRPr="00EC0066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14:paraId="5767A55B" w14:textId="5197F6D0" w:rsidR="009A29AD" w:rsidRPr="00EC0066" w:rsidRDefault="00F96996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14:paraId="3E3F6714" w14:textId="77777777" w:rsidR="00472EC0" w:rsidRPr="00EC0066" w:rsidRDefault="00472EC0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14:paraId="21624DFF" w14:textId="16363E4B" w:rsidR="00472EC0" w:rsidRPr="00EC0066" w:rsidRDefault="00915C37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14:paraId="53570069" w14:textId="77777777" w:rsidR="00472EC0" w:rsidRPr="00EC0066" w:rsidRDefault="00EA2C14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14:paraId="4BB78EA4" w14:textId="42E9B750" w:rsidR="00472EC0" w:rsidRPr="00EC0066" w:rsidRDefault="00C832F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Y</w:t>
            </w:r>
            <w:r w:rsidR="00DB6628" w:rsidRPr="00EC0066">
              <w:rPr>
                <w:rFonts w:cs="Arial"/>
                <w:sz w:val="20"/>
                <w:szCs w:val="20"/>
              </w:rPr>
              <w:t>es</w:t>
            </w:r>
          </w:p>
        </w:tc>
      </w:tr>
      <w:tr w:rsidR="00227861" w:rsidRPr="00EC0066" w14:paraId="3524B280" w14:textId="77777777" w:rsidTr="00AA3E65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14:paraId="6EC3D272" w14:textId="77777777" w:rsidR="00227861" w:rsidRPr="00EC0066" w:rsidRDefault="00227861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Pre-requisites</w:t>
            </w:r>
            <w:r w:rsidR="00AC6BEA" w:rsidRPr="00EC0066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14:paraId="696D55A6" w14:textId="6218EFEF" w:rsidR="00227861" w:rsidRPr="00EC0066" w:rsidRDefault="00CA5EF9" w:rsidP="00FD756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color w:val="242424"/>
                <w:sz w:val="20"/>
                <w:szCs w:val="20"/>
                <w:shd w:val="clear" w:color="auto" w:fill="FFFFFF"/>
              </w:rPr>
              <w:t>None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14:paraId="227BB36C" w14:textId="77777777" w:rsidR="00227861" w:rsidRPr="00EC0066" w:rsidRDefault="000632EF" w:rsidP="00FD756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EC0066">
              <w:rPr>
                <w:rFonts w:cs="Arial"/>
                <w:b/>
                <w:sz w:val="20"/>
                <w:szCs w:val="20"/>
              </w:rPr>
              <w:t>Barred c</w:t>
            </w:r>
            <w:r w:rsidR="00227861" w:rsidRPr="00EC0066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14:paraId="7E9F0235" w14:textId="34CA8F7F" w:rsidR="00227861" w:rsidRPr="00EC0066" w:rsidRDefault="00E80490" w:rsidP="00FD7567">
            <w:pPr>
              <w:contextualSpacing/>
              <w:rPr>
                <w:rFonts w:cs="Arial"/>
                <w:sz w:val="20"/>
                <w:szCs w:val="20"/>
              </w:rPr>
            </w:pPr>
            <w:r w:rsidRPr="00EC0066">
              <w:rPr>
                <w:rFonts w:cs="Arial"/>
                <w:sz w:val="20"/>
                <w:szCs w:val="20"/>
              </w:rPr>
              <w:t>None</w:t>
            </w:r>
          </w:p>
        </w:tc>
      </w:tr>
    </w:tbl>
    <w:p w14:paraId="5BE0AD18" w14:textId="70F9B916" w:rsidR="00C80369" w:rsidRPr="00DA138B" w:rsidRDefault="00C80369" w:rsidP="00D31C34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="00D8390A" w:rsidRPr="00361AF7" w14:paraId="57BBC11B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5D4E54" w14:textId="77777777" w:rsidR="00D8390A" w:rsidRPr="00361AF7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14:paraId="7792D9D5" w14:textId="1A8BAE32" w:rsidR="00D8390A" w:rsidRDefault="00D839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="00D81BCA" w:rsidRPr="00361AF7" w14:paraId="65BE6BB6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8EC050B" w14:textId="77777777" w:rsidR="00D81BCA" w:rsidRPr="00361AF7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14:paraId="718A67D6" w14:textId="77777777" w:rsidR="00D81BCA" w:rsidRDefault="00D81BC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="00D81BCA" w:rsidRPr="00361AF7" w14:paraId="6FAF1794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5536FF68" w14:textId="7176C95C" w:rsidR="00D81BCA" w:rsidRPr="00690B99" w:rsidRDefault="00690B99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="00D81BCA" w:rsidRPr="00690B99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14:paraId="39F10DE7" w14:textId="39BBC662" w:rsidR="00D81BCA" w:rsidRPr="00361AF7" w:rsidRDefault="00590D4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="00D81BCA" w:rsidRPr="00361AF7" w14:paraId="56733B00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2B287F9A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14:paraId="4BB41415" w14:textId="1FE9EBAD" w:rsidR="00D81BCA" w:rsidRPr="00361AF7" w:rsidRDefault="00E80490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D81BCA" w:rsidRPr="00361AF7" w14:paraId="5A5BE608" w14:textId="77777777" w:rsidTr="00AB6759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14:paraId="1DAB52E2" w14:textId="77777777" w:rsidR="00D81BCA" w:rsidRPr="00690B99" w:rsidRDefault="00D81BCA" w:rsidP="00FD756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14:paraId="50976072" w14:textId="297DC682" w:rsidR="00D81BCA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="00690B99" w:rsidRPr="00361AF7" w14:paraId="6A0A02AB" w14:textId="77777777" w:rsidTr="00AB6759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14:paraId="12949AF9" w14:textId="77777777" w:rsidR="00690B99" w:rsidRPr="00361AF7" w:rsidRDefault="00690B99" w:rsidP="00FD756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="00690B99" w:rsidRPr="00361AF7" w14:paraId="554B69F0" w14:textId="77777777" w:rsidTr="00AB6759">
        <w:trPr>
          <w:trHeight w:val="377"/>
        </w:trPr>
        <w:tc>
          <w:tcPr>
            <w:tcW w:w="9065" w:type="dxa"/>
            <w:gridSpan w:val="2"/>
          </w:tcPr>
          <w:p w14:paraId="1D154D83" w14:textId="39254654" w:rsidR="00690B99" w:rsidRPr="00361AF7" w:rsidRDefault="000D75BD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590D4A">
              <w:rPr>
                <w:rFonts w:cs="Arial"/>
                <w:sz w:val="20"/>
                <w:szCs w:val="20"/>
              </w:rPr>
              <w:t>0</w:t>
            </w:r>
          </w:p>
        </w:tc>
      </w:tr>
    </w:tbl>
    <w:p w14:paraId="492C03BD" w14:textId="77777777" w:rsidR="00164483" w:rsidRPr="00DA138B" w:rsidRDefault="00164483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D31C34" w:rsidRPr="00361AF7" w14:paraId="1390D6D9" w14:textId="77777777" w:rsidTr="009522B4">
        <w:tc>
          <w:tcPr>
            <w:tcW w:w="5000" w:type="pct"/>
            <w:shd w:val="clear" w:color="auto" w:fill="F2F2F2" w:themeFill="background1" w:themeFillShade="F2"/>
          </w:tcPr>
          <w:p w14:paraId="3898448D" w14:textId="768EC165" w:rsidR="00D31C34" w:rsidRDefault="000632EF" w:rsidP="00FD7567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 xml:space="preserve">and </w:t>
            </w:r>
            <w:proofErr w:type="gramStart"/>
            <w:r w:rsidR="00456BF1">
              <w:rPr>
                <w:rFonts w:cs="Arial"/>
                <w:b/>
                <w:sz w:val="20"/>
                <w:szCs w:val="20"/>
              </w:rPr>
              <w:t>aims</w:t>
            </w:r>
            <w:proofErr w:type="gramEnd"/>
          </w:p>
          <w:p w14:paraId="448A955C" w14:textId="77777777" w:rsidR="00213E0E" w:rsidRPr="00213E0E" w:rsidRDefault="00213E0E" w:rsidP="00FD756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="00D31C34" w:rsidRPr="00361AF7" w14:paraId="53F8586C" w14:textId="77777777" w:rsidTr="00AB6759">
        <w:tc>
          <w:tcPr>
            <w:tcW w:w="5000" w:type="pct"/>
          </w:tcPr>
          <w:p w14:paraId="2836FA26" w14:textId="2ED9A769" w:rsidR="00D57719" w:rsidRDefault="00D57719" w:rsidP="00D57719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This is a core module at Level 5 of the LLB Law, MLaw and MLaw Legal Practice.</w:t>
            </w:r>
          </w:p>
          <w:p w14:paraId="60273EB2" w14:textId="77777777" w:rsidR="00D57719" w:rsidRDefault="00D57719" w:rsidP="00D57719">
            <w:pPr>
              <w:jc w:val="both"/>
              <w:rPr>
                <w:rFonts w:cs="Arial"/>
                <w:sz w:val="20"/>
                <w:szCs w:val="20"/>
              </w:rPr>
            </w:pPr>
          </w:p>
          <w:p w14:paraId="5C9D2A06" w14:textId="5A212224" w:rsidR="00D57719" w:rsidRDefault="00D57719" w:rsidP="00D57719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module </w:t>
            </w:r>
            <w:r w:rsidR="00DD5AF2">
              <w:rPr>
                <w:rFonts w:cs="Arial"/>
                <w:sz w:val="20"/>
                <w:szCs w:val="20"/>
              </w:rPr>
              <w:t xml:space="preserve">explores the United Kingdom’s new and developing relationship with the European Union, other countries and international institutions following Brexit and </w:t>
            </w:r>
            <w:r w:rsidR="006F7AD2">
              <w:rPr>
                <w:rFonts w:cs="Arial"/>
                <w:sz w:val="20"/>
                <w:szCs w:val="20"/>
              </w:rPr>
              <w:t xml:space="preserve">introduces students to the institutions and principles of international public law and international criminal law. </w:t>
            </w:r>
          </w:p>
          <w:p w14:paraId="351078D5" w14:textId="4D19CFBE" w:rsidR="00AB6759" w:rsidRPr="00361AF7" w:rsidRDefault="00AB6759" w:rsidP="00D57719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65074A" w14:textId="29759D22" w:rsidR="00D31C34" w:rsidRDefault="00D31C34">
      <w:pPr>
        <w:rPr>
          <w:rFonts w:cs="Arial"/>
          <w:sz w:val="20"/>
          <w:szCs w:val="20"/>
        </w:rPr>
      </w:pPr>
    </w:p>
    <w:p w14:paraId="748475C4" w14:textId="77777777" w:rsidR="008D105F" w:rsidRDefault="008D105F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="00164483" w:rsidRPr="00AB0BDE" w14:paraId="7666F9AB" w14:textId="77777777" w:rsidTr="009522B4">
        <w:tc>
          <w:tcPr>
            <w:tcW w:w="3369" w:type="pct"/>
            <w:shd w:val="clear" w:color="auto" w:fill="F2F2F2" w:themeFill="background1" w:themeFillShade="F2"/>
          </w:tcPr>
          <w:p w14:paraId="33D59CD7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14:paraId="24EEC0CB" w14:textId="77777777" w:rsidR="00164483" w:rsidRPr="00AB0BDE" w:rsidRDefault="00164483" w:rsidP="00A83E53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="00164483" w:rsidRPr="00361AF7" w14:paraId="38CC9729" w14:textId="77777777" w:rsidTr="00AA3E65">
        <w:trPr>
          <w:trHeight w:val="340"/>
        </w:trPr>
        <w:tc>
          <w:tcPr>
            <w:tcW w:w="3369" w:type="pct"/>
          </w:tcPr>
          <w:p w14:paraId="678511BA" w14:textId="61876197" w:rsidR="00164483" w:rsidRPr="00361AF7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LLB Law</w:t>
            </w:r>
          </w:p>
        </w:tc>
        <w:tc>
          <w:tcPr>
            <w:tcW w:w="1631" w:type="pct"/>
          </w:tcPr>
          <w:p w14:paraId="7705E91B" w14:textId="16F121BF" w:rsidR="00164483" w:rsidRPr="00361AF7" w:rsidRDefault="00864545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5.1; 5.2; 5.3; 5.4; 5.5; 5.6</w:t>
            </w:r>
          </w:p>
        </w:tc>
      </w:tr>
      <w:tr w:rsidR="00344E5C" w:rsidRPr="00361AF7" w14:paraId="54277727" w14:textId="77777777" w:rsidTr="00AA3E65">
        <w:trPr>
          <w:trHeight w:val="340"/>
        </w:trPr>
        <w:tc>
          <w:tcPr>
            <w:tcW w:w="3369" w:type="pct"/>
          </w:tcPr>
          <w:p w14:paraId="6551A0BF" w14:textId="32D64420" w:rsidR="00344E5C" w:rsidRDefault="00344E5C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14:paraId="0790AC1D" w14:textId="079032BD" w:rsidR="00344E5C" w:rsidRPr="00361AF7" w:rsidRDefault="00864545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5.1; 5.2; 5.3; 5.4; 5.5; 5.6</w:t>
            </w:r>
          </w:p>
        </w:tc>
      </w:tr>
      <w:tr w:rsidR="00344E5C" w:rsidRPr="00361AF7" w14:paraId="3F5FCF53" w14:textId="77777777" w:rsidTr="00AA3E65">
        <w:trPr>
          <w:trHeight w:val="340"/>
        </w:trPr>
        <w:tc>
          <w:tcPr>
            <w:tcW w:w="3369" w:type="pct"/>
          </w:tcPr>
          <w:p w14:paraId="77E046F3" w14:textId="5F9EA8EF" w:rsidR="00344E5C" w:rsidRDefault="00813516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MLaw Legal Practice </w:t>
            </w:r>
          </w:p>
        </w:tc>
        <w:tc>
          <w:tcPr>
            <w:tcW w:w="1631" w:type="pct"/>
          </w:tcPr>
          <w:p w14:paraId="720EDDCC" w14:textId="0EC78329" w:rsidR="00344E5C" w:rsidRPr="00361AF7" w:rsidRDefault="00864545" w:rsidP="00A83E5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5.1; 5.2; 5.3; 5.4; 5.5; 5.6</w:t>
            </w:r>
          </w:p>
        </w:tc>
      </w:tr>
    </w:tbl>
    <w:p w14:paraId="01A56ABC" w14:textId="77777777" w:rsidR="00557275" w:rsidRDefault="00557275">
      <w:pPr>
        <w:rPr>
          <w:rFonts w:cs="Arial"/>
          <w:sz w:val="20"/>
          <w:szCs w:val="20"/>
        </w:rPr>
      </w:pPr>
    </w:p>
    <w:p w14:paraId="0894D949" w14:textId="77777777" w:rsidR="0073068A" w:rsidRPr="00DA138B" w:rsidRDefault="0073068A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="002A5098" w:rsidRPr="00361AF7" w14:paraId="14075211" w14:textId="7C745066" w:rsidTr="002A5098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vAlign w:val="center"/>
          </w:tcPr>
          <w:p w14:paraId="153D6519" w14:textId="26344C44" w:rsidR="002A5098" w:rsidRPr="00361AF7" w:rsidRDefault="002A5098" w:rsidP="00FD756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DD569C" w:rsidRPr="00361AF7" w14:paraId="09074D58" w14:textId="6F5C364A" w:rsidTr="00DD569C">
        <w:trPr>
          <w:trHeight w:val="340"/>
        </w:trPr>
        <w:tc>
          <w:tcPr>
            <w:tcW w:w="1019" w:type="pct"/>
            <w:vAlign w:val="center"/>
          </w:tcPr>
          <w:p w14:paraId="041948E9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vAlign w:val="center"/>
          </w:tcPr>
          <w:p w14:paraId="590EC6B8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vAlign w:val="center"/>
          </w:tcPr>
          <w:p w14:paraId="26EA63E7" w14:textId="77777777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</w:tcPr>
          <w:p w14:paraId="3F9B964A" w14:textId="55EEFA19" w:rsidR="00DD569C" w:rsidRPr="00361AF7" w:rsidRDefault="00DD569C" w:rsidP="00FD756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="00DD569C" w:rsidRPr="00361AF7" w14:paraId="048DD061" w14:textId="4EE173D1" w:rsidTr="0073068A">
        <w:trPr>
          <w:trHeight w:val="340"/>
        </w:trPr>
        <w:tc>
          <w:tcPr>
            <w:tcW w:w="1019" w:type="pct"/>
            <w:vAlign w:val="center"/>
          </w:tcPr>
          <w:p w14:paraId="378141F6" w14:textId="0956FC14" w:rsidR="00DD569C" w:rsidRPr="00AB3133" w:rsidRDefault="00DC7148" w:rsidP="00FD7567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-147979159"/>
                <w:placeholder>
                  <w:docPart w:val="76B4E65B6AF745BA9E5AA1CB05C7E083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557275">
                  <w:rPr>
                    <w:rStyle w:val="Style5"/>
                    <w:sz w:val="20"/>
                    <w:szCs w:val="20"/>
                  </w:rPr>
                  <w:t>Portfolio</w:t>
                </w:r>
              </w:sdtContent>
            </w:sdt>
          </w:p>
        </w:tc>
        <w:tc>
          <w:tcPr>
            <w:tcW w:w="2518" w:type="pct"/>
            <w:vAlign w:val="center"/>
          </w:tcPr>
          <w:p w14:paraId="74CC3B07" w14:textId="7D523932" w:rsidR="00DD569C" w:rsidRPr="00361AF7" w:rsidRDefault="00073D0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Portfolio of work which may consist of practical legal research reports, case reports, written reflections, responses to problem scenarios, video presentations and/or letters of advice</w:t>
            </w:r>
          </w:p>
        </w:tc>
        <w:tc>
          <w:tcPr>
            <w:tcW w:w="628" w:type="pct"/>
            <w:vAlign w:val="center"/>
          </w:tcPr>
          <w:p w14:paraId="5A017261" w14:textId="02F8C5A7" w:rsidR="00DD569C" w:rsidRPr="00361AF7" w:rsidRDefault="00F96996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100%</w:t>
            </w:r>
          </w:p>
        </w:tc>
        <w:tc>
          <w:tcPr>
            <w:tcW w:w="835" w:type="pct"/>
            <w:vAlign w:val="center"/>
          </w:tcPr>
          <w:p w14:paraId="3A24F816" w14:textId="082FBE43" w:rsidR="00DD569C" w:rsidRPr="00361AF7" w:rsidRDefault="00F96996" w:rsidP="0073068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</w:tbl>
    <w:p w14:paraId="558216E1" w14:textId="77777777" w:rsidR="00292167" w:rsidRDefault="00292167">
      <w:pPr>
        <w:rPr>
          <w:rFonts w:cs="Arial"/>
          <w:sz w:val="20"/>
          <w:szCs w:val="20"/>
        </w:rPr>
      </w:pPr>
    </w:p>
    <w:p w14:paraId="6D49145E" w14:textId="3F379981" w:rsidR="009522B4" w:rsidRDefault="009522B4">
      <w:pPr>
        <w:rPr>
          <w:rFonts w:cs="Arial"/>
          <w:sz w:val="20"/>
          <w:szCs w:val="20"/>
        </w:rPr>
      </w:pPr>
    </w:p>
    <w:p w14:paraId="5308C666" w14:textId="77777777" w:rsidR="00557275" w:rsidRDefault="00557275">
      <w:pPr>
        <w:rPr>
          <w:rFonts w:cs="Arial"/>
          <w:sz w:val="20"/>
          <w:szCs w:val="20"/>
        </w:rPr>
      </w:pPr>
    </w:p>
    <w:p w14:paraId="7E0E74CC" w14:textId="77777777" w:rsidR="0073068A" w:rsidRDefault="0073068A">
      <w:pPr>
        <w:rPr>
          <w:rFonts w:cs="Arial"/>
          <w:sz w:val="20"/>
          <w:szCs w:val="20"/>
        </w:rPr>
      </w:pPr>
    </w:p>
    <w:p w14:paraId="2F05F50F" w14:textId="77777777" w:rsidR="00DC7148" w:rsidRDefault="00DC7148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292167" w:rsidRPr="00361AF7" w14:paraId="70DB83F4" w14:textId="77777777" w:rsidTr="31FBE62D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7E3C782E" w14:textId="77777777" w:rsidR="00292167" w:rsidRPr="00361AF7" w:rsidRDefault="00292167" w:rsidP="00EA2C1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="00292167" w:rsidRPr="00361AF7" w14:paraId="6ED45A7C" w14:textId="77777777" w:rsidTr="31FBE62D">
        <w:trPr>
          <w:trHeight w:val="2258"/>
        </w:trPr>
        <w:tc>
          <w:tcPr>
            <w:tcW w:w="5000" w:type="pct"/>
          </w:tcPr>
          <w:p w14:paraId="2AD64852" w14:textId="77777777" w:rsidR="00292167" w:rsidRPr="00881E4C" w:rsidRDefault="00881E4C">
            <w:pPr>
              <w:rPr>
                <w:rFonts w:cs="Arial"/>
                <w:sz w:val="20"/>
                <w:szCs w:val="20"/>
              </w:rPr>
            </w:pPr>
            <w:r w:rsidRPr="00881E4C">
              <w:rPr>
                <w:rFonts w:cs="Arial"/>
                <w:sz w:val="20"/>
                <w:szCs w:val="20"/>
              </w:rPr>
              <w:t>Students can expect to study: -</w:t>
            </w:r>
          </w:p>
          <w:p w14:paraId="3BCB6297" w14:textId="35114083" w:rsidR="00597559" w:rsidRDefault="00B91326" w:rsidP="00597559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the United Kingdom’s developing relations with other countries and </w:t>
            </w:r>
            <w:r w:rsidR="00597559">
              <w:rPr>
                <w:rFonts w:cs="Arial"/>
                <w:sz w:val="20"/>
                <w:szCs w:val="20"/>
              </w:rPr>
              <w:t xml:space="preserve">international </w:t>
            </w:r>
            <w:r w:rsidR="00DC7148">
              <w:rPr>
                <w:rFonts w:cs="Arial"/>
                <w:sz w:val="20"/>
                <w:szCs w:val="20"/>
              </w:rPr>
              <w:t>institutions.</w:t>
            </w:r>
            <w:r w:rsidR="00597559">
              <w:rPr>
                <w:rFonts w:cs="Arial"/>
                <w:sz w:val="20"/>
                <w:szCs w:val="20"/>
              </w:rPr>
              <w:t xml:space="preserve"> </w:t>
            </w:r>
          </w:p>
          <w:p w14:paraId="10864415" w14:textId="77777777" w:rsidR="00597559" w:rsidRDefault="00881E4C" w:rsidP="00597559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597559">
              <w:rPr>
                <w:rFonts w:cs="Arial"/>
                <w:sz w:val="20"/>
                <w:szCs w:val="20"/>
              </w:rPr>
              <w:t xml:space="preserve">elements of substantive EU </w:t>
            </w:r>
            <w:proofErr w:type="gramStart"/>
            <w:r w:rsidRPr="00597559">
              <w:rPr>
                <w:rFonts w:cs="Arial"/>
                <w:sz w:val="20"/>
                <w:szCs w:val="20"/>
              </w:rPr>
              <w:t>law</w:t>
            </w:r>
            <w:r w:rsidR="00597559">
              <w:rPr>
                <w:rFonts w:cs="Arial"/>
                <w:sz w:val="20"/>
                <w:szCs w:val="20"/>
              </w:rPr>
              <w:t>;</w:t>
            </w:r>
            <w:proofErr w:type="gramEnd"/>
            <w:r w:rsidR="00597559">
              <w:rPr>
                <w:rFonts w:cs="Arial"/>
                <w:sz w:val="20"/>
                <w:szCs w:val="20"/>
              </w:rPr>
              <w:t xml:space="preserve"> </w:t>
            </w:r>
          </w:p>
          <w:p w14:paraId="67EF68C6" w14:textId="5345F512" w:rsidR="00597559" w:rsidRDefault="00597559" w:rsidP="00597559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597559">
              <w:rPr>
                <w:rFonts w:cs="Arial"/>
                <w:sz w:val="20"/>
                <w:szCs w:val="20"/>
              </w:rPr>
              <w:t>an i</w:t>
            </w:r>
            <w:r w:rsidR="00881E4C" w:rsidRPr="00597559">
              <w:rPr>
                <w:rFonts w:cs="Arial"/>
                <w:sz w:val="20"/>
                <w:szCs w:val="20"/>
              </w:rPr>
              <w:t>ntroduction to the nature of public international law and institutions</w:t>
            </w:r>
            <w:r>
              <w:rPr>
                <w:rFonts w:cs="Arial"/>
                <w:sz w:val="20"/>
                <w:szCs w:val="20"/>
              </w:rPr>
              <w:t xml:space="preserve">; and </w:t>
            </w:r>
          </w:p>
          <w:p w14:paraId="0A7D3FCD" w14:textId="54E19874" w:rsidR="00881E4C" w:rsidRPr="00597559" w:rsidRDefault="00881E4C" w:rsidP="00597559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rFonts w:cs="Arial"/>
                <w:sz w:val="20"/>
                <w:szCs w:val="20"/>
              </w:rPr>
            </w:pPr>
            <w:r w:rsidRPr="00597559">
              <w:rPr>
                <w:sz w:val="20"/>
                <w:szCs w:val="20"/>
              </w:rPr>
              <w:t>elements of international human rights law</w:t>
            </w:r>
            <w:r w:rsidR="00597559">
              <w:rPr>
                <w:sz w:val="20"/>
                <w:szCs w:val="20"/>
              </w:rPr>
              <w:t xml:space="preserve"> and </w:t>
            </w:r>
            <w:r w:rsidRPr="00597559">
              <w:rPr>
                <w:sz w:val="20"/>
                <w:szCs w:val="20"/>
              </w:rPr>
              <w:t>international criminal law</w:t>
            </w:r>
            <w:r w:rsidR="00597559">
              <w:rPr>
                <w:sz w:val="20"/>
                <w:szCs w:val="20"/>
              </w:rPr>
              <w:t xml:space="preserve"> with reference to current events. </w:t>
            </w:r>
          </w:p>
          <w:p w14:paraId="62ABAB37" w14:textId="79A1428F" w:rsidR="00881E4C" w:rsidRPr="009126BE" w:rsidRDefault="00881E4C">
            <w:pPr>
              <w:rPr>
                <w:rFonts w:cs="Arial"/>
                <w:b/>
                <w:bCs/>
                <w:sz w:val="20"/>
                <w:szCs w:val="20"/>
              </w:rPr>
            </w:pPr>
          </w:p>
        </w:tc>
      </w:tr>
    </w:tbl>
    <w:p w14:paraId="63A02A66" w14:textId="77777777" w:rsidR="00292167" w:rsidRDefault="00292167">
      <w:pPr>
        <w:rPr>
          <w:rFonts w:cs="Arial"/>
          <w:sz w:val="20"/>
          <w:szCs w:val="20"/>
        </w:rPr>
      </w:pPr>
    </w:p>
    <w:p w14:paraId="260ADAE3" w14:textId="3529C244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="00562898" w:rsidRPr="00361AF7" w14:paraId="5C184C3B" w14:textId="77777777" w:rsidTr="00935F63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9C3EAED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4712" w14:textId="77777777" w:rsidTr="00935F63">
        <w:trPr>
          <w:trHeight w:val="340"/>
        </w:trPr>
        <w:tc>
          <w:tcPr>
            <w:tcW w:w="5000" w:type="pct"/>
            <w:vAlign w:val="center"/>
          </w:tcPr>
          <w:p w14:paraId="68ED559F" w14:textId="5C9CB2E6" w:rsidR="004361E6" w:rsidRPr="00EF395F" w:rsidRDefault="004361E6" w:rsidP="004361E6">
            <w:pPr>
              <w:pStyle w:val="c-resourcefield"/>
              <w:numPr>
                <w:ilvl w:val="0"/>
                <w:numId w:val="5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Bantekas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I, and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Oette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L. (2020)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International human rights law and practice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sz w:val="20"/>
                <w:szCs w:val="20"/>
              </w:rPr>
              <w:t>3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CUP</w:t>
            </w:r>
          </w:p>
          <w:p w14:paraId="73FA90C5" w14:textId="77777777" w:rsidR="004361E6" w:rsidRDefault="004361E6" w:rsidP="004361E6">
            <w:pPr>
              <w:pStyle w:val="c-resourcefield"/>
              <w:numPr>
                <w:ilvl w:val="0"/>
                <w:numId w:val="5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Berry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E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Bogusz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B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Homewood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M.J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Strecker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S. (2022)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sz w:val="20"/>
                <w:szCs w:val="20"/>
              </w:rPr>
              <w:t>Complete EU law: text, cases and materials</w:t>
            </w:r>
            <w:r>
              <w:rPr>
                <w:rFonts w:ascii="Arial" w:hAnsi="Arial" w:cs="Arial"/>
                <w:sz w:val="20"/>
                <w:szCs w:val="20"/>
              </w:rPr>
              <w:t>’,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5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OUP</w:t>
            </w:r>
          </w:p>
          <w:p w14:paraId="6E90D7DD" w14:textId="77777777" w:rsidR="004361E6" w:rsidRPr="00D27F40" w:rsidRDefault="004361E6" w:rsidP="004361E6">
            <w:pPr>
              <w:pStyle w:val="c-resourcefield"/>
              <w:numPr>
                <w:ilvl w:val="0"/>
                <w:numId w:val="5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D27F40">
              <w:rPr>
                <w:rFonts w:ascii="Arial" w:hAnsi="Arial" w:cs="Arial"/>
                <w:sz w:val="20"/>
                <w:szCs w:val="20"/>
              </w:rPr>
              <w:t>Harris,</w:t>
            </w:r>
            <w:r>
              <w:rPr>
                <w:rFonts w:ascii="Arial" w:hAnsi="Arial" w:cs="Arial"/>
                <w:sz w:val="20"/>
                <w:szCs w:val="20"/>
              </w:rPr>
              <w:t xml:space="preserve"> D.J. (2018)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‘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Harris, O’Boyle and </w:t>
            </w:r>
            <w:proofErr w:type="spellStart"/>
            <w:r w:rsidRPr="00D27F40">
              <w:rPr>
                <w:rFonts w:ascii="Arial" w:hAnsi="Arial" w:cs="Arial"/>
                <w:sz w:val="20"/>
                <w:szCs w:val="20"/>
              </w:rPr>
              <w:t>Warbrick</w:t>
            </w:r>
            <w:proofErr w:type="spellEnd"/>
            <w:r w:rsidRPr="00D27F40">
              <w:rPr>
                <w:rFonts w:ascii="Arial" w:hAnsi="Arial" w:cs="Arial"/>
                <w:sz w:val="20"/>
                <w:szCs w:val="20"/>
              </w:rPr>
              <w:t>: Law of the European Convention on Human Rights</w:t>
            </w:r>
            <w:r>
              <w:rPr>
                <w:rFonts w:ascii="Arial" w:hAnsi="Arial" w:cs="Arial"/>
                <w:sz w:val="20"/>
                <w:szCs w:val="20"/>
              </w:rPr>
              <w:t>’,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4</w:t>
            </w:r>
            <w:r w:rsidRPr="00D27F40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D27F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7F40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D27F40">
              <w:rPr>
                <w:rFonts w:ascii="Arial" w:hAnsi="Arial" w:cs="Arial"/>
                <w:sz w:val="20"/>
                <w:szCs w:val="20"/>
              </w:rPr>
              <w:t xml:space="preserve">, OUP </w:t>
            </w:r>
          </w:p>
          <w:p w14:paraId="45B634B1" w14:textId="77777777" w:rsidR="004361E6" w:rsidRPr="00EF395F" w:rsidRDefault="004361E6" w:rsidP="004361E6">
            <w:pPr>
              <w:pStyle w:val="c-resourcefield"/>
              <w:numPr>
                <w:ilvl w:val="0"/>
                <w:numId w:val="5"/>
              </w:numPr>
              <w:contextualSpacing/>
              <w:rPr>
                <w:rFonts w:ascii="Arial" w:hAnsi="Arial" w:cs="Arial"/>
                <w:sz w:val="20"/>
                <w:szCs w:val="20"/>
                <w:shd w:val="clear" w:color="auto" w:fill="FFFFFF"/>
              </w:rPr>
            </w:pPr>
            <w:r w:rsidRPr="00EF395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Hernández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, G. (2022)</w:t>
            </w:r>
            <w:r w:rsidRPr="00EF395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‘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International Law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nd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, OUP</w:t>
            </w:r>
          </w:p>
          <w:p w14:paraId="2B314DE0" w14:textId="3706180E" w:rsidR="00562898" w:rsidRPr="004361E6" w:rsidRDefault="004361E6" w:rsidP="004361E6">
            <w:pPr>
              <w:pStyle w:val="c-resourcefield"/>
              <w:numPr>
                <w:ilvl w:val="0"/>
                <w:numId w:val="5"/>
              </w:numPr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Morano-Foadi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S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Neller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, J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>; Fairhurst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J. (2020)</w:t>
            </w:r>
            <w:r w:rsidRPr="00EF395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‘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Fairhurst,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Morano-Foadi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Neller’s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Pr="00EF395F">
              <w:rPr>
                <w:rFonts w:ascii="Arial" w:hAnsi="Arial" w:cs="Arial"/>
                <w:sz w:val="20"/>
                <w:szCs w:val="20"/>
              </w:rPr>
              <w:t>aw of the European Union</w:t>
            </w:r>
            <w:r>
              <w:rPr>
                <w:rFonts w:ascii="Arial" w:hAnsi="Arial" w:cs="Arial"/>
                <w:sz w:val="20"/>
                <w:szCs w:val="20"/>
              </w:rPr>
              <w:t xml:space="preserve">’, </w:t>
            </w:r>
            <w:r w:rsidRPr="00EF395F">
              <w:rPr>
                <w:rFonts w:ascii="Arial" w:hAnsi="Arial" w:cs="Arial"/>
                <w:sz w:val="20"/>
                <w:szCs w:val="20"/>
              </w:rPr>
              <w:t>13</w:t>
            </w:r>
            <w:r w:rsidRPr="00EF395F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EF395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395F">
              <w:rPr>
                <w:rFonts w:ascii="Arial" w:hAnsi="Arial" w:cs="Arial"/>
                <w:sz w:val="20"/>
                <w:szCs w:val="20"/>
              </w:rPr>
              <w:t>edn</w:t>
            </w:r>
            <w:proofErr w:type="spellEnd"/>
            <w:r w:rsidRPr="00EF395F">
              <w:rPr>
                <w:rFonts w:ascii="Arial" w:hAnsi="Arial" w:cs="Arial"/>
                <w:sz w:val="20"/>
                <w:szCs w:val="20"/>
              </w:rPr>
              <w:t>, Pearson</w:t>
            </w:r>
          </w:p>
        </w:tc>
      </w:tr>
      <w:tr w:rsidR="00562898" w:rsidRPr="00361AF7" w14:paraId="4596EF97" w14:textId="77777777" w:rsidTr="00935F63">
        <w:trPr>
          <w:trHeight w:val="340"/>
        </w:trPr>
        <w:tc>
          <w:tcPr>
            <w:tcW w:w="5000" w:type="pct"/>
          </w:tcPr>
          <w:p w14:paraId="1D0435F6" w14:textId="77777777" w:rsidR="00562898" w:rsidRPr="00361AF7" w:rsidRDefault="00562898" w:rsidP="00935F63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="00562898" w:rsidRPr="00361AF7" w14:paraId="1D85FE10" w14:textId="77777777" w:rsidTr="00935F63">
        <w:trPr>
          <w:trHeight w:val="340"/>
        </w:trPr>
        <w:tc>
          <w:tcPr>
            <w:tcW w:w="5000" w:type="pct"/>
          </w:tcPr>
          <w:p w14:paraId="1F7E39E7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Common Market Law Review</w:t>
            </w:r>
          </w:p>
          <w:p w14:paraId="7F25FFED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European Human Rights Law Review</w:t>
            </w:r>
          </w:p>
          <w:p w14:paraId="107351FF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European Journal of International Law</w:t>
            </w:r>
          </w:p>
          <w:p w14:paraId="78DD2D5D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European Law Journal</w:t>
            </w:r>
          </w:p>
          <w:p w14:paraId="0A2DC713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European Law Review</w:t>
            </w:r>
          </w:p>
          <w:p w14:paraId="229706A8" w14:textId="77777777" w:rsid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Human Rights Law Review</w:t>
            </w:r>
          </w:p>
          <w:p w14:paraId="63947062" w14:textId="53BA0678" w:rsidR="00E65EB6" w:rsidRPr="004361E6" w:rsidRDefault="00E65EB6" w:rsidP="00E65EB6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</w:rPr>
            </w:pPr>
            <w:r w:rsidRPr="004361E6">
              <w:rPr>
                <w:rFonts w:cs="Arial"/>
                <w:sz w:val="20"/>
                <w:szCs w:val="20"/>
              </w:rPr>
              <w:t>International Journal of Constitutional Law</w:t>
            </w:r>
          </w:p>
          <w:p w14:paraId="4A7249CC" w14:textId="77777777" w:rsidR="00562898" w:rsidRPr="00361AF7" w:rsidRDefault="00562898" w:rsidP="00935F6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0E684C" w14:textId="77777777" w:rsidR="00562898" w:rsidRDefault="00562898">
      <w:pPr>
        <w:rPr>
          <w:rFonts w:cs="Arial"/>
          <w:sz w:val="20"/>
          <w:szCs w:val="20"/>
        </w:rPr>
      </w:pPr>
    </w:p>
    <w:p w14:paraId="72F586C5" w14:textId="77777777" w:rsidR="009650B6" w:rsidRDefault="009650B6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5"/>
        <w:gridCol w:w="1390"/>
        <w:gridCol w:w="1321"/>
        <w:gridCol w:w="2219"/>
        <w:gridCol w:w="565"/>
        <w:gridCol w:w="2406"/>
      </w:tblGrid>
      <w:tr w:rsidR="00292167" w:rsidRPr="00361AF7" w14:paraId="2448DAE0" w14:textId="77777777" w:rsidTr="009522B4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14:paraId="50402CBA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14:paraId="4900AA78" w14:textId="16E72570" w:rsidR="00292167" w:rsidRPr="00361AF7" w:rsidRDefault="004361E6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14:paraId="3998A1B3" w14:textId="77777777" w:rsidR="00292167" w:rsidRPr="00361AF7" w:rsidRDefault="00292167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14:paraId="2F801D48" w14:textId="0093B5F7" w:rsidR="00292167" w:rsidRPr="00361AF7" w:rsidRDefault="0073068A" w:rsidP="00FD756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2024/25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14:paraId="60F0110C" w14:textId="77777777" w:rsidR="00292167" w:rsidRPr="00361AF7" w:rsidRDefault="000632EF" w:rsidP="00FD756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="00292167" w:rsidRPr="00361AF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14:paraId="74CAD48B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A0178F4" w14:textId="77777777" w:rsidR="00292167" w:rsidRDefault="0029216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="00292167" w:rsidRPr="00361AF7" w14:paraId="744F2A81" w14:textId="77777777" w:rsidTr="009522B4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14:paraId="7C731D22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14:paraId="673195DD" w14:textId="77777777" w:rsidR="00292167" w:rsidRPr="00361AF7" w:rsidRDefault="00292167" w:rsidP="00FD7567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C1E944C" w14:textId="77777777" w:rsidR="00292167" w:rsidRDefault="00292167">
      <w:pPr>
        <w:rPr>
          <w:rFonts w:cs="Arial"/>
          <w:sz w:val="20"/>
          <w:szCs w:val="20"/>
        </w:rPr>
      </w:pPr>
    </w:p>
    <w:p w14:paraId="5C2BDDC8" w14:textId="77777777" w:rsidR="00292167" w:rsidRPr="00FD7567" w:rsidRDefault="0029216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14:paraId="19E82803" w14:textId="77777777" w:rsidR="00292167" w:rsidRPr="00292167" w:rsidRDefault="00292167">
      <w:pPr>
        <w:rPr>
          <w:rFonts w:cs="Arial"/>
          <w:sz w:val="20"/>
          <w:szCs w:val="20"/>
        </w:rPr>
      </w:pPr>
    </w:p>
    <w:sectPr w:rsidR="00292167" w:rsidRPr="00292167" w:rsidSect="003B006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AFADC" w14:textId="77777777" w:rsidR="003507F0" w:rsidRDefault="003507F0" w:rsidP="00472EC0">
      <w:r>
        <w:separator/>
      </w:r>
    </w:p>
  </w:endnote>
  <w:endnote w:type="continuationSeparator" w:id="0">
    <w:p w14:paraId="0BFD49CB" w14:textId="77777777" w:rsidR="003507F0" w:rsidRDefault="003507F0" w:rsidP="0047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57B1A" w14:textId="77777777" w:rsidR="007E5B8F" w:rsidRDefault="007E5B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94174" w14:textId="16F5443C" w:rsidR="00784836" w:rsidRPr="00784836" w:rsidRDefault="00784836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E810E" w14:textId="77777777" w:rsidR="007E5B8F" w:rsidRDefault="007E5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83589" w14:textId="77777777" w:rsidR="003507F0" w:rsidRDefault="003507F0" w:rsidP="00472EC0">
      <w:r>
        <w:separator/>
      </w:r>
    </w:p>
  </w:footnote>
  <w:footnote w:type="continuationSeparator" w:id="0">
    <w:p w14:paraId="58C99523" w14:textId="77777777" w:rsidR="003507F0" w:rsidRDefault="003507F0" w:rsidP="00472EC0">
      <w:r>
        <w:continuationSeparator/>
      </w:r>
    </w:p>
  </w:footnote>
  <w:footnote w:id="1">
    <w:p w14:paraId="1F7BC707" w14:textId="3E507672" w:rsidR="00AC6BEA" w:rsidRDefault="00AC6BEA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25581" w14:textId="77777777" w:rsidR="007E5B8F" w:rsidRDefault="007E5B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63B8" w14:textId="77777777" w:rsidR="003B0060" w:rsidRDefault="003B0060" w:rsidP="00472EC0">
    <w:pPr>
      <w:pStyle w:val="Header"/>
      <w:jc w:val="center"/>
      <w:rPr>
        <w:sz w:val="24"/>
      </w:rPr>
    </w:pPr>
  </w:p>
  <w:p w14:paraId="49755B02" w14:textId="744F9BF8" w:rsidR="00472EC0" w:rsidRPr="00DB6628" w:rsidRDefault="00472EC0" w:rsidP="00472EC0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FC2B4" w14:textId="77777777" w:rsidR="007E5B8F" w:rsidRDefault="007E5B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929EB"/>
    <w:multiLevelType w:val="hybridMultilevel"/>
    <w:tmpl w:val="7054AB30"/>
    <w:lvl w:ilvl="0" w:tplc="F704EE3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712E2"/>
    <w:multiLevelType w:val="hybridMultilevel"/>
    <w:tmpl w:val="170A29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501870"/>
    <w:multiLevelType w:val="hybridMultilevel"/>
    <w:tmpl w:val="2C60E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15358"/>
    <w:multiLevelType w:val="hybridMultilevel"/>
    <w:tmpl w:val="D5CCA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642045">
    <w:abstractNumId w:val="1"/>
  </w:num>
  <w:num w:numId="2" w16cid:durableId="1249345144">
    <w:abstractNumId w:val="3"/>
  </w:num>
  <w:num w:numId="3" w16cid:durableId="1298023245">
    <w:abstractNumId w:val="2"/>
  </w:num>
  <w:num w:numId="4" w16cid:durableId="1946375765">
    <w:abstractNumId w:val="4"/>
  </w:num>
  <w:num w:numId="5" w16cid:durableId="649870749">
    <w:abstractNumId w:val="0"/>
  </w:num>
  <w:num w:numId="6" w16cid:durableId="10759790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342E4"/>
    <w:rsid w:val="0004410C"/>
    <w:rsid w:val="000632EF"/>
    <w:rsid w:val="00073D0A"/>
    <w:rsid w:val="00097BDD"/>
    <w:rsid w:val="000D75BD"/>
    <w:rsid w:val="000E0586"/>
    <w:rsid w:val="000E2881"/>
    <w:rsid w:val="00161523"/>
    <w:rsid w:val="00164483"/>
    <w:rsid w:val="00182EDC"/>
    <w:rsid w:val="00191F41"/>
    <w:rsid w:val="001B41F2"/>
    <w:rsid w:val="001C00E5"/>
    <w:rsid w:val="001C5D25"/>
    <w:rsid w:val="001D3BE7"/>
    <w:rsid w:val="001E6D81"/>
    <w:rsid w:val="00213E0E"/>
    <w:rsid w:val="00227861"/>
    <w:rsid w:val="002379E7"/>
    <w:rsid w:val="002543B7"/>
    <w:rsid w:val="00290CB9"/>
    <w:rsid w:val="00292167"/>
    <w:rsid w:val="002972E7"/>
    <w:rsid w:val="002A25F6"/>
    <w:rsid w:val="002A5098"/>
    <w:rsid w:val="002C1388"/>
    <w:rsid w:val="002C523A"/>
    <w:rsid w:val="002E4517"/>
    <w:rsid w:val="002F1245"/>
    <w:rsid w:val="00302FAE"/>
    <w:rsid w:val="00313C6C"/>
    <w:rsid w:val="003232C6"/>
    <w:rsid w:val="0033707C"/>
    <w:rsid w:val="0034140B"/>
    <w:rsid w:val="003427BD"/>
    <w:rsid w:val="00344E5C"/>
    <w:rsid w:val="003507F0"/>
    <w:rsid w:val="00361AF7"/>
    <w:rsid w:val="003644A2"/>
    <w:rsid w:val="003A1225"/>
    <w:rsid w:val="003B0060"/>
    <w:rsid w:val="003D4292"/>
    <w:rsid w:val="003E383A"/>
    <w:rsid w:val="003E6F5E"/>
    <w:rsid w:val="003F3702"/>
    <w:rsid w:val="00420B83"/>
    <w:rsid w:val="00433972"/>
    <w:rsid w:val="004344FD"/>
    <w:rsid w:val="004361E6"/>
    <w:rsid w:val="004365AD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B315D"/>
    <w:rsid w:val="004B5202"/>
    <w:rsid w:val="004D4467"/>
    <w:rsid w:val="004F0F93"/>
    <w:rsid w:val="005026AD"/>
    <w:rsid w:val="00504E7F"/>
    <w:rsid w:val="0051710E"/>
    <w:rsid w:val="00522E03"/>
    <w:rsid w:val="00531896"/>
    <w:rsid w:val="00531EBB"/>
    <w:rsid w:val="005333B4"/>
    <w:rsid w:val="00542083"/>
    <w:rsid w:val="00542817"/>
    <w:rsid w:val="005500E0"/>
    <w:rsid w:val="00557275"/>
    <w:rsid w:val="00562898"/>
    <w:rsid w:val="00563007"/>
    <w:rsid w:val="00590D4A"/>
    <w:rsid w:val="00597559"/>
    <w:rsid w:val="005B3652"/>
    <w:rsid w:val="005C118D"/>
    <w:rsid w:val="005C6924"/>
    <w:rsid w:val="005C6A97"/>
    <w:rsid w:val="005E63D7"/>
    <w:rsid w:val="00600C8F"/>
    <w:rsid w:val="00602FC8"/>
    <w:rsid w:val="00612E11"/>
    <w:rsid w:val="00625749"/>
    <w:rsid w:val="006413A2"/>
    <w:rsid w:val="0064354F"/>
    <w:rsid w:val="00663C33"/>
    <w:rsid w:val="00665847"/>
    <w:rsid w:val="00673D57"/>
    <w:rsid w:val="00690B99"/>
    <w:rsid w:val="006C1BB8"/>
    <w:rsid w:val="006F7AD2"/>
    <w:rsid w:val="007025E0"/>
    <w:rsid w:val="00713104"/>
    <w:rsid w:val="0072747C"/>
    <w:rsid w:val="00727E79"/>
    <w:rsid w:val="0073015C"/>
    <w:rsid w:val="0073068A"/>
    <w:rsid w:val="0073177A"/>
    <w:rsid w:val="00733A41"/>
    <w:rsid w:val="00751226"/>
    <w:rsid w:val="00753164"/>
    <w:rsid w:val="00773DD2"/>
    <w:rsid w:val="00781604"/>
    <w:rsid w:val="00784836"/>
    <w:rsid w:val="0078767B"/>
    <w:rsid w:val="00794704"/>
    <w:rsid w:val="007B6D7F"/>
    <w:rsid w:val="007D6480"/>
    <w:rsid w:val="007E5B8F"/>
    <w:rsid w:val="007F1624"/>
    <w:rsid w:val="00813516"/>
    <w:rsid w:val="0082726E"/>
    <w:rsid w:val="00846956"/>
    <w:rsid w:val="00857BEF"/>
    <w:rsid w:val="00861CB8"/>
    <w:rsid w:val="00863068"/>
    <w:rsid w:val="00864545"/>
    <w:rsid w:val="008754DD"/>
    <w:rsid w:val="00881E4C"/>
    <w:rsid w:val="00892FED"/>
    <w:rsid w:val="00894B22"/>
    <w:rsid w:val="008B47B9"/>
    <w:rsid w:val="008C2DF7"/>
    <w:rsid w:val="008C3991"/>
    <w:rsid w:val="008D105F"/>
    <w:rsid w:val="008F5527"/>
    <w:rsid w:val="009031A4"/>
    <w:rsid w:val="0090761B"/>
    <w:rsid w:val="009126BE"/>
    <w:rsid w:val="00915C37"/>
    <w:rsid w:val="00916034"/>
    <w:rsid w:val="00926BEA"/>
    <w:rsid w:val="00934247"/>
    <w:rsid w:val="009522B4"/>
    <w:rsid w:val="009650B6"/>
    <w:rsid w:val="00975A27"/>
    <w:rsid w:val="009A29AD"/>
    <w:rsid w:val="009B3EA0"/>
    <w:rsid w:val="009C0C1C"/>
    <w:rsid w:val="009D355F"/>
    <w:rsid w:val="009D5659"/>
    <w:rsid w:val="009E73E8"/>
    <w:rsid w:val="009F60EB"/>
    <w:rsid w:val="009F73D9"/>
    <w:rsid w:val="00A61965"/>
    <w:rsid w:val="00A676C7"/>
    <w:rsid w:val="00A7023D"/>
    <w:rsid w:val="00A73B93"/>
    <w:rsid w:val="00AA3E65"/>
    <w:rsid w:val="00AA4092"/>
    <w:rsid w:val="00AB0BDE"/>
    <w:rsid w:val="00AB3133"/>
    <w:rsid w:val="00AB5D36"/>
    <w:rsid w:val="00AB6759"/>
    <w:rsid w:val="00AC6BEA"/>
    <w:rsid w:val="00AE1D43"/>
    <w:rsid w:val="00AF563D"/>
    <w:rsid w:val="00B03EAD"/>
    <w:rsid w:val="00B121C8"/>
    <w:rsid w:val="00B150E1"/>
    <w:rsid w:val="00B437FC"/>
    <w:rsid w:val="00B76D7D"/>
    <w:rsid w:val="00B91326"/>
    <w:rsid w:val="00B91BF7"/>
    <w:rsid w:val="00BB4247"/>
    <w:rsid w:val="00BD2A22"/>
    <w:rsid w:val="00BE6944"/>
    <w:rsid w:val="00C14FC7"/>
    <w:rsid w:val="00C2722D"/>
    <w:rsid w:val="00C4273C"/>
    <w:rsid w:val="00C54108"/>
    <w:rsid w:val="00C62320"/>
    <w:rsid w:val="00C6743C"/>
    <w:rsid w:val="00C80369"/>
    <w:rsid w:val="00C832F1"/>
    <w:rsid w:val="00C975DF"/>
    <w:rsid w:val="00CA5EF9"/>
    <w:rsid w:val="00CC19EB"/>
    <w:rsid w:val="00CE68BB"/>
    <w:rsid w:val="00CF1266"/>
    <w:rsid w:val="00CF4767"/>
    <w:rsid w:val="00D00605"/>
    <w:rsid w:val="00D154F9"/>
    <w:rsid w:val="00D31C34"/>
    <w:rsid w:val="00D346F3"/>
    <w:rsid w:val="00D34FCE"/>
    <w:rsid w:val="00D446A1"/>
    <w:rsid w:val="00D57719"/>
    <w:rsid w:val="00D60174"/>
    <w:rsid w:val="00D66554"/>
    <w:rsid w:val="00D71F80"/>
    <w:rsid w:val="00D81BCA"/>
    <w:rsid w:val="00D8390A"/>
    <w:rsid w:val="00DA138B"/>
    <w:rsid w:val="00DA7C7E"/>
    <w:rsid w:val="00DB6628"/>
    <w:rsid w:val="00DC7148"/>
    <w:rsid w:val="00DD4E06"/>
    <w:rsid w:val="00DD569C"/>
    <w:rsid w:val="00DD5AF2"/>
    <w:rsid w:val="00DE4E61"/>
    <w:rsid w:val="00DF42DE"/>
    <w:rsid w:val="00DF4E6C"/>
    <w:rsid w:val="00DF5286"/>
    <w:rsid w:val="00E077DA"/>
    <w:rsid w:val="00E157F9"/>
    <w:rsid w:val="00E219F6"/>
    <w:rsid w:val="00E274ED"/>
    <w:rsid w:val="00E372FD"/>
    <w:rsid w:val="00E65EB6"/>
    <w:rsid w:val="00E709AD"/>
    <w:rsid w:val="00E80490"/>
    <w:rsid w:val="00EA0ECB"/>
    <w:rsid w:val="00EA1274"/>
    <w:rsid w:val="00EA2C14"/>
    <w:rsid w:val="00EB3398"/>
    <w:rsid w:val="00EB3ED2"/>
    <w:rsid w:val="00EC0066"/>
    <w:rsid w:val="00ED55D6"/>
    <w:rsid w:val="00EF046A"/>
    <w:rsid w:val="00EF5E0D"/>
    <w:rsid w:val="00F35F73"/>
    <w:rsid w:val="00F72F36"/>
    <w:rsid w:val="00F91EA1"/>
    <w:rsid w:val="00F96996"/>
    <w:rsid w:val="00FD7567"/>
    <w:rsid w:val="00FE48F2"/>
    <w:rsid w:val="00FF4231"/>
    <w:rsid w:val="31FBE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E6944"/>
    <w:rPr>
      <w:rFonts w:ascii="Arial" w:eastAsia="Times New Roman" w:hAnsi="Arial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0B6"/>
    <w:rPr>
      <w:rFonts w:ascii="Tahoma" w:eastAsia="SimSun" w:hAnsi="Tahoma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customStyle="1" w:styleId="Style5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customStyle="1" w:styleId="c-resourcefield">
    <w:name w:val="c-resource__field"/>
    <w:basedOn w:val="Normal"/>
    <w:rsid w:val="00E65EB6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GB"/>
    </w:rPr>
  </w:style>
  <w:style w:type="paragraph" w:styleId="Revision">
    <w:name w:val="Revision"/>
    <w:hidden/>
    <w:uiPriority w:val="99"/>
    <w:semiHidden/>
    <w:rsid w:val="00D446A1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5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B4E65B6AF745BA9E5AA1CB05C7E0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957AC-6D7D-4AB4-A34B-60336E3A4239}"/>
      </w:docPartPr>
      <w:docPartBody>
        <w:p w:rsidR="00724CA0" w:rsidRDefault="00863068" w:rsidP="00863068">
          <w:pPr>
            <w:pStyle w:val="76B4E65B6AF745BA9E5AA1CB05C7E083"/>
          </w:pPr>
          <w:r w:rsidRPr="00AB3133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345027"/>
    <w:rsid w:val="003A55FE"/>
    <w:rsid w:val="003C3E35"/>
    <w:rsid w:val="004015CE"/>
    <w:rsid w:val="004103EF"/>
    <w:rsid w:val="00420BBF"/>
    <w:rsid w:val="005309FD"/>
    <w:rsid w:val="005747AC"/>
    <w:rsid w:val="006B55C3"/>
    <w:rsid w:val="006F518B"/>
    <w:rsid w:val="00724CA0"/>
    <w:rsid w:val="00863068"/>
    <w:rsid w:val="00961D2E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76B4E65B6AF745BA9E5AA1CB05C7E083">
    <w:name w:val="76B4E65B6AF745BA9E5AA1CB05C7E083"/>
    <w:rsid w:val="00863068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3" ma:contentTypeDescription="Create a new document." ma:contentTypeScope="" ma:versionID="4f28cd0c4b575f154b5fec60895ff6e3">
  <xsd:schema xmlns:xsd="http://www.w3.org/2001/XMLSchema" xmlns:xs="http://www.w3.org/2001/XMLSchema" xmlns:p="http://schemas.microsoft.com/office/2006/metadata/properties" xmlns:ns2="61b6423b-de9c-46cf-bb40-dc450b3fb648" targetNamespace="http://schemas.microsoft.com/office/2006/metadata/properties" ma:root="true" ma:fieldsID="6cfa5f0902cdd870b1aa7853bc4f6833" ns2:_="">
    <xsd:import namespace="61b6423b-de9c-46cf-bb40-dc450b3fb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92EAE5-737D-4343-8E8E-E8EF31917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BD9985C-EF64-4869-B45B-F22BAF2836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4FA93F-35A0-4D52-BE22-0FC9BB5E15E9}"/>
</file>

<file path=customXml/itemProps4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425</Words>
  <Characters>2428</Characters>
  <Application>Microsoft Office Word</Application>
  <DocSecurity>0</DocSecurity>
  <Lines>20</Lines>
  <Paragraphs>5</Paragraphs>
  <ScaleCrop>false</ScaleCrop>
  <Company>York St John University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Lorna Shrubb</cp:lastModifiedBy>
  <cp:revision>22</cp:revision>
  <cp:lastPrinted>2019-05-30T09:44:00Z</cp:lastPrinted>
  <dcterms:created xsi:type="dcterms:W3CDTF">2023-02-03T08:00:00Z</dcterms:created>
  <dcterms:modified xsi:type="dcterms:W3CDTF">2023-06-07T14:20:00Z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