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glossary/fontTable.xml" ContentType="application/vnd.openxmlformats-officedocument.wordprocessingml.fontTable+xml"/>
  <Override PartName="/word/numbering.xml" ContentType="application/vnd.openxmlformats-officedocument.wordprocessingml.numbering+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97"/>
        <w:gridCol w:w="1916"/>
        <w:gridCol w:w="1099"/>
        <w:gridCol w:w="3335"/>
        <w:gridCol w:w="2525"/>
        <w:gridCol w:w="910"/>
      </w:tblGrid>
      <w:tr w:rsidR="00231894" w:rsidRPr="00CE5EF4" w:rsidTr="00DD7E97">
        <w:tc>
          <w:tcPr>
            <w:tcW w:w="839" w:type="dxa"/>
            <w:shd w:val="clear" w:color="auto" w:fill="F2F2F2"/>
            <w:vAlign w:val="center"/>
          </w:tcPr>
          <w:p w:rsidR="00231894" w:rsidRPr="00CE5EF4" w:rsidRDefault="00231894"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Title</w:t>
            </w:r>
          </w:p>
        </w:tc>
        <w:tc>
          <w:tcPr>
            <w:tcW w:w="9151" w:type="dxa"/>
            <w:gridSpan w:val="5"/>
            <w:shd w:val="clear" w:color="auto" w:fill="auto"/>
            <w:vAlign w:val="center"/>
          </w:tcPr>
          <w:p w:rsidR="00231894" w:rsidRPr="00CE5EF4" w:rsidRDefault="00231894" w:rsidP="00DD7E97">
            <w:pPr>
              <w:spacing w:after="0" w:line="240" w:lineRule="auto"/>
              <w:ind w:left="-907"/>
              <w:contextualSpacing/>
              <w:jc w:val="center"/>
              <w:rPr>
                <w:rFonts w:ascii="Arial" w:eastAsia="SimSun" w:hAnsi="Arial" w:cs="Arial"/>
                <w:sz w:val="20"/>
                <w:szCs w:val="20"/>
                <w:lang w:eastAsia="zh-CN"/>
              </w:rPr>
            </w:pPr>
            <w:r w:rsidRPr="00CE5EF4">
              <w:rPr>
                <w:rFonts w:ascii="Arial" w:eastAsia="SimSun" w:hAnsi="Arial" w:cs="Arial"/>
                <w:szCs w:val="24"/>
                <w:lang w:eastAsia="zh-CN"/>
              </w:rPr>
              <w:t>Asylum and Immigration Law</w:t>
            </w:r>
          </w:p>
        </w:tc>
      </w:tr>
      <w:tr w:rsidR="00231894" w:rsidRPr="00CE5EF4" w:rsidTr="00DD7E97">
        <w:tc>
          <w:tcPr>
            <w:tcW w:w="839" w:type="dxa"/>
            <w:shd w:val="clear" w:color="auto" w:fill="F2F2F2"/>
            <w:vAlign w:val="center"/>
          </w:tcPr>
          <w:p w:rsidR="00231894" w:rsidRPr="00CE5EF4" w:rsidRDefault="00231894"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Code</w:t>
            </w:r>
          </w:p>
        </w:tc>
        <w:tc>
          <w:tcPr>
            <w:tcW w:w="1792" w:type="dxa"/>
            <w:shd w:val="clear" w:color="auto" w:fill="auto"/>
            <w:vAlign w:val="center"/>
          </w:tcPr>
          <w:p w:rsidR="00231894" w:rsidRPr="00CE5EF4" w:rsidRDefault="00C81ADB"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LAW6017M</w:t>
            </w:r>
          </w:p>
        </w:tc>
        <w:tc>
          <w:tcPr>
            <w:tcW w:w="1028" w:type="dxa"/>
            <w:shd w:val="clear" w:color="auto" w:fill="F2F2F2"/>
            <w:vAlign w:val="center"/>
          </w:tcPr>
          <w:p w:rsidR="00231894" w:rsidRPr="00CE5EF4" w:rsidRDefault="00231894"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School</w:t>
            </w:r>
          </w:p>
        </w:tc>
        <w:tc>
          <w:tcPr>
            <w:tcW w:w="3119" w:type="dxa"/>
            <w:shd w:val="clear" w:color="auto" w:fill="auto"/>
            <w:vAlign w:val="center"/>
          </w:tcPr>
          <w:p w:rsidR="00231894" w:rsidRPr="00CE5EF4" w:rsidRDefault="00C81ADB"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rsidR="00231894" w:rsidRPr="00CE5EF4" w:rsidRDefault="00231894"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Cost centre</w:t>
            </w:r>
          </w:p>
        </w:tc>
        <w:tc>
          <w:tcPr>
            <w:tcW w:w="851" w:type="dxa"/>
            <w:shd w:val="clear" w:color="auto" w:fill="auto"/>
            <w:vAlign w:val="center"/>
          </w:tcPr>
          <w:p w:rsidR="00231894" w:rsidRPr="00CE5EF4" w:rsidRDefault="000C2722"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231894" w:rsidRPr="00CE5EF4" w:rsidTr="00DD7E97">
        <w:tc>
          <w:tcPr>
            <w:tcW w:w="839" w:type="dxa"/>
            <w:shd w:val="clear" w:color="auto" w:fill="F2F2F2"/>
            <w:vAlign w:val="center"/>
          </w:tcPr>
          <w:p w:rsidR="00231894" w:rsidRPr="00CE5EF4" w:rsidRDefault="00231894"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Level</w:t>
            </w:r>
          </w:p>
        </w:tc>
        <w:tc>
          <w:tcPr>
            <w:tcW w:w="1792" w:type="dxa"/>
            <w:shd w:val="clear" w:color="auto" w:fill="auto"/>
            <w:vAlign w:val="center"/>
          </w:tcPr>
          <w:p w:rsidR="00231894" w:rsidRPr="00CE5EF4" w:rsidRDefault="00C81ADB"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833097919"/>
                <w:placeholder>
                  <w:docPart w:val="EC876AA4CAFF49CF9CB2B11942B82FF3"/>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231894" w:rsidRPr="00CE5EF4">
                  <w:rPr>
                    <w:rFonts w:ascii="Arial" w:eastAsia="SimSun" w:hAnsi="Arial" w:cs="Arial"/>
                    <w:sz w:val="20"/>
                    <w:szCs w:val="20"/>
                    <w:lang w:eastAsia="zh-CN"/>
                  </w:rPr>
                  <w:t>6</w:t>
                </w:r>
              </w:sdtContent>
            </w:sdt>
          </w:p>
        </w:tc>
        <w:tc>
          <w:tcPr>
            <w:tcW w:w="1028" w:type="dxa"/>
            <w:shd w:val="clear" w:color="auto" w:fill="F2F2F2"/>
            <w:vAlign w:val="center"/>
          </w:tcPr>
          <w:p w:rsidR="00231894" w:rsidRPr="00CE5EF4" w:rsidRDefault="00231894"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Credits</w:t>
            </w:r>
          </w:p>
        </w:tc>
        <w:tc>
          <w:tcPr>
            <w:tcW w:w="3119" w:type="dxa"/>
            <w:shd w:val="clear" w:color="auto" w:fill="auto"/>
            <w:vAlign w:val="center"/>
          </w:tcPr>
          <w:p w:rsidR="00231894" w:rsidRPr="00CE5EF4" w:rsidRDefault="00231894" w:rsidP="00DD7E97">
            <w:pPr>
              <w:spacing w:after="0" w:line="240" w:lineRule="auto"/>
              <w:contextualSpacing/>
              <w:rPr>
                <w:rFonts w:ascii="Arial" w:eastAsia="SimSun" w:hAnsi="Arial" w:cs="Arial"/>
                <w:sz w:val="20"/>
                <w:szCs w:val="20"/>
                <w:lang w:eastAsia="zh-CN"/>
              </w:rPr>
            </w:pPr>
            <w:r w:rsidRPr="00CE5EF4">
              <w:rPr>
                <w:rFonts w:ascii="Arial" w:eastAsia="SimSun" w:hAnsi="Arial" w:cs="Arial"/>
                <w:sz w:val="20"/>
                <w:szCs w:val="20"/>
                <w:lang w:eastAsia="zh-CN"/>
              </w:rPr>
              <w:t>20</w:t>
            </w:r>
          </w:p>
        </w:tc>
        <w:tc>
          <w:tcPr>
            <w:tcW w:w="2361" w:type="dxa"/>
            <w:shd w:val="clear" w:color="auto" w:fill="F2F2F2"/>
            <w:vAlign w:val="center"/>
          </w:tcPr>
          <w:p w:rsidR="00231894" w:rsidRPr="00CE5EF4" w:rsidRDefault="00231894"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Available for incoming study abroad</w:t>
            </w:r>
          </w:p>
        </w:tc>
        <w:tc>
          <w:tcPr>
            <w:tcW w:w="851" w:type="dxa"/>
            <w:shd w:val="clear" w:color="auto" w:fill="auto"/>
            <w:vAlign w:val="center"/>
          </w:tcPr>
          <w:p w:rsidR="00231894" w:rsidRPr="00CE5EF4" w:rsidRDefault="00C81ADB"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862779024"/>
                <w:placeholder>
                  <w:docPart w:val="750188D29ED6474A92164094A673C065"/>
                </w:placeholder>
                <w:dropDownList>
                  <w:listItem w:displayText="Yes" w:value="Yes"/>
                  <w:listItem w:displayText="No" w:value="No"/>
                </w:dropDownList>
              </w:sdtPr>
              <w:sdtEndPr/>
              <w:sdtContent>
                <w:r w:rsidR="00231894" w:rsidRPr="00CE5EF4">
                  <w:rPr>
                    <w:rFonts w:ascii="Arial" w:eastAsia="SimSun" w:hAnsi="Arial" w:cs="Arial"/>
                    <w:sz w:val="20"/>
                    <w:szCs w:val="20"/>
                    <w:lang w:eastAsia="zh-CN"/>
                  </w:rPr>
                  <w:t>Yes</w:t>
                </w:r>
              </w:sdtContent>
            </w:sdt>
          </w:p>
        </w:tc>
      </w:tr>
      <w:tr w:rsidR="00231894" w:rsidRPr="00CE5EF4" w:rsidTr="00DD7E97">
        <w:tc>
          <w:tcPr>
            <w:tcW w:w="2631" w:type="dxa"/>
            <w:gridSpan w:val="2"/>
            <w:shd w:val="clear" w:color="auto" w:fill="F2F2F2"/>
            <w:vAlign w:val="center"/>
          </w:tcPr>
          <w:p w:rsidR="00231894" w:rsidRPr="00CE5EF4" w:rsidRDefault="00231894" w:rsidP="00DD7E97">
            <w:pPr>
              <w:spacing w:after="0" w:line="240" w:lineRule="auto"/>
              <w:contextualSpacing/>
              <w:rPr>
                <w:rFonts w:ascii="Arial" w:eastAsia="SimSun" w:hAnsi="Arial" w:cs="Arial"/>
                <w:sz w:val="20"/>
                <w:szCs w:val="20"/>
                <w:lang w:eastAsia="zh-CN"/>
              </w:rPr>
            </w:pPr>
            <w:r w:rsidRPr="00CE5EF4">
              <w:rPr>
                <w:rFonts w:ascii="Arial" w:eastAsia="SimSun" w:hAnsi="Arial" w:cs="Arial"/>
                <w:b/>
                <w:sz w:val="20"/>
                <w:szCs w:val="20"/>
                <w:lang w:eastAsia="zh-CN"/>
              </w:rPr>
              <w:t>Pre-requisites</w:t>
            </w:r>
          </w:p>
        </w:tc>
        <w:tc>
          <w:tcPr>
            <w:tcW w:w="4147" w:type="dxa"/>
            <w:gridSpan w:val="2"/>
            <w:shd w:val="clear" w:color="auto" w:fill="auto"/>
            <w:vAlign w:val="center"/>
          </w:tcPr>
          <w:p w:rsidR="00231894" w:rsidRPr="00CE5EF4" w:rsidRDefault="00C81ADB"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LAW5002M</w:t>
            </w:r>
            <w:r w:rsidR="00231894" w:rsidRPr="00CE5EF4">
              <w:rPr>
                <w:rFonts w:ascii="Arial" w:eastAsia="SimSun" w:hAnsi="Arial" w:cs="Arial"/>
                <w:sz w:val="20"/>
                <w:szCs w:val="20"/>
                <w:lang w:eastAsia="zh-CN"/>
              </w:rPr>
              <w:t xml:space="preserve"> </w:t>
            </w:r>
            <w:r w:rsidR="00231894" w:rsidRPr="00CE5EF4">
              <w:rPr>
                <w:rFonts w:ascii="Arial" w:eastAsia="SimSun" w:hAnsi="Arial" w:cs="Arial"/>
                <w:i/>
                <w:sz w:val="20"/>
                <w:szCs w:val="20"/>
                <w:lang w:eastAsia="zh-CN"/>
              </w:rPr>
              <w:t>EU Law</w:t>
            </w:r>
          </w:p>
          <w:p w:rsidR="00231894" w:rsidRPr="00CE5EF4" w:rsidRDefault="00C81ADB"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LAW5003M</w:t>
            </w:r>
            <w:r w:rsidR="00231894" w:rsidRPr="00CE5EF4">
              <w:rPr>
                <w:rFonts w:ascii="Arial" w:eastAsia="SimSun" w:hAnsi="Arial" w:cs="Arial"/>
                <w:sz w:val="20"/>
                <w:szCs w:val="20"/>
                <w:lang w:eastAsia="zh-CN"/>
              </w:rPr>
              <w:t xml:space="preserve"> </w:t>
            </w:r>
            <w:r w:rsidR="00231894" w:rsidRPr="00CE5EF4">
              <w:rPr>
                <w:rFonts w:ascii="Arial" w:eastAsia="SimSun" w:hAnsi="Arial" w:cs="Arial"/>
                <w:i/>
                <w:sz w:val="20"/>
                <w:szCs w:val="20"/>
                <w:lang w:eastAsia="zh-CN"/>
              </w:rPr>
              <w:t>Human Rights</w:t>
            </w:r>
          </w:p>
        </w:tc>
        <w:tc>
          <w:tcPr>
            <w:tcW w:w="2361" w:type="dxa"/>
            <w:shd w:val="clear" w:color="auto" w:fill="F2F2F2"/>
            <w:vAlign w:val="center"/>
          </w:tcPr>
          <w:p w:rsidR="00231894" w:rsidRPr="00CE5EF4" w:rsidRDefault="00231894"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Barred combinations</w:t>
            </w:r>
          </w:p>
        </w:tc>
        <w:tc>
          <w:tcPr>
            <w:tcW w:w="851" w:type="dxa"/>
            <w:shd w:val="clear" w:color="auto" w:fill="auto"/>
            <w:vAlign w:val="center"/>
          </w:tcPr>
          <w:p w:rsidR="00231894" w:rsidRPr="00CE5EF4" w:rsidRDefault="00231894" w:rsidP="00DD7E97">
            <w:pPr>
              <w:spacing w:after="0" w:line="240" w:lineRule="auto"/>
              <w:contextualSpacing/>
              <w:rPr>
                <w:rFonts w:ascii="Arial" w:eastAsia="SimSun" w:hAnsi="Arial" w:cs="Arial"/>
                <w:sz w:val="20"/>
                <w:szCs w:val="20"/>
                <w:lang w:eastAsia="zh-CN"/>
              </w:rPr>
            </w:pPr>
            <w:r w:rsidRPr="00CE5EF4">
              <w:rPr>
                <w:rFonts w:ascii="Arial" w:eastAsia="SimSun" w:hAnsi="Arial" w:cs="Arial"/>
                <w:sz w:val="20"/>
                <w:szCs w:val="20"/>
                <w:lang w:eastAsia="zh-CN"/>
              </w:rPr>
              <w:t xml:space="preserve">None </w:t>
            </w:r>
          </w:p>
        </w:tc>
      </w:tr>
    </w:tbl>
    <w:p w:rsidR="00231894" w:rsidRPr="00CE5EF4" w:rsidRDefault="00231894" w:rsidP="00231894">
      <w:pPr>
        <w:tabs>
          <w:tab w:val="left" w:pos="1800"/>
        </w:tabs>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72"/>
        <w:gridCol w:w="5211"/>
        <w:gridCol w:w="951"/>
        <w:gridCol w:w="1148"/>
      </w:tblGrid>
      <w:tr w:rsidR="00231894" w:rsidRPr="00CE5EF4" w:rsidTr="00DD7E97">
        <w:tc>
          <w:tcPr>
            <w:tcW w:w="10104" w:type="dxa"/>
            <w:gridSpan w:val="4"/>
            <w:shd w:val="clear" w:color="auto" w:fill="F2F2F2"/>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b/>
                <w:sz w:val="20"/>
                <w:szCs w:val="20"/>
                <w:lang w:eastAsia="zh-CN"/>
              </w:rPr>
              <w:t>Learning and teaching</w:t>
            </w:r>
          </w:p>
        </w:tc>
      </w:tr>
      <w:tr w:rsidR="00231894" w:rsidRPr="00CE5EF4" w:rsidTr="00DD7E97">
        <w:tc>
          <w:tcPr>
            <w:tcW w:w="3189" w:type="dxa"/>
            <w:shd w:val="clear" w:color="auto" w:fill="F2F2F2"/>
            <w:vAlign w:val="center"/>
          </w:tcPr>
          <w:p w:rsidR="00231894" w:rsidRPr="00CE5EF4" w:rsidRDefault="00231894" w:rsidP="00DD7E97">
            <w:pPr>
              <w:spacing w:after="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Type of learning activity</w:t>
            </w:r>
          </w:p>
        </w:tc>
        <w:tc>
          <w:tcPr>
            <w:tcW w:w="4929" w:type="dxa"/>
            <w:shd w:val="clear" w:color="auto" w:fill="F2F2F2"/>
          </w:tcPr>
          <w:p w:rsidR="00231894" w:rsidRPr="00CE5EF4" w:rsidRDefault="00231894" w:rsidP="00DD7E97">
            <w:pPr>
              <w:spacing w:after="0" w:line="240" w:lineRule="auto"/>
              <w:jc w:val="center"/>
              <w:rPr>
                <w:rFonts w:ascii="Arial" w:eastAsia="SimSun" w:hAnsi="Arial" w:cs="Arial"/>
                <w:sz w:val="20"/>
                <w:szCs w:val="20"/>
                <w:lang w:eastAsia="zh-CN"/>
              </w:rPr>
            </w:pPr>
            <w:r w:rsidRPr="00CE5EF4">
              <w:rPr>
                <w:rFonts w:ascii="Arial" w:eastAsia="SimSun" w:hAnsi="Arial" w:cs="Arial"/>
                <w:sz w:val="20"/>
                <w:szCs w:val="20"/>
                <w:lang w:eastAsia="zh-CN"/>
              </w:rPr>
              <w:t>comprises</w:t>
            </w:r>
          </w:p>
        </w:tc>
        <w:tc>
          <w:tcPr>
            <w:tcW w:w="900" w:type="dxa"/>
            <w:shd w:val="clear" w:color="auto" w:fill="F2F2F2"/>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hours</w:t>
            </w:r>
          </w:p>
        </w:tc>
        <w:tc>
          <w:tcPr>
            <w:tcW w:w="1086" w:type="dxa"/>
            <w:shd w:val="clear" w:color="auto" w:fill="F2F2F2"/>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weeks</w:t>
            </w:r>
          </w:p>
        </w:tc>
      </w:tr>
      <w:tr w:rsidR="00231894" w:rsidRPr="00CE5EF4" w:rsidTr="00DD7E97">
        <w:tc>
          <w:tcPr>
            <w:tcW w:w="3189" w:type="dxa"/>
            <w:shd w:val="clear" w:color="auto" w:fill="F2F2F2"/>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Timetabled contact:</w:t>
            </w:r>
          </w:p>
          <w:p w:rsidR="00231894" w:rsidRPr="00CE5EF4" w:rsidRDefault="00231894" w:rsidP="00DD7E97">
            <w:pPr>
              <w:spacing w:after="0" w:line="240" w:lineRule="auto"/>
              <w:rPr>
                <w:rFonts w:ascii="Arial" w:eastAsia="SimSun" w:hAnsi="Arial" w:cs="Arial"/>
                <w:sz w:val="20"/>
                <w:szCs w:val="20"/>
                <w:lang w:eastAsia="zh-CN"/>
              </w:rPr>
            </w:pPr>
          </w:p>
          <w:p w:rsidR="00231894" w:rsidRPr="00CE5EF4" w:rsidRDefault="00231894"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p>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 xml:space="preserve">Workshops </w:t>
            </w:r>
          </w:p>
          <w:p w:rsidR="00231894" w:rsidRPr="00CE5EF4" w:rsidRDefault="00231894" w:rsidP="00DD7E97">
            <w:pPr>
              <w:spacing w:after="0" w:line="240" w:lineRule="auto"/>
              <w:rPr>
                <w:rFonts w:ascii="Arial" w:eastAsia="SimSun" w:hAnsi="Arial" w:cs="Arial"/>
                <w:sz w:val="20"/>
                <w:szCs w:val="20"/>
                <w:lang w:eastAsia="zh-CN"/>
              </w:rPr>
            </w:pPr>
          </w:p>
        </w:tc>
        <w:tc>
          <w:tcPr>
            <w:tcW w:w="900" w:type="dxa"/>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25</w:t>
            </w:r>
          </w:p>
        </w:tc>
        <w:tc>
          <w:tcPr>
            <w:tcW w:w="1086" w:type="dxa"/>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12</w:t>
            </w:r>
          </w:p>
        </w:tc>
      </w:tr>
      <w:tr w:rsidR="00231894" w:rsidRPr="00CE5EF4" w:rsidTr="00DD7E97">
        <w:tc>
          <w:tcPr>
            <w:tcW w:w="3189" w:type="dxa"/>
            <w:shd w:val="clear" w:color="auto" w:fill="F2F2F2"/>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Supported open learning:</w:t>
            </w:r>
          </w:p>
        </w:tc>
        <w:tc>
          <w:tcPr>
            <w:tcW w:w="4929" w:type="dxa"/>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Guided reading, practice sessions and quiz activity via the VLE, and the use of online forums</w:t>
            </w:r>
          </w:p>
        </w:tc>
        <w:tc>
          <w:tcPr>
            <w:tcW w:w="900" w:type="dxa"/>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25</w:t>
            </w:r>
          </w:p>
        </w:tc>
        <w:tc>
          <w:tcPr>
            <w:tcW w:w="1086" w:type="dxa"/>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12</w:t>
            </w:r>
          </w:p>
        </w:tc>
      </w:tr>
      <w:tr w:rsidR="00231894" w:rsidRPr="00CE5EF4" w:rsidTr="00DD7E97">
        <w:tc>
          <w:tcPr>
            <w:tcW w:w="3189" w:type="dxa"/>
            <w:shd w:val="clear" w:color="auto" w:fill="F2F2F2"/>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Independent study:</w:t>
            </w:r>
          </w:p>
        </w:tc>
        <w:tc>
          <w:tcPr>
            <w:tcW w:w="4929" w:type="dxa"/>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150</w:t>
            </w:r>
          </w:p>
        </w:tc>
        <w:tc>
          <w:tcPr>
            <w:tcW w:w="1086" w:type="dxa"/>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15</w:t>
            </w:r>
          </w:p>
        </w:tc>
      </w:tr>
      <w:tr w:rsidR="00231894" w:rsidRPr="00CE5EF4" w:rsidTr="00DD7E97">
        <w:tc>
          <w:tcPr>
            <w:tcW w:w="8118" w:type="dxa"/>
            <w:gridSpan w:val="2"/>
            <w:shd w:val="clear" w:color="auto" w:fill="F2F2F2"/>
            <w:vAlign w:val="center"/>
          </w:tcPr>
          <w:p w:rsidR="00231894" w:rsidRPr="00CE5EF4" w:rsidRDefault="00231894" w:rsidP="00DD7E97">
            <w:pPr>
              <w:spacing w:after="0" w:line="240" w:lineRule="auto"/>
              <w:jc w:val="right"/>
              <w:rPr>
                <w:rFonts w:ascii="Arial" w:eastAsia="SimSun" w:hAnsi="Arial" w:cs="Arial"/>
                <w:sz w:val="20"/>
                <w:szCs w:val="20"/>
                <w:lang w:eastAsia="zh-CN"/>
              </w:rPr>
            </w:pPr>
            <w:r w:rsidRPr="00CE5EF4">
              <w:rPr>
                <w:rFonts w:ascii="Arial" w:eastAsia="SimSun" w:hAnsi="Arial" w:cs="Arial"/>
                <w:sz w:val="20"/>
                <w:szCs w:val="20"/>
                <w:lang w:eastAsia="zh-CN"/>
              </w:rPr>
              <w:t>Total:</w:t>
            </w:r>
          </w:p>
        </w:tc>
        <w:tc>
          <w:tcPr>
            <w:tcW w:w="900" w:type="dxa"/>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200</w:t>
            </w:r>
          </w:p>
        </w:tc>
        <w:tc>
          <w:tcPr>
            <w:tcW w:w="1086" w:type="dxa"/>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15</w:t>
            </w:r>
          </w:p>
        </w:tc>
      </w:tr>
      <w:tr w:rsidR="00231894" w:rsidRPr="00CE5EF4" w:rsidTr="00DD7E97">
        <w:tc>
          <w:tcPr>
            <w:tcW w:w="3189" w:type="dxa"/>
            <w:shd w:val="clear" w:color="auto" w:fill="F2F2F2"/>
            <w:vAlign w:val="center"/>
          </w:tcPr>
          <w:p w:rsidR="00231894" w:rsidRPr="00CE5EF4" w:rsidRDefault="00231894" w:rsidP="00DD7E97">
            <w:pPr>
              <w:spacing w:after="0" w:line="240" w:lineRule="auto"/>
              <w:jc w:val="right"/>
              <w:rPr>
                <w:rFonts w:ascii="Arial" w:eastAsia="SimSun" w:hAnsi="Arial" w:cs="Arial"/>
                <w:sz w:val="20"/>
                <w:szCs w:val="20"/>
                <w:lang w:eastAsia="zh-CN"/>
              </w:rPr>
            </w:pPr>
            <w:r w:rsidRPr="00CE5EF4">
              <w:rPr>
                <w:rFonts w:ascii="Arial" w:eastAsia="SimSun" w:hAnsi="Arial" w:cs="Arial"/>
                <w:sz w:val="20"/>
                <w:szCs w:val="20"/>
                <w:lang w:eastAsia="zh-CN"/>
              </w:rPr>
              <w:t>of which work-related learning:</w:t>
            </w:r>
          </w:p>
        </w:tc>
        <w:tc>
          <w:tcPr>
            <w:tcW w:w="4929" w:type="dxa"/>
            <w:shd w:val="clear" w:color="auto" w:fill="auto"/>
            <w:vAlign w:val="center"/>
          </w:tcPr>
          <w:p w:rsidR="00231894" w:rsidRPr="00CE5EF4" w:rsidRDefault="00231894" w:rsidP="00DD7E97">
            <w:pPr>
              <w:spacing w:after="0" w:line="240" w:lineRule="auto"/>
              <w:jc w:val="right"/>
              <w:rPr>
                <w:rFonts w:ascii="Arial" w:eastAsia="SimSun" w:hAnsi="Arial" w:cs="Arial"/>
                <w:sz w:val="20"/>
                <w:szCs w:val="20"/>
                <w:lang w:eastAsia="zh-CN"/>
              </w:rPr>
            </w:pPr>
            <w:r w:rsidRPr="00CE5EF4">
              <w:rPr>
                <w:rFonts w:ascii="Arial" w:eastAsia="SimSun" w:hAnsi="Arial" w:cs="Arial"/>
                <w:sz w:val="20"/>
                <w:szCs w:val="20"/>
                <w:lang w:eastAsia="zh-CN"/>
              </w:rPr>
              <w:t>Legal research and problem solving</w:t>
            </w:r>
          </w:p>
        </w:tc>
        <w:tc>
          <w:tcPr>
            <w:tcW w:w="900" w:type="dxa"/>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50</w:t>
            </w:r>
          </w:p>
        </w:tc>
        <w:tc>
          <w:tcPr>
            <w:tcW w:w="1086" w:type="dxa"/>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p>
        </w:tc>
      </w:tr>
    </w:tbl>
    <w:p w:rsidR="00231894" w:rsidRPr="00CE5EF4" w:rsidRDefault="00231894" w:rsidP="0023189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231894" w:rsidRPr="00CE5EF4" w:rsidTr="00DD7E97">
        <w:tc>
          <w:tcPr>
            <w:tcW w:w="5000" w:type="pct"/>
            <w:shd w:val="clear" w:color="auto" w:fill="F2F2F2"/>
            <w:vAlign w:val="center"/>
          </w:tcPr>
          <w:p w:rsidR="00231894" w:rsidRPr="00CE5EF4" w:rsidRDefault="00231894" w:rsidP="00DD7E97">
            <w:pPr>
              <w:spacing w:before="60" w:after="6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 xml:space="preserve">Rationale </w:t>
            </w:r>
          </w:p>
          <w:p w:rsidR="00231894" w:rsidRPr="00CE5EF4" w:rsidRDefault="00231894" w:rsidP="00DD7E97">
            <w:pPr>
              <w:spacing w:before="60" w:after="60" w:line="240" w:lineRule="auto"/>
              <w:rPr>
                <w:rFonts w:ascii="Arial" w:eastAsia="SimSun" w:hAnsi="Arial" w:cs="Arial"/>
                <w:i/>
                <w:sz w:val="20"/>
                <w:szCs w:val="20"/>
                <w:lang w:eastAsia="zh-CN"/>
              </w:rPr>
            </w:pPr>
          </w:p>
        </w:tc>
      </w:tr>
      <w:tr w:rsidR="00231894" w:rsidRPr="00CE5EF4" w:rsidTr="00DD7E97">
        <w:tc>
          <w:tcPr>
            <w:tcW w:w="5000" w:type="pct"/>
            <w:shd w:val="clear" w:color="auto" w:fill="auto"/>
          </w:tcPr>
          <w:p w:rsidR="00231894" w:rsidRPr="00CE5EF4" w:rsidRDefault="00231894" w:rsidP="00DD7E97">
            <w:pPr>
              <w:spacing w:before="120" w:after="120" w:line="240" w:lineRule="auto"/>
              <w:jc w:val="both"/>
              <w:rPr>
                <w:rFonts w:ascii="Arial" w:eastAsia="SimSun" w:hAnsi="Arial" w:cs="Arial"/>
                <w:sz w:val="20"/>
                <w:szCs w:val="20"/>
                <w:lang w:eastAsia="zh-CN"/>
              </w:rPr>
            </w:pPr>
            <w:r w:rsidRPr="00CE5EF4">
              <w:rPr>
                <w:rFonts w:ascii="Arial" w:eastAsia="Calibri" w:hAnsi="Arial" w:cs="Arial"/>
                <w:lang w:eastAsia="zh-CN"/>
              </w:rPr>
              <w:t xml:space="preserve">This module will provide you the opportunity to apply and refine your skills of critical analysis, problem-solving and legal research in a specific and current area of law: asylum and immigration. This area builds on some of the previous modules studied, particularly </w:t>
            </w:r>
            <w:r w:rsidRPr="00CE5EF4">
              <w:rPr>
                <w:rFonts w:ascii="Arial" w:eastAsia="Calibri" w:hAnsi="Arial" w:cs="Arial"/>
                <w:i/>
                <w:lang w:eastAsia="zh-CN"/>
              </w:rPr>
              <w:t xml:space="preserve">Human Rights </w:t>
            </w:r>
            <w:r w:rsidRPr="00CE5EF4">
              <w:rPr>
                <w:rFonts w:ascii="Arial" w:eastAsia="Calibri" w:hAnsi="Arial" w:cs="Arial"/>
                <w:lang w:eastAsia="zh-CN"/>
              </w:rPr>
              <w:t xml:space="preserve">and </w:t>
            </w:r>
            <w:r w:rsidRPr="00CE5EF4">
              <w:rPr>
                <w:rFonts w:ascii="Arial" w:eastAsia="Calibri" w:hAnsi="Arial" w:cs="Arial"/>
                <w:i/>
                <w:lang w:eastAsia="zh-CN"/>
              </w:rPr>
              <w:t>EU Law</w:t>
            </w:r>
            <w:r w:rsidRPr="00CE5EF4">
              <w:rPr>
                <w:rFonts w:ascii="Arial" w:eastAsia="Calibri" w:hAnsi="Arial" w:cs="Arial"/>
                <w:lang w:eastAsia="zh-CN"/>
              </w:rPr>
              <w:t xml:space="preserve">. The module examines relevant legal concepts, principles and regulation in this controversial and fast-moving area of law. There is a particular focus on social justice and you will consider, debate and analyse contemporary legal principles in their broader historical, political and economic contexts. The module will immerse you in relevant policy, case law and academic theory, allowing you to develop an appreciation of the multiple influences on this complex and challenging area of law. </w:t>
            </w:r>
            <w:r>
              <w:rPr>
                <w:rFonts w:ascii="Arial" w:eastAsia="Calibri" w:hAnsi="Arial" w:cs="Arial"/>
                <w:lang w:eastAsia="zh-CN"/>
              </w:rPr>
              <w:t xml:space="preserve">The national, European and international context will be examined. </w:t>
            </w:r>
            <w:r w:rsidRPr="00CE5EF4">
              <w:rPr>
                <w:rFonts w:ascii="Arial" w:eastAsia="Calibri" w:hAnsi="Arial" w:cs="Arial"/>
                <w:lang w:eastAsia="zh-CN"/>
              </w:rPr>
              <w:t>You will have the opportunity to consider real world case-based scenarios, as well as broader issues in contemporary debates around migration management, such as the role of detention.</w:t>
            </w:r>
            <w:r w:rsidRPr="00CE5EF4">
              <w:rPr>
                <w:rFonts w:ascii="Arial" w:eastAsia="SimSun" w:hAnsi="Arial" w:cs="Times New Roman"/>
                <w:szCs w:val="24"/>
                <w:lang w:eastAsia="zh-CN"/>
              </w:rPr>
              <w:t xml:space="preserve"> The module will enable you to reflect upon tensions and difficulties in this area, issues that impinge on professional practice and personal ethics, and consider suggestions for reform. In the module, you will use your skills to undertake independent research, and identify both disparities in law and practice and lacunas in the law.</w:t>
            </w:r>
          </w:p>
        </w:tc>
      </w:tr>
    </w:tbl>
    <w:p w:rsidR="00231894" w:rsidRPr="00CE5EF4" w:rsidRDefault="00231894" w:rsidP="0023189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871"/>
        <w:gridCol w:w="3811"/>
      </w:tblGrid>
      <w:tr w:rsidR="00231894" w:rsidRPr="00CE5EF4" w:rsidTr="00231894">
        <w:tc>
          <w:tcPr>
            <w:tcW w:w="3216" w:type="pct"/>
            <w:shd w:val="clear" w:color="auto" w:fill="F2F2F2"/>
          </w:tcPr>
          <w:p w:rsidR="00231894" w:rsidRPr="00CE5EF4" w:rsidRDefault="00231894" w:rsidP="00DD7E97">
            <w:pPr>
              <w:spacing w:after="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Title(s) of awards to which the module contributes</w:t>
            </w:r>
          </w:p>
        </w:tc>
        <w:tc>
          <w:tcPr>
            <w:tcW w:w="1784" w:type="pct"/>
            <w:shd w:val="clear" w:color="auto" w:fill="F2F2F2"/>
          </w:tcPr>
          <w:p w:rsidR="00231894" w:rsidRPr="00CE5EF4" w:rsidRDefault="00231894" w:rsidP="00DD7E97">
            <w:pPr>
              <w:spacing w:after="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Award Programme Learning Outcome(s) to which the module is mapped (PLO1, PLO3 etc.)</w:t>
            </w:r>
          </w:p>
        </w:tc>
      </w:tr>
      <w:tr w:rsidR="00231894" w:rsidRPr="00CE5EF4" w:rsidTr="00231894">
        <w:tc>
          <w:tcPr>
            <w:tcW w:w="3216" w:type="pct"/>
            <w:shd w:val="clear" w:color="auto" w:fill="auto"/>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 xml:space="preserve">LLB (Hons) Law </w:t>
            </w:r>
          </w:p>
        </w:tc>
        <w:tc>
          <w:tcPr>
            <w:tcW w:w="1784" w:type="pct"/>
          </w:tcPr>
          <w:p w:rsidR="00231894" w:rsidRPr="00CE5EF4" w:rsidRDefault="00231894"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CE5EF4">
              <w:rPr>
                <w:rFonts w:ascii="Arial" w:eastAsia="SimSun" w:hAnsi="Arial" w:cs="Arial"/>
                <w:sz w:val="20"/>
                <w:szCs w:val="20"/>
                <w:lang w:eastAsia="zh-CN"/>
              </w:rPr>
              <w:t>: 6.1; 6.2; 6.3; 6.4; 6.5; 6.6; and, 6.7</w:t>
            </w:r>
          </w:p>
        </w:tc>
      </w:tr>
    </w:tbl>
    <w:p w:rsidR="00231894" w:rsidRPr="00CE5EF4" w:rsidRDefault="00231894" w:rsidP="0023189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6"/>
        <w:gridCol w:w="2017"/>
        <w:gridCol w:w="6695"/>
        <w:gridCol w:w="1624"/>
      </w:tblGrid>
      <w:tr w:rsidR="00231894" w:rsidRPr="00CE5EF4" w:rsidTr="00DD7E97">
        <w:tc>
          <w:tcPr>
            <w:tcW w:w="5000" w:type="pct"/>
            <w:gridSpan w:val="4"/>
            <w:shd w:val="clear" w:color="auto" w:fill="F2F2F2"/>
          </w:tcPr>
          <w:p w:rsidR="00231894" w:rsidRPr="00CE5EF4" w:rsidRDefault="00231894" w:rsidP="00DD7E97">
            <w:pPr>
              <w:spacing w:before="60" w:after="60" w:line="240" w:lineRule="auto"/>
              <w:rPr>
                <w:rFonts w:ascii="Arial" w:eastAsia="SimSun" w:hAnsi="Arial" w:cs="Arial"/>
                <w:sz w:val="20"/>
                <w:szCs w:val="20"/>
                <w:lang w:eastAsia="zh-CN"/>
              </w:rPr>
            </w:pPr>
            <w:r w:rsidRPr="00CE5EF4">
              <w:rPr>
                <w:rFonts w:ascii="Arial" w:eastAsia="SimSun" w:hAnsi="Arial" w:cs="Arial"/>
                <w:b/>
                <w:sz w:val="20"/>
                <w:szCs w:val="20"/>
                <w:lang w:eastAsia="zh-CN"/>
              </w:rPr>
              <w:t>Assessment</w:t>
            </w:r>
            <w:r w:rsidRPr="00CE5EF4">
              <w:rPr>
                <w:rFonts w:ascii="Arial" w:eastAsia="SimSun" w:hAnsi="Arial" w:cs="Arial"/>
                <w:sz w:val="20"/>
                <w:szCs w:val="20"/>
                <w:lang w:eastAsia="zh-CN"/>
              </w:rPr>
              <w:t xml:space="preserve"> </w:t>
            </w:r>
          </w:p>
        </w:tc>
      </w:tr>
      <w:tr w:rsidR="00231894" w:rsidRPr="00CE5EF4" w:rsidTr="00DD7E97">
        <w:tc>
          <w:tcPr>
            <w:tcW w:w="162" w:type="pct"/>
            <w:shd w:val="clear" w:color="auto" w:fill="auto"/>
            <w:vAlign w:val="center"/>
          </w:tcPr>
          <w:p w:rsidR="00231894" w:rsidRPr="00CE5EF4" w:rsidRDefault="00231894" w:rsidP="00DD7E97">
            <w:pPr>
              <w:spacing w:after="0" w:line="240" w:lineRule="auto"/>
              <w:jc w:val="center"/>
              <w:rPr>
                <w:rFonts w:ascii="Arial" w:eastAsia="SimSun" w:hAnsi="Arial" w:cs="Arial"/>
                <w:i/>
                <w:sz w:val="20"/>
                <w:szCs w:val="20"/>
                <w:lang w:eastAsia="zh-CN"/>
              </w:rPr>
            </w:pPr>
            <w:r w:rsidRPr="00CE5EF4">
              <w:rPr>
                <w:rFonts w:ascii="Arial" w:eastAsia="SimSun" w:hAnsi="Arial" w:cs="Arial"/>
                <w:i/>
                <w:sz w:val="20"/>
                <w:szCs w:val="20"/>
                <w:lang w:eastAsia="zh-CN"/>
              </w:rPr>
              <w:t>#</w:t>
            </w:r>
          </w:p>
        </w:tc>
        <w:tc>
          <w:tcPr>
            <w:tcW w:w="944" w:type="pct"/>
            <w:vAlign w:val="center"/>
          </w:tcPr>
          <w:p w:rsidR="00231894" w:rsidRPr="00CE5EF4" w:rsidRDefault="00231894" w:rsidP="00DD7E97">
            <w:pPr>
              <w:spacing w:after="0" w:line="240" w:lineRule="auto"/>
              <w:jc w:val="center"/>
              <w:rPr>
                <w:rFonts w:ascii="Arial" w:eastAsia="SimSun" w:hAnsi="Arial" w:cs="Arial"/>
                <w:i/>
                <w:sz w:val="20"/>
                <w:szCs w:val="20"/>
                <w:lang w:eastAsia="zh-CN"/>
              </w:rPr>
            </w:pPr>
            <w:r w:rsidRPr="00CE5EF4">
              <w:rPr>
                <w:rFonts w:ascii="Arial" w:eastAsia="SimSun" w:hAnsi="Arial" w:cs="Arial"/>
                <w:i/>
                <w:sz w:val="20"/>
                <w:szCs w:val="20"/>
                <w:lang w:eastAsia="zh-CN"/>
              </w:rPr>
              <w:t>type</w:t>
            </w:r>
          </w:p>
        </w:tc>
        <w:tc>
          <w:tcPr>
            <w:tcW w:w="3134" w:type="pct"/>
            <w:shd w:val="clear" w:color="auto" w:fill="auto"/>
            <w:vAlign w:val="center"/>
          </w:tcPr>
          <w:p w:rsidR="00231894" w:rsidRPr="00CE5EF4" w:rsidRDefault="00231894" w:rsidP="00DD7E97">
            <w:pPr>
              <w:spacing w:after="0" w:line="240" w:lineRule="auto"/>
              <w:jc w:val="center"/>
              <w:rPr>
                <w:rFonts w:ascii="Arial" w:eastAsia="SimSun" w:hAnsi="Arial" w:cs="Arial"/>
                <w:i/>
                <w:sz w:val="20"/>
                <w:szCs w:val="20"/>
                <w:lang w:eastAsia="zh-CN"/>
              </w:rPr>
            </w:pPr>
            <w:r w:rsidRPr="00CE5EF4">
              <w:rPr>
                <w:rFonts w:ascii="Arial" w:eastAsia="SimSun" w:hAnsi="Arial" w:cs="Arial"/>
                <w:i/>
                <w:sz w:val="20"/>
                <w:szCs w:val="20"/>
                <w:lang w:eastAsia="zh-CN"/>
              </w:rPr>
              <w:t>description</w:t>
            </w:r>
          </w:p>
        </w:tc>
        <w:tc>
          <w:tcPr>
            <w:tcW w:w="760" w:type="pct"/>
            <w:shd w:val="clear" w:color="auto" w:fill="auto"/>
            <w:vAlign w:val="center"/>
          </w:tcPr>
          <w:p w:rsidR="00231894" w:rsidRPr="00CE5EF4" w:rsidRDefault="00231894" w:rsidP="00DD7E97">
            <w:pPr>
              <w:spacing w:after="0" w:line="240" w:lineRule="auto"/>
              <w:jc w:val="center"/>
              <w:rPr>
                <w:rFonts w:ascii="Arial" w:eastAsia="SimSun" w:hAnsi="Arial" w:cs="Arial"/>
                <w:i/>
                <w:sz w:val="20"/>
                <w:szCs w:val="20"/>
                <w:lang w:eastAsia="zh-CN"/>
              </w:rPr>
            </w:pPr>
            <w:r w:rsidRPr="00CE5EF4">
              <w:rPr>
                <w:rFonts w:ascii="Arial" w:eastAsia="SimSun" w:hAnsi="Arial" w:cs="Arial"/>
                <w:i/>
                <w:sz w:val="20"/>
                <w:szCs w:val="20"/>
                <w:lang w:eastAsia="zh-CN"/>
              </w:rPr>
              <w:t>weighting</w:t>
            </w:r>
          </w:p>
        </w:tc>
      </w:tr>
      <w:tr w:rsidR="00231894" w:rsidRPr="00CE5EF4" w:rsidTr="00DD7E97">
        <w:tc>
          <w:tcPr>
            <w:tcW w:w="162" w:type="pct"/>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w:t>
            </w:r>
          </w:p>
        </w:tc>
        <w:tc>
          <w:tcPr>
            <w:tcW w:w="944" w:type="pct"/>
          </w:tcPr>
          <w:p w:rsidR="00231894" w:rsidRPr="00CE5EF4" w:rsidRDefault="00C81ADB"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480106630"/>
                <w:placeholder>
                  <w:docPart w:val="D7D33DAEFF2F460BAEE2A8249ECD3F3C"/>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231894" w:rsidRPr="00CE5EF4">
                  <w:rPr>
                    <w:rFonts w:ascii="Arial" w:eastAsia="SimSun" w:hAnsi="Arial" w:cs="Arial"/>
                    <w:sz w:val="20"/>
                    <w:szCs w:val="20"/>
                    <w:lang w:eastAsia="zh-CN"/>
                  </w:rPr>
                  <w:t>Written work</w:t>
                </w:r>
              </w:sdtContent>
            </w:sdt>
          </w:p>
        </w:tc>
        <w:tc>
          <w:tcPr>
            <w:tcW w:w="3134" w:type="pct"/>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Essay (2000 words)</w:t>
            </w:r>
          </w:p>
        </w:tc>
        <w:tc>
          <w:tcPr>
            <w:tcW w:w="760" w:type="pct"/>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50%</w:t>
            </w:r>
          </w:p>
        </w:tc>
      </w:tr>
      <w:tr w:rsidR="00231894" w:rsidRPr="00CE5EF4" w:rsidTr="00DD7E97">
        <w:tc>
          <w:tcPr>
            <w:tcW w:w="162" w:type="pct"/>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2</w:t>
            </w:r>
          </w:p>
        </w:tc>
        <w:tc>
          <w:tcPr>
            <w:tcW w:w="944" w:type="pct"/>
          </w:tcPr>
          <w:p w:rsidR="00231894" w:rsidRPr="00CE5EF4" w:rsidRDefault="00231894" w:rsidP="00DD7E97">
            <w:pPr>
              <w:spacing w:after="0" w:line="240" w:lineRule="auto"/>
              <w:rPr>
                <w:rFonts w:ascii="Arial" w:eastAsia="SimSun" w:hAnsi="Arial" w:cs="Times New Roman"/>
                <w:sz w:val="20"/>
                <w:szCs w:val="20"/>
                <w:lang w:eastAsia="zh-CN"/>
              </w:rPr>
            </w:pPr>
            <w:r w:rsidRPr="00CE5EF4">
              <w:rPr>
                <w:rFonts w:ascii="Arial" w:eastAsia="SimSun" w:hAnsi="Arial" w:cs="Times New Roman"/>
                <w:sz w:val="20"/>
                <w:szCs w:val="20"/>
                <w:lang w:eastAsia="zh-CN"/>
              </w:rPr>
              <w:t xml:space="preserve">Written work </w:t>
            </w:r>
          </w:p>
        </w:tc>
        <w:tc>
          <w:tcPr>
            <w:tcW w:w="3134" w:type="pct"/>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Essay (2000 words)</w:t>
            </w:r>
          </w:p>
        </w:tc>
        <w:tc>
          <w:tcPr>
            <w:tcW w:w="760" w:type="pct"/>
            <w:shd w:val="clear" w:color="auto" w:fill="auto"/>
            <w:vAlign w:val="center"/>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50%</w:t>
            </w:r>
          </w:p>
        </w:tc>
      </w:tr>
      <w:tr w:rsidR="00231894" w:rsidRPr="00CE5EF4" w:rsidTr="00DD7E97">
        <w:tc>
          <w:tcPr>
            <w:tcW w:w="5000" w:type="pct"/>
            <w:gridSpan w:val="4"/>
            <w:shd w:val="clear" w:color="auto" w:fill="F2F2F2"/>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b/>
                <w:sz w:val="20"/>
                <w:szCs w:val="20"/>
                <w:lang w:eastAsia="zh-CN"/>
              </w:rPr>
              <w:t>Qualified failures</w:t>
            </w:r>
            <w:r w:rsidRPr="00CE5EF4">
              <w:rPr>
                <w:rFonts w:ascii="Arial" w:eastAsia="SimSun" w:hAnsi="Arial" w:cs="Arial"/>
                <w:sz w:val="20"/>
                <w:szCs w:val="20"/>
                <w:lang w:eastAsia="zh-CN"/>
              </w:rPr>
              <w:t xml:space="preserve"> In order to pass the module, students must achieve at least:</w:t>
            </w:r>
          </w:p>
        </w:tc>
      </w:tr>
      <w:tr w:rsidR="00231894" w:rsidRPr="00CE5EF4" w:rsidTr="00DD7E97">
        <w:tc>
          <w:tcPr>
            <w:tcW w:w="5000" w:type="pct"/>
            <w:gridSpan w:val="4"/>
          </w:tcPr>
          <w:p w:rsidR="00231894" w:rsidRPr="00CE5EF4" w:rsidRDefault="00231894" w:rsidP="00231894">
            <w:pPr>
              <w:numPr>
                <w:ilvl w:val="0"/>
                <w:numId w:val="2"/>
              </w:numPr>
              <w:spacing w:after="0" w:line="240" w:lineRule="auto"/>
              <w:contextualSpacing/>
              <w:rPr>
                <w:rFonts w:ascii="Arial" w:eastAsia="SimSun" w:hAnsi="Arial" w:cs="Arial"/>
                <w:sz w:val="20"/>
                <w:szCs w:val="20"/>
                <w:lang w:eastAsia="zh-CN"/>
              </w:rPr>
            </w:pPr>
            <w:r w:rsidRPr="00CE5EF4">
              <w:rPr>
                <w:rFonts w:ascii="Arial" w:eastAsia="SimSun" w:hAnsi="Arial" w:cs="Arial"/>
                <w:sz w:val="20"/>
                <w:szCs w:val="20"/>
                <w:lang w:eastAsia="zh-CN"/>
              </w:rPr>
              <w:t>a mark of 20 in each component and an overall pass mark</w:t>
            </w:r>
          </w:p>
        </w:tc>
      </w:tr>
    </w:tbl>
    <w:p w:rsidR="00231894" w:rsidRPr="00CE5EF4" w:rsidRDefault="00231894" w:rsidP="0023189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231894" w:rsidRPr="00CE5EF4" w:rsidTr="00231894">
        <w:tc>
          <w:tcPr>
            <w:tcW w:w="5000" w:type="pct"/>
            <w:shd w:val="clear" w:color="auto" w:fill="F2F2F2"/>
          </w:tcPr>
          <w:p w:rsidR="00231894" w:rsidRPr="00CE5EF4" w:rsidRDefault="00231894" w:rsidP="00DD7E97">
            <w:pPr>
              <w:spacing w:after="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Indicative content</w:t>
            </w:r>
          </w:p>
        </w:tc>
      </w:tr>
      <w:tr w:rsidR="00231894" w:rsidRPr="00CE5EF4" w:rsidTr="00231894">
        <w:tc>
          <w:tcPr>
            <w:tcW w:w="5000" w:type="pct"/>
            <w:shd w:val="clear" w:color="auto" w:fill="auto"/>
          </w:tcPr>
          <w:p w:rsidR="00231894" w:rsidRPr="00CE5EF4" w:rsidRDefault="00231894" w:rsidP="00DD7E97">
            <w:pPr>
              <w:spacing w:after="0" w:line="240" w:lineRule="auto"/>
              <w:ind w:left="360"/>
              <w:contextualSpacing/>
              <w:rPr>
                <w:rFonts w:ascii="Arial" w:eastAsia="SimSun" w:hAnsi="Arial" w:cs="Times New Roman"/>
                <w:szCs w:val="24"/>
                <w:lang w:eastAsia="zh-CN"/>
              </w:rPr>
            </w:pPr>
          </w:p>
          <w:p w:rsidR="00231894" w:rsidRPr="00CE5EF4" w:rsidRDefault="00231894" w:rsidP="00DD7E97">
            <w:pPr>
              <w:numPr>
                <w:ilvl w:val="0"/>
                <w:numId w:val="1"/>
              </w:numPr>
              <w:spacing w:after="0" w:line="240" w:lineRule="auto"/>
              <w:contextualSpacing/>
              <w:rPr>
                <w:rFonts w:ascii="Arial" w:eastAsia="SimSun" w:hAnsi="Arial" w:cs="Times New Roman"/>
                <w:szCs w:val="24"/>
                <w:lang w:eastAsia="zh-CN"/>
              </w:rPr>
            </w:pPr>
            <w:r w:rsidRPr="00CE5EF4">
              <w:rPr>
                <w:rFonts w:ascii="Arial" w:eastAsia="SimSun" w:hAnsi="Arial" w:cs="Times New Roman"/>
                <w:szCs w:val="24"/>
                <w:lang w:eastAsia="zh-CN"/>
              </w:rPr>
              <w:lastRenderedPageBreak/>
              <w:t>Introduction to the immigration debate and contemporary theory</w:t>
            </w:r>
          </w:p>
          <w:p w:rsidR="00231894" w:rsidRPr="00CE5EF4" w:rsidRDefault="00231894" w:rsidP="00DD7E97">
            <w:pPr>
              <w:numPr>
                <w:ilvl w:val="0"/>
                <w:numId w:val="1"/>
              </w:numPr>
              <w:spacing w:after="0" w:line="240" w:lineRule="auto"/>
              <w:contextualSpacing/>
              <w:rPr>
                <w:rFonts w:ascii="Arial" w:eastAsia="SimSun" w:hAnsi="Arial" w:cs="Times New Roman"/>
                <w:szCs w:val="24"/>
                <w:lang w:eastAsia="zh-CN"/>
              </w:rPr>
            </w:pPr>
            <w:r w:rsidRPr="00CE5EF4">
              <w:rPr>
                <w:rFonts w:ascii="Arial" w:eastAsia="SimSun" w:hAnsi="Arial" w:cs="Times New Roman"/>
                <w:szCs w:val="24"/>
                <w:lang w:eastAsia="zh-CN"/>
              </w:rPr>
              <w:t xml:space="preserve">Sources of immigration law </w:t>
            </w:r>
          </w:p>
          <w:p w:rsidR="00231894" w:rsidRDefault="00231894" w:rsidP="00DD7E97">
            <w:pPr>
              <w:numPr>
                <w:ilvl w:val="0"/>
                <w:numId w:val="1"/>
              </w:numPr>
              <w:spacing w:after="0" w:line="240" w:lineRule="auto"/>
              <w:contextualSpacing/>
              <w:rPr>
                <w:rFonts w:ascii="Arial" w:eastAsia="SimSun" w:hAnsi="Arial" w:cs="Times New Roman"/>
                <w:szCs w:val="24"/>
                <w:lang w:eastAsia="zh-CN"/>
              </w:rPr>
            </w:pPr>
            <w:r w:rsidRPr="00CE5EF4">
              <w:rPr>
                <w:rFonts w:ascii="Arial" w:eastAsia="SimSun" w:hAnsi="Arial" w:cs="Times New Roman"/>
                <w:szCs w:val="24"/>
                <w:lang w:eastAsia="zh-CN"/>
              </w:rPr>
              <w:t>The evolution of UK immigration, nationality and asylum law</w:t>
            </w:r>
          </w:p>
          <w:p w:rsidR="00231894" w:rsidRPr="00CE5EF4" w:rsidRDefault="00231894" w:rsidP="00DD7E97">
            <w:pPr>
              <w:numPr>
                <w:ilvl w:val="0"/>
                <w:numId w:val="1"/>
              </w:numPr>
              <w:spacing w:after="0" w:line="240" w:lineRule="auto"/>
              <w:contextualSpacing/>
              <w:rPr>
                <w:rFonts w:ascii="Arial" w:eastAsia="SimSun" w:hAnsi="Arial" w:cs="Times New Roman"/>
                <w:szCs w:val="24"/>
                <w:lang w:eastAsia="zh-CN"/>
              </w:rPr>
            </w:pPr>
            <w:r>
              <w:rPr>
                <w:rFonts w:ascii="Arial" w:eastAsia="SimSun" w:hAnsi="Arial" w:cs="Times New Roman"/>
                <w:szCs w:val="24"/>
                <w:lang w:eastAsia="zh-CN"/>
              </w:rPr>
              <w:t xml:space="preserve">The national, European and international context </w:t>
            </w:r>
          </w:p>
          <w:p w:rsidR="00231894" w:rsidRPr="00CE5EF4" w:rsidRDefault="00231894" w:rsidP="00DD7E97">
            <w:pPr>
              <w:numPr>
                <w:ilvl w:val="0"/>
                <w:numId w:val="1"/>
              </w:numPr>
              <w:spacing w:after="0" w:line="240" w:lineRule="auto"/>
              <w:contextualSpacing/>
              <w:rPr>
                <w:rFonts w:ascii="Arial" w:eastAsia="SimSun" w:hAnsi="Arial" w:cs="Times New Roman"/>
                <w:szCs w:val="24"/>
                <w:lang w:eastAsia="zh-CN"/>
              </w:rPr>
            </w:pPr>
            <w:r w:rsidRPr="00CE5EF4">
              <w:rPr>
                <w:rFonts w:ascii="Arial" w:eastAsia="SimSun" w:hAnsi="Arial" w:cs="Times New Roman"/>
                <w:szCs w:val="24"/>
                <w:lang w:eastAsia="zh-CN"/>
              </w:rPr>
              <w:t xml:space="preserve">Family, marriage and immigration </w:t>
            </w:r>
          </w:p>
          <w:p w:rsidR="00231894" w:rsidRPr="00CE5EF4" w:rsidRDefault="00231894" w:rsidP="00DD7E97">
            <w:pPr>
              <w:numPr>
                <w:ilvl w:val="0"/>
                <w:numId w:val="1"/>
              </w:numPr>
              <w:spacing w:after="0" w:line="240" w:lineRule="auto"/>
              <w:contextualSpacing/>
              <w:rPr>
                <w:rFonts w:ascii="Arial" w:eastAsia="SimSun" w:hAnsi="Arial" w:cs="Times New Roman"/>
                <w:szCs w:val="24"/>
                <w:lang w:eastAsia="zh-CN"/>
              </w:rPr>
            </w:pPr>
            <w:r w:rsidRPr="00CE5EF4">
              <w:rPr>
                <w:rFonts w:ascii="Arial" w:eastAsia="SimSun" w:hAnsi="Arial" w:cs="Times New Roman"/>
                <w:szCs w:val="24"/>
                <w:lang w:eastAsia="zh-CN"/>
              </w:rPr>
              <w:t>Immigration for temporary purposes</w:t>
            </w:r>
          </w:p>
          <w:p w:rsidR="00231894" w:rsidRPr="00CE5EF4" w:rsidRDefault="00231894" w:rsidP="00DD7E97">
            <w:pPr>
              <w:numPr>
                <w:ilvl w:val="0"/>
                <w:numId w:val="1"/>
              </w:numPr>
              <w:spacing w:after="0" w:line="240" w:lineRule="auto"/>
              <w:contextualSpacing/>
              <w:rPr>
                <w:rFonts w:ascii="Arial" w:eastAsia="SimSun" w:hAnsi="Arial" w:cs="Times New Roman"/>
                <w:szCs w:val="24"/>
                <w:lang w:eastAsia="zh-CN"/>
              </w:rPr>
            </w:pPr>
            <w:r w:rsidRPr="00CE5EF4">
              <w:rPr>
                <w:rFonts w:ascii="Arial" w:eastAsia="SimSun" w:hAnsi="Arial" w:cs="Times New Roman"/>
                <w:szCs w:val="24"/>
                <w:lang w:eastAsia="zh-CN"/>
              </w:rPr>
              <w:t>Asylum, refugees and exceptional leave to stay</w:t>
            </w:r>
          </w:p>
          <w:p w:rsidR="00231894" w:rsidRPr="00CE5EF4" w:rsidRDefault="00231894" w:rsidP="00DD7E97">
            <w:pPr>
              <w:numPr>
                <w:ilvl w:val="0"/>
                <w:numId w:val="1"/>
              </w:numPr>
              <w:spacing w:after="0" w:line="240" w:lineRule="auto"/>
              <w:contextualSpacing/>
              <w:rPr>
                <w:rFonts w:ascii="Arial" w:eastAsia="SimSun" w:hAnsi="Arial" w:cs="Times New Roman"/>
                <w:szCs w:val="24"/>
                <w:lang w:eastAsia="zh-CN"/>
              </w:rPr>
            </w:pPr>
            <w:r w:rsidRPr="00CE5EF4">
              <w:rPr>
                <w:rFonts w:ascii="Arial" w:eastAsia="SimSun" w:hAnsi="Arial" w:cs="Times New Roman"/>
                <w:szCs w:val="24"/>
                <w:lang w:eastAsia="zh-CN"/>
              </w:rPr>
              <w:t>The impact of UK, European and international human rights law</w:t>
            </w:r>
          </w:p>
          <w:p w:rsidR="00231894" w:rsidRPr="00CE5EF4" w:rsidRDefault="00231894" w:rsidP="00DD7E97">
            <w:pPr>
              <w:numPr>
                <w:ilvl w:val="0"/>
                <w:numId w:val="1"/>
              </w:numPr>
              <w:spacing w:after="0" w:line="240" w:lineRule="auto"/>
              <w:contextualSpacing/>
              <w:rPr>
                <w:rFonts w:ascii="Arial" w:eastAsia="SimSun" w:hAnsi="Arial" w:cs="Times New Roman"/>
                <w:szCs w:val="24"/>
                <w:lang w:eastAsia="zh-CN"/>
              </w:rPr>
            </w:pPr>
            <w:r w:rsidRPr="00CE5EF4">
              <w:rPr>
                <w:rFonts w:ascii="Arial" w:eastAsia="SimSun" w:hAnsi="Arial" w:cs="Times New Roman"/>
                <w:szCs w:val="24"/>
                <w:lang w:eastAsia="zh-CN"/>
              </w:rPr>
              <w:t>Administration, tribunals and the courts</w:t>
            </w:r>
          </w:p>
          <w:p w:rsidR="00231894" w:rsidRPr="00CE5EF4" w:rsidRDefault="00231894" w:rsidP="00DD7E97">
            <w:pPr>
              <w:numPr>
                <w:ilvl w:val="0"/>
                <w:numId w:val="1"/>
              </w:numPr>
              <w:spacing w:after="0" w:line="240" w:lineRule="auto"/>
              <w:contextualSpacing/>
              <w:rPr>
                <w:rFonts w:ascii="Arial" w:eastAsia="SimSun" w:hAnsi="Arial" w:cs="Times New Roman"/>
                <w:sz w:val="18"/>
                <w:szCs w:val="18"/>
                <w:lang w:eastAsia="zh-CN"/>
              </w:rPr>
            </w:pPr>
            <w:r w:rsidRPr="00CE5EF4">
              <w:rPr>
                <w:rFonts w:ascii="Arial" w:eastAsia="SimSun" w:hAnsi="Arial" w:cs="Times New Roman"/>
                <w:szCs w:val="24"/>
                <w:lang w:eastAsia="zh-CN"/>
              </w:rPr>
              <w:t>Enforcement, expulsion and remedies, including: deportation; illegal entry and removal; detention and bail; and, appeals</w:t>
            </w:r>
          </w:p>
          <w:p w:rsidR="00231894" w:rsidRPr="00CE5EF4" w:rsidRDefault="00231894" w:rsidP="00DD7E97">
            <w:pPr>
              <w:spacing w:after="0" w:line="240" w:lineRule="auto"/>
              <w:ind w:left="360"/>
              <w:contextualSpacing/>
              <w:rPr>
                <w:rFonts w:ascii="Arial" w:eastAsia="SimSun" w:hAnsi="Arial" w:cs="Times New Roman"/>
                <w:sz w:val="18"/>
                <w:szCs w:val="18"/>
                <w:lang w:eastAsia="zh-CN"/>
              </w:rPr>
            </w:pPr>
          </w:p>
        </w:tc>
      </w:tr>
    </w:tbl>
    <w:p w:rsidR="00231894" w:rsidRPr="00CE5EF4" w:rsidRDefault="00231894" w:rsidP="0023189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231894" w:rsidRPr="00CE5EF4" w:rsidTr="00231894">
        <w:tc>
          <w:tcPr>
            <w:tcW w:w="5000" w:type="pct"/>
            <w:shd w:val="clear" w:color="auto" w:fill="F2F2F2"/>
          </w:tcPr>
          <w:p w:rsidR="00231894" w:rsidRPr="00CE5EF4" w:rsidRDefault="00231894" w:rsidP="00DD7E97">
            <w:pPr>
              <w:spacing w:after="0" w:line="240" w:lineRule="auto"/>
              <w:rPr>
                <w:rFonts w:ascii="Arial" w:eastAsia="SimSun" w:hAnsi="Arial" w:cs="Arial"/>
                <w:i/>
                <w:sz w:val="20"/>
                <w:szCs w:val="20"/>
                <w:lang w:eastAsia="zh-CN"/>
              </w:rPr>
            </w:pPr>
            <w:r w:rsidRPr="00CE5EF4">
              <w:rPr>
                <w:rFonts w:ascii="Arial" w:eastAsia="SimSun" w:hAnsi="Arial" w:cs="Arial"/>
                <w:b/>
                <w:sz w:val="20"/>
                <w:szCs w:val="20"/>
                <w:lang w:eastAsia="zh-CN"/>
              </w:rPr>
              <w:t xml:space="preserve">Reading list </w:t>
            </w:r>
            <w:r w:rsidRPr="00CE5EF4">
              <w:rPr>
                <w:rFonts w:ascii="Arial" w:eastAsia="SimSun" w:hAnsi="Arial" w:cs="Arial"/>
                <w:i/>
                <w:sz w:val="20"/>
                <w:szCs w:val="20"/>
                <w:lang w:eastAsia="zh-CN"/>
              </w:rPr>
              <w:t>(Rebus link)</w:t>
            </w:r>
          </w:p>
        </w:tc>
      </w:tr>
      <w:tr w:rsidR="00231894" w:rsidRPr="00CE5EF4" w:rsidTr="00231894">
        <w:tc>
          <w:tcPr>
            <w:tcW w:w="5000" w:type="pct"/>
            <w:shd w:val="clear" w:color="auto" w:fill="auto"/>
          </w:tcPr>
          <w:p w:rsidR="00231894" w:rsidRPr="00CE5EF4" w:rsidRDefault="00C81ADB" w:rsidP="00DD7E97">
            <w:pPr>
              <w:spacing w:after="0" w:line="240" w:lineRule="auto"/>
              <w:rPr>
                <w:rFonts w:ascii="Arial" w:eastAsia="SimSun" w:hAnsi="Arial" w:cs="Times New Roman"/>
                <w:lang w:eastAsia="zh-CN"/>
              </w:rPr>
            </w:pPr>
            <w:hyperlink r:id="rId5" w:history="1">
              <w:r w:rsidR="00231894" w:rsidRPr="00CE5EF4">
                <w:rPr>
                  <w:rFonts w:ascii="Arial" w:eastAsia="SimSun" w:hAnsi="Arial" w:cs="Times New Roman"/>
                  <w:color w:val="0000FF" w:themeColor="hyperlink"/>
                  <w:u w:val="single"/>
                  <w:lang w:eastAsia="zh-CN"/>
                </w:rPr>
                <w:t>https://yorksj.rebuslist.com/list.php?list_id=3615</w:t>
              </w:r>
            </w:hyperlink>
            <w:r w:rsidR="00231894" w:rsidRPr="00CE5EF4">
              <w:rPr>
                <w:rFonts w:ascii="Arial" w:eastAsia="SimSun" w:hAnsi="Arial" w:cs="Times New Roman"/>
                <w:lang w:eastAsia="zh-CN"/>
              </w:rPr>
              <w:t xml:space="preserve"> </w:t>
            </w:r>
          </w:p>
        </w:tc>
      </w:tr>
    </w:tbl>
    <w:p w:rsidR="00231894" w:rsidRPr="00CE5EF4" w:rsidRDefault="00231894" w:rsidP="00231894">
      <w:pPr>
        <w:spacing w:after="0" w:line="240" w:lineRule="auto"/>
        <w:rPr>
          <w:rFonts w:ascii="Arial" w:eastAsia="SimSun" w:hAnsi="Arial" w:cs="Arial"/>
          <w:sz w:val="20"/>
          <w:szCs w:val="20"/>
          <w:lang w:eastAsia="zh-CN"/>
        </w:rPr>
      </w:pPr>
    </w:p>
    <w:p w:rsidR="00231894" w:rsidRPr="00CE5EF4" w:rsidRDefault="00231894" w:rsidP="0023189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65"/>
        <w:gridCol w:w="1711"/>
        <w:gridCol w:w="1521"/>
        <w:gridCol w:w="2606"/>
        <w:gridCol w:w="613"/>
        <w:gridCol w:w="3066"/>
      </w:tblGrid>
      <w:tr w:rsidR="00231894" w:rsidRPr="00CE5EF4" w:rsidTr="00DD7E97">
        <w:tc>
          <w:tcPr>
            <w:tcW w:w="1077" w:type="dxa"/>
            <w:shd w:val="clear" w:color="auto" w:fill="F2F2F2"/>
          </w:tcPr>
          <w:p w:rsidR="00231894" w:rsidRPr="00CE5EF4" w:rsidRDefault="00231894" w:rsidP="00DD7E97">
            <w:pPr>
              <w:spacing w:after="0" w:line="240" w:lineRule="auto"/>
              <w:rPr>
                <w:rFonts w:ascii="Arial" w:eastAsia="SimSun" w:hAnsi="Arial" w:cs="Arial"/>
                <w:b/>
                <w:i/>
                <w:sz w:val="20"/>
                <w:szCs w:val="20"/>
                <w:lang w:eastAsia="zh-CN"/>
              </w:rPr>
            </w:pPr>
            <w:r w:rsidRPr="00CE5EF4">
              <w:rPr>
                <w:rFonts w:ascii="Arial" w:eastAsia="SimSun" w:hAnsi="Arial" w:cs="Arial"/>
                <w:b/>
                <w:i/>
                <w:sz w:val="20"/>
                <w:szCs w:val="20"/>
                <w:lang w:eastAsia="zh-CN"/>
              </w:rPr>
              <w:t>Version</w:t>
            </w:r>
          </w:p>
        </w:tc>
        <w:tc>
          <w:tcPr>
            <w:tcW w:w="1582" w:type="dxa"/>
            <w:shd w:val="clear" w:color="auto" w:fill="auto"/>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w:t>
            </w:r>
          </w:p>
        </w:tc>
        <w:tc>
          <w:tcPr>
            <w:tcW w:w="1406" w:type="dxa"/>
            <w:shd w:val="clear" w:color="auto" w:fill="F2F2F2"/>
          </w:tcPr>
          <w:p w:rsidR="00231894" w:rsidRPr="00CE5EF4" w:rsidRDefault="00231894" w:rsidP="00DD7E97">
            <w:pPr>
              <w:spacing w:after="0" w:line="240" w:lineRule="auto"/>
              <w:rPr>
                <w:rFonts w:ascii="Arial" w:eastAsia="SimSun" w:hAnsi="Arial" w:cs="Arial"/>
                <w:b/>
                <w:i/>
                <w:sz w:val="20"/>
                <w:szCs w:val="20"/>
                <w:lang w:eastAsia="zh-CN"/>
              </w:rPr>
            </w:pPr>
            <w:r w:rsidRPr="00CE5EF4">
              <w:rPr>
                <w:rFonts w:ascii="Arial" w:eastAsia="SimSun" w:hAnsi="Arial" w:cs="Arial"/>
                <w:b/>
                <w:i/>
                <w:sz w:val="20"/>
                <w:szCs w:val="20"/>
                <w:lang w:eastAsia="zh-CN"/>
              </w:rPr>
              <w:t>In use from</w:t>
            </w:r>
          </w:p>
        </w:tc>
        <w:tc>
          <w:tcPr>
            <w:tcW w:w="2410" w:type="dxa"/>
            <w:shd w:val="clear" w:color="auto" w:fill="auto"/>
          </w:tcPr>
          <w:p w:rsidR="00231894" w:rsidRPr="00CE5EF4" w:rsidRDefault="00C81ADB"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2022-23</w:t>
            </w:r>
            <w:bookmarkStart w:id="0" w:name="_GoBack"/>
            <w:bookmarkEnd w:id="0"/>
          </w:p>
        </w:tc>
        <w:tc>
          <w:tcPr>
            <w:tcW w:w="567" w:type="dxa"/>
            <w:shd w:val="clear" w:color="auto" w:fill="F2F2F2"/>
          </w:tcPr>
          <w:p w:rsidR="00231894" w:rsidRPr="00CE5EF4" w:rsidRDefault="00231894" w:rsidP="00DD7E97">
            <w:pPr>
              <w:spacing w:after="0" w:line="240" w:lineRule="auto"/>
              <w:rPr>
                <w:rFonts w:ascii="Arial" w:eastAsia="SimSun" w:hAnsi="Arial" w:cs="Arial"/>
                <w:b/>
                <w:i/>
                <w:sz w:val="20"/>
                <w:szCs w:val="20"/>
                <w:lang w:eastAsia="zh-CN"/>
              </w:rPr>
            </w:pPr>
            <w:r w:rsidRPr="00CE5EF4">
              <w:rPr>
                <w:rFonts w:ascii="Arial" w:eastAsia="SimSun" w:hAnsi="Arial" w:cs="Arial"/>
                <w:b/>
                <w:i/>
                <w:sz w:val="20"/>
                <w:szCs w:val="20"/>
                <w:lang w:eastAsia="zh-CN"/>
              </w:rPr>
              <w:t>to</w:t>
            </w:r>
          </w:p>
        </w:tc>
        <w:tc>
          <w:tcPr>
            <w:tcW w:w="2835" w:type="dxa"/>
            <w:shd w:val="clear" w:color="auto" w:fill="auto"/>
          </w:tcPr>
          <w:p w:rsidR="00231894" w:rsidRPr="00CE5EF4" w:rsidRDefault="00231894" w:rsidP="00DD7E97">
            <w:pPr>
              <w:spacing w:after="0" w:line="240" w:lineRule="auto"/>
              <w:rPr>
                <w:rFonts w:ascii="Arial" w:eastAsia="SimSun" w:hAnsi="Arial" w:cs="Arial"/>
                <w:sz w:val="20"/>
                <w:szCs w:val="20"/>
                <w:lang w:eastAsia="zh-CN"/>
              </w:rPr>
            </w:pPr>
          </w:p>
        </w:tc>
      </w:tr>
    </w:tbl>
    <w:p w:rsidR="00231894" w:rsidRPr="00CE5EF4" w:rsidRDefault="00231894" w:rsidP="00231894">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231894" w:rsidRPr="00CE5EF4" w:rsidTr="00DD7E97">
        <w:tc>
          <w:tcPr>
            <w:tcW w:w="2659" w:type="dxa"/>
            <w:shd w:val="clear" w:color="auto" w:fill="F2F2F2"/>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External examiner code:</w:t>
            </w:r>
          </w:p>
        </w:tc>
        <w:tc>
          <w:tcPr>
            <w:tcW w:w="1276" w:type="dxa"/>
            <w:shd w:val="clear" w:color="auto" w:fill="auto"/>
          </w:tcPr>
          <w:p w:rsidR="00231894" w:rsidRPr="00CE5EF4" w:rsidRDefault="00231894" w:rsidP="00DD7E97">
            <w:pPr>
              <w:spacing w:after="0" w:line="240" w:lineRule="auto"/>
              <w:rPr>
                <w:rFonts w:ascii="Arial" w:eastAsia="SimSun" w:hAnsi="Arial" w:cs="Arial"/>
                <w:sz w:val="20"/>
                <w:szCs w:val="20"/>
                <w:lang w:eastAsia="zh-CN"/>
              </w:rPr>
            </w:pPr>
          </w:p>
        </w:tc>
      </w:tr>
      <w:tr w:rsidR="00231894" w:rsidRPr="00CE5EF4" w:rsidTr="00DD7E97">
        <w:tc>
          <w:tcPr>
            <w:tcW w:w="2659" w:type="dxa"/>
            <w:shd w:val="clear" w:color="auto" w:fill="F2F2F2"/>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Fee profile:</w:t>
            </w:r>
          </w:p>
        </w:tc>
        <w:tc>
          <w:tcPr>
            <w:tcW w:w="1276" w:type="dxa"/>
            <w:shd w:val="clear" w:color="auto" w:fill="auto"/>
          </w:tcPr>
          <w:p w:rsidR="00231894" w:rsidRPr="00CE5EF4" w:rsidRDefault="00231894" w:rsidP="00DD7E97">
            <w:pPr>
              <w:spacing w:after="0" w:line="240" w:lineRule="auto"/>
              <w:rPr>
                <w:rFonts w:ascii="Arial" w:eastAsia="SimSun" w:hAnsi="Arial" w:cs="Arial"/>
                <w:sz w:val="20"/>
                <w:szCs w:val="20"/>
                <w:lang w:eastAsia="zh-CN"/>
              </w:rPr>
            </w:pPr>
          </w:p>
        </w:tc>
      </w:tr>
      <w:tr w:rsidR="00231894" w:rsidRPr="00CE5EF4" w:rsidTr="00DD7E97">
        <w:tc>
          <w:tcPr>
            <w:tcW w:w="2659" w:type="dxa"/>
            <w:shd w:val="clear" w:color="auto" w:fill="F2F2F2"/>
          </w:tcPr>
          <w:p w:rsidR="00231894" w:rsidRPr="00CE5EF4" w:rsidRDefault="00231894"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Date approved:</w:t>
            </w:r>
          </w:p>
        </w:tc>
        <w:tc>
          <w:tcPr>
            <w:tcW w:w="1276" w:type="dxa"/>
            <w:shd w:val="clear" w:color="auto" w:fill="auto"/>
          </w:tcPr>
          <w:p w:rsidR="00231894" w:rsidRPr="00CE5EF4" w:rsidRDefault="00231894" w:rsidP="00DD7E97">
            <w:pPr>
              <w:spacing w:after="0" w:line="240" w:lineRule="auto"/>
              <w:rPr>
                <w:rFonts w:ascii="Arial" w:eastAsia="SimSun" w:hAnsi="Arial" w:cs="Arial"/>
                <w:sz w:val="20"/>
                <w:szCs w:val="20"/>
                <w:lang w:eastAsia="zh-CN"/>
              </w:rPr>
            </w:pPr>
          </w:p>
        </w:tc>
      </w:tr>
    </w:tbl>
    <w:p w:rsidR="00231894" w:rsidRPr="00CE5EF4" w:rsidRDefault="00231894" w:rsidP="00231894">
      <w:pPr>
        <w:spacing w:after="0" w:line="240" w:lineRule="auto"/>
        <w:rPr>
          <w:rFonts w:ascii="Arial" w:eastAsia="SimSun" w:hAnsi="Arial" w:cs="Arial"/>
          <w:sz w:val="20"/>
          <w:szCs w:val="20"/>
          <w:lang w:eastAsia="zh-CN"/>
        </w:rPr>
      </w:pPr>
      <w:r w:rsidRPr="00CE5EF4">
        <w:rPr>
          <w:rFonts w:ascii="Arial" w:eastAsia="SimSun" w:hAnsi="Arial" w:cs="Arial"/>
          <w:b/>
          <w:sz w:val="24"/>
          <w:szCs w:val="20"/>
          <w:lang w:eastAsia="zh-CN"/>
        </w:rPr>
        <w:t>Notes</w:t>
      </w:r>
    </w:p>
    <w:p w:rsidR="00863F48" w:rsidRDefault="00863F48"/>
    <w:sectPr w:rsidR="00863F48" w:rsidSect="0023189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5F4475D7"/>
    <w:multiLevelType w:val="hybridMultilevel"/>
    <w:tmpl w:val="218C3D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1894"/>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2722"/>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31894"/>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1ADB"/>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8F63"/>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18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18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189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615"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C876AA4CAFF49CF9CB2B11942B82FF3"/>
        <w:category>
          <w:name w:val="General"/>
          <w:gallery w:val="placeholder"/>
        </w:category>
        <w:types>
          <w:type w:val="bbPlcHdr"/>
        </w:types>
        <w:behaviors>
          <w:behavior w:val="content"/>
        </w:behaviors>
        <w:guid w:val="{A0346D4E-A876-450D-ACB3-A65A4549BA80}"/>
      </w:docPartPr>
      <w:docPartBody>
        <w:p w:rsidR="0054500F" w:rsidRDefault="00A5202F" w:rsidP="00A5202F">
          <w:pPr>
            <w:pStyle w:val="EC876AA4CAFF49CF9CB2B11942B82FF3"/>
          </w:pPr>
          <w:r w:rsidRPr="00EA2C14">
            <w:rPr>
              <w:rStyle w:val="PlaceholderText"/>
              <w:rFonts w:cs="Arial"/>
              <w:sz w:val="20"/>
              <w:szCs w:val="20"/>
            </w:rPr>
            <w:t>choose an item:</w:t>
          </w:r>
        </w:p>
      </w:docPartBody>
    </w:docPart>
    <w:docPart>
      <w:docPartPr>
        <w:name w:val="750188D29ED6474A92164094A673C065"/>
        <w:category>
          <w:name w:val="General"/>
          <w:gallery w:val="placeholder"/>
        </w:category>
        <w:types>
          <w:type w:val="bbPlcHdr"/>
        </w:types>
        <w:behaviors>
          <w:behavior w:val="content"/>
        </w:behaviors>
        <w:guid w:val="{587005B4-7F00-4052-B050-454D188DEC09}"/>
      </w:docPartPr>
      <w:docPartBody>
        <w:p w:rsidR="0054500F" w:rsidRDefault="00A5202F" w:rsidP="00A5202F">
          <w:pPr>
            <w:pStyle w:val="750188D29ED6474A92164094A673C065"/>
          </w:pPr>
          <w:r>
            <w:rPr>
              <w:rStyle w:val="PlaceholderText"/>
              <w:rFonts w:ascii="Arial" w:hAnsi="Arial" w:cs="Arial"/>
            </w:rPr>
            <w:t>choose an item:</w:t>
          </w:r>
        </w:p>
      </w:docPartBody>
    </w:docPart>
    <w:docPart>
      <w:docPartPr>
        <w:name w:val="D7D33DAEFF2F460BAEE2A8249ECD3F3C"/>
        <w:category>
          <w:name w:val="General"/>
          <w:gallery w:val="placeholder"/>
        </w:category>
        <w:types>
          <w:type w:val="bbPlcHdr"/>
        </w:types>
        <w:behaviors>
          <w:behavior w:val="content"/>
        </w:behaviors>
        <w:guid w:val="{2F301E89-8728-4E52-991B-C132E25C1C0B}"/>
      </w:docPartPr>
      <w:docPartBody>
        <w:p w:rsidR="0054500F" w:rsidRDefault="00A5202F" w:rsidP="00A5202F">
          <w:pPr>
            <w:pStyle w:val="D7D33DAEFF2F460BAEE2A8249ECD3F3C"/>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5202F"/>
    <w:rsid w:val="0054500F"/>
    <w:rsid w:val="00A520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202F"/>
    <w:rPr>
      <w:color w:val="808080"/>
    </w:rPr>
  </w:style>
  <w:style w:type="paragraph" w:customStyle="1" w:styleId="D9E5E33793F14BB58441AE869A0DBC3A">
    <w:name w:val="D9E5E33793F14BB58441AE869A0DBC3A"/>
    <w:rsid w:val="00A5202F"/>
  </w:style>
  <w:style w:type="paragraph" w:customStyle="1" w:styleId="EC876AA4CAFF49CF9CB2B11942B82FF3">
    <w:name w:val="EC876AA4CAFF49CF9CB2B11942B82FF3"/>
    <w:rsid w:val="00A5202F"/>
  </w:style>
  <w:style w:type="paragraph" w:customStyle="1" w:styleId="750188D29ED6474A92164094A673C065">
    <w:name w:val="750188D29ED6474A92164094A673C065"/>
    <w:rsid w:val="00A5202F"/>
  </w:style>
  <w:style w:type="paragraph" w:customStyle="1" w:styleId="D7D33DAEFF2F460BAEE2A8249ECD3F3C">
    <w:name w:val="D7D33DAEFF2F460BAEE2A8249ECD3F3C"/>
    <w:rsid w:val="00A520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3FBF91-95A8-4F17-87D1-AD74BFDBC141}"/>
</file>

<file path=customXml/itemProps2.xml><?xml version="1.0" encoding="utf-8"?>
<ds:datastoreItem xmlns:ds="http://schemas.openxmlformats.org/officeDocument/2006/customXml" ds:itemID="{7EA82D7E-FEA6-4114-B2F4-3786834F7267}"/>
</file>

<file path=docProps/app.xml><?xml version="1.0" encoding="utf-8"?>
<Properties xmlns="http://schemas.openxmlformats.org/officeDocument/2006/extended-properties" xmlns:vt="http://schemas.openxmlformats.org/officeDocument/2006/docPropsVTypes">
  <Template>Normal</Template>
  <TotalTime>1</TotalTime>
  <Pages>2</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2018-05-17T10:18:00Z</dcterms:created>
  <dcterms:modified xsi:type="dcterms:W3CDTF">2020-02-05T14:33:00Z</dcterms:modified>
</cp:coreProperties>
</file>