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031ECCF4" w:rsidR="00227861" w:rsidRPr="0020133F" w:rsidRDefault="00B707EB" w:rsidP="00FD7567">
            <w:pPr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Property</w:t>
            </w:r>
            <w:r w:rsidR="007D4D15" w:rsidRPr="0020133F">
              <w:rPr>
                <w:rFonts w:cs="Arial"/>
                <w:b/>
                <w:bCs/>
                <w:sz w:val="20"/>
                <w:szCs w:val="20"/>
              </w:rPr>
              <w:t xml:space="preserve"> Law &amp; Practice 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05BAE888" w:rsidR="00472EC0" w:rsidRPr="00361AF7" w:rsidRDefault="00A1087E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LAW7002M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743DA831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DE2C0D0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EF5E184" w:rsidR="009A29AD" w:rsidRPr="00EA2C14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356CB1DE" w:rsidR="00472EC0" w:rsidRPr="00361AF7" w:rsidRDefault="00B707E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7F3E0F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4D83A77A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77702382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00831DA2" w:rsidR="00D8390A" w:rsidRDefault="00AC4A3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076C2EBA" w:rsidR="00D81BCA" w:rsidRPr="00361AF7" w:rsidRDefault="00CC526C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36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62546EB0" w:rsidR="00D81BCA" w:rsidRPr="00690B99" w:rsidRDefault="00CD497D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Preparation and private study</w:t>
            </w:r>
          </w:p>
        </w:tc>
        <w:tc>
          <w:tcPr>
            <w:tcW w:w="3598" w:type="dxa"/>
            <w:vAlign w:val="center"/>
          </w:tcPr>
          <w:p w14:paraId="4BB41415" w14:textId="1613A15D" w:rsidR="00D81BCA" w:rsidRPr="00361AF7" w:rsidRDefault="00CC526C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139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69005716" w14:textId="1B86C8AF" w:rsidR="008D105F" w:rsidRPr="008B0EDA" w:rsidRDefault="003D736B" w:rsidP="00A44160">
            <w:pPr>
              <w:jc w:val="both"/>
              <w:rPr>
                <w:rFonts w:cs="Arial"/>
                <w:sz w:val="20"/>
                <w:szCs w:val="20"/>
              </w:rPr>
            </w:pPr>
            <w:r w:rsidRPr="008B0EDA">
              <w:rPr>
                <w:rFonts w:cs="Arial"/>
                <w:sz w:val="20"/>
                <w:szCs w:val="20"/>
              </w:rPr>
              <w:t xml:space="preserve">This module </w:t>
            </w:r>
            <w:r w:rsidR="003A6761" w:rsidRPr="008B0EDA">
              <w:rPr>
                <w:rFonts w:cs="Arial"/>
                <w:sz w:val="20"/>
                <w:szCs w:val="20"/>
              </w:rPr>
              <w:t xml:space="preserve">is one of three ‘Core Practice Areas’ </w:t>
            </w:r>
            <w:r w:rsidR="005464D4">
              <w:rPr>
                <w:rFonts w:cs="Arial"/>
                <w:sz w:val="20"/>
                <w:szCs w:val="20"/>
              </w:rPr>
              <w:t xml:space="preserve">(along with </w:t>
            </w:r>
            <w:r w:rsidR="005E3F21">
              <w:rPr>
                <w:rFonts w:cs="Arial"/>
                <w:sz w:val="20"/>
                <w:szCs w:val="20"/>
              </w:rPr>
              <w:t>Business</w:t>
            </w:r>
            <w:r w:rsidR="005464D4">
              <w:rPr>
                <w:rFonts w:cs="Arial"/>
                <w:sz w:val="20"/>
                <w:szCs w:val="20"/>
              </w:rPr>
              <w:t xml:space="preserve"> Law &amp; Practice and Litigation) </w:t>
            </w:r>
            <w:r w:rsidR="003A6761" w:rsidRPr="008B0EDA">
              <w:rPr>
                <w:rFonts w:cs="Arial"/>
                <w:sz w:val="20"/>
                <w:szCs w:val="20"/>
              </w:rPr>
              <w:t xml:space="preserve">as defined by the Solicitors Regulation Authority in relation to </w:t>
            </w:r>
            <w:r w:rsidR="00057070" w:rsidRPr="008B0EDA">
              <w:rPr>
                <w:rFonts w:cs="Arial"/>
                <w:sz w:val="20"/>
                <w:szCs w:val="20"/>
              </w:rPr>
              <w:t xml:space="preserve">Stage 1 of </w:t>
            </w:r>
            <w:r w:rsidR="003A6761" w:rsidRPr="008B0EDA">
              <w:rPr>
                <w:rFonts w:cs="Arial"/>
                <w:sz w:val="20"/>
                <w:szCs w:val="20"/>
              </w:rPr>
              <w:t xml:space="preserve">the Legal Practice Course. </w:t>
            </w:r>
          </w:p>
          <w:p w14:paraId="72438350" w14:textId="5321E6CE" w:rsidR="00AB6759" w:rsidRPr="008B0EDA" w:rsidRDefault="00AB6759" w:rsidP="00A44160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56A06193" w14:textId="6DBFA66F" w:rsidR="00841B19" w:rsidRPr="008B0EDA" w:rsidRDefault="00841B19" w:rsidP="00A44160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8B0EDA">
              <w:rPr>
                <w:rFonts w:cs="Arial"/>
                <w:sz w:val="20"/>
                <w:szCs w:val="20"/>
              </w:rPr>
              <w:t>The aim of this module is that</w:t>
            </w:r>
            <w:r w:rsidR="008B0EDA" w:rsidRPr="008B0EDA">
              <w:rPr>
                <w:rFonts w:cs="Arial"/>
                <w:sz w:val="20"/>
                <w:szCs w:val="20"/>
              </w:rPr>
              <w:t xml:space="preserve"> students</w:t>
            </w:r>
            <w:r w:rsidRPr="008B0EDA">
              <w:rPr>
                <w:rFonts w:cs="Arial"/>
                <w:sz w:val="20"/>
                <w:szCs w:val="20"/>
              </w:rPr>
              <w:t xml:space="preserve"> </w:t>
            </w:r>
            <w:r w:rsidRPr="008B0EDA">
              <w:rPr>
                <w:rFonts w:eastAsia="Arial" w:cs="Arial"/>
                <w:sz w:val="20"/>
                <w:szCs w:val="20"/>
                <w:lang w:eastAsia="en-GB"/>
              </w:rPr>
              <w:t xml:space="preserve">should be able to progress basic </w:t>
            </w:r>
            <w:r w:rsidR="00D16A12">
              <w:rPr>
                <w:rFonts w:eastAsia="Arial" w:cs="Arial"/>
                <w:sz w:val="20"/>
                <w:szCs w:val="20"/>
                <w:lang w:eastAsia="en-GB"/>
              </w:rPr>
              <w:t xml:space="preserve">freehold and leasehold </w:t>
            </w:r>
            <w:r w:rsidRPr="008B0EDA">
              <w:rPr>
                <w:rFonts w:eastAsia="Arial" w:cs="Arial"/>
                <w:sz w:val="20"/>
                <w:szCs w:val="20"/>
                <w:lang w:eastAsia="en-GB"/>
              </w:rPr>
              <w:t>transactions in the</w:t>
            </w:r>
            <w:r w:rsidR="008B0EDA" w:rsidRPr="008B0EDA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8B0EDA">
              <w:rPr>
                <w:rFonts w:eastAsia="Arial" w:cs="Arial"/>
                <w:sz w:val="20"/>
                <w:szCs w:val="20"/>
                <w:lang w:eastAsia="en-GB"/>
              </w:rPr>
              <w:t xml:space="preserve">context </w:t>
            </w:r>
            <w:r w:rsidR="00D16A12">
              <w:rPr>
                <w:rFonts w:eastAsia="Arial" w:cs="Arial"/>
                <w:sz w:val="20"/>
                <w:szCs w:val="20"/>
                <w:lang w:eastAsia="en-GB"/>
              </w:rPr>
              <w:t>domestic property</w:t>
            </w:r>
            <w:r w:rsidR="008B0EDA" w:rsidRPr="008B0EDA">
              <w:rPr>
                <w:rFonts w:eastAsia="Arial" w:cs="Arial"/>
                <w:sz w:val="20"/>
                <w:szCs w:val="20"/>
                <w:lang w:eastAsia="en-GB"/>
              </w:rPr>
              <w:t xml:space="preserve">, under appropriate supervision. </w:t>
            </w:r>
            <w:r w:rsidR="00B31A20">
              <w:rPr>
                <w:rFonts w:eastAsia="Arial" w:cs="Arial"/>
                <w:sz w:val="20"/>
                <w:szCs w:val="20"/>
                <w:lang w:eastAsia="en-GB"/>
              </w:rPr>
              <w:t xml:space="preserve">This includes identifying the nature and effect of a property transaction and advising on and carrying out </w:t>
            </w:r>
            <w:r w:rsidR="00064655">
              <w:rPr>
                <w:rFonts w:eastAsia="Arial" w:cs="Arial"/>
                <w:sz w:val="20"/>
                <w:szCs w:val="20"/>
                <w:lang w:eastAsia="en-GB"/>
              </w:rPr>
              <w:t xml:space="preserve">all pre-contract searches and enquiries. Students will </w:t>
            </w:r>
            <w:r w:rsidR="00F23C45">
              <w:rPr>
                <w:rFonts w:eastAsia="Arial" w:cs="Arial"/>
                <w:sz w:val="20"/>
                <w:szCs w:val="20"/>
                <w:lang w:eastAsia="en-GB"/>
              </w:rPr>
              <w:t xml:space="preserve">learn to advise on tax matters and understand the requirements of mortgage lenders, for whom they will often act in addition to clients. </w:t>
            </w:r>
            <w:r w:rsidR="00A54CA0">
              <w:rPr>
                <w:rFonts w:eastAsia="Arial" w:cs="Arial"/>
                <w:sz w:val="20"/>
                <w:szCs w:val="20"/>
                <w:lang w:eastAsia="en-GB"/>
              </w:rPr>
              <w:t xml:space="preserve">Students will </w:t>
            </w:r>
            <w:r w:rsidR="004F24BC">
              <w:rPr>
                <w:rFonts w:eastAsia="Arial" w:cs="Arial"/>
                <w:sz w:val="20"/>
                <w:szCs w:val="20"/>
                <w:lang w:eastAsia="en-GB"/>
              </w:rPr>
              <w:t xml:space="preserve">learn how to advise clients on the terms of any finance and how to carry out exchange of contracts to make the transaction binding. Finally, students </w:t>
            </w:r>
            <w:r w:rsidR="00FE3A6F">
              <w:rPr>
                <w:rFonts w:eastAsia="Arial" w:cs="Arial"/>
                <w:sz w:val="20"/>
                <w:szCs w:val="20"/>
                <w:lang w:eastAsia="en-GB"/>
              </w:rPr>
              <w:t>will draft contractual documents and learn how to carry out pre and post completion tasks.</w:t>
            </w:r>
          </w:p>
          <w:p w14:paraId="351078D5" w14:textId="4D19CFBE" w:rsidR="00AB6759" w:rsidRPr="00361AF7" w:rsidRDefault="00AB675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8D105F" w:rsidRPr="00361AF7" w14:paraId="1B3215AC" w14:textId="77777777" w:rsidTr="00FE6561">
        <w:tc>
          <w:tcPr>
            <w:tcW w:w="10104" w:type="dxa"/>
            <w:shd w:val="clear" w:color="auto" w:fill="F2F2F2"/>
          </w:tcPr>
          <w:p w14:paraId="18A6DCE3" w14:textId="6E3BA1E6" w:rsidR="008D105F" w:rsidRDefault="008D105F" w:rsidP="00FE6561">
            <w:pPr>
              <w:rPr>
                <w:rFonts w:cs="Arial"/>
                <w:b/>
                <w:i/>
                <w:iCs/>
                <w:color w:val="FF0000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Learning Outcomes</w:t>
            </w:r>
            <w:r w:rsidR="00EB3398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08D2AB9E" w14:textId="182BB8A7" w:rsidR="00A73B93" w:rsidRPr="00361AF7" w:rsidRDefault="00A73B93" w:rsidP="00FE656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Accrediting Professional, Statutory or Regulatory Body:</w:t>
            </w:r>
            <w:r w:rsidR="00D11CC5">
              <w:rPr>
                <w:rFonts w:cs="Arial"/>
                <w:sz w:val="20"/>
                <w:szCs w:val="20"/>
              </w:rPr>
              <w:t xml:space="preserve"> Solicitors Regulation Authority</w:t>
            </w:r>
          </w:p>
          <w:p w14:paraId="5474AD88" w14:textId="77777777" w:rsidR="008D105F" w:rsidRPr="00361AF7" w:rsidRDefault="008D105F" w:rsidP="00FE6561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Upon successful completion of the module students will be able to:</w:t>
            </w:r>
          </w:p>
        </w:tc>
      </w:tr>
      <w:tr w:rsidR="008D105F" w:rsidRPr="00361AF7" w14:paraId="07AC2B25" w14:textId="77777777" w:rsidTr="00FE6561">
        <w:tc>
          <w:tcPr>
            <w:tcW w:w="10104" w:type="dxa"/>
            <w:shd w:val="clear" w:color="auto" w:fill="auto"/>
          </w:tcPr>
          <w:p w14:paraId="3D284C9F" w14:textId="77777777" w:rsidR="00FD51CE" w:rsidRPr="00FD51CE" w:rsidRDefault="00FD51CE" w:rsidP="00FD51CE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D51CE">
              <w:rPr>
                <w:rFonts w:eastAsia="Arial" w:cs="Arial"/>
                <w:sz w:val="20"/>
                <w:szCs w:val="20"/>
                <w:lang w:eastAsia="en-GB"/>
              </w:rPr>
              <w:t>appreciate the nature of a property transaction</w:t>
            </w:r>
          </w:p>
          <w:p w14:paraId="4E1041F5" w14:textId="73FCB60B" w:rsidR="00FD51CE" w:rsidRPr="00FD51CE" w:rsidRDefault="00FD51CE" w:rsidP="00FD51CE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D51CE">
              <w:rPr>
                <w:rFonts w:eastAsia="Arial" w:cs="Arial"/>
                <w:sz w:val="20"/>
                <w:szCs w:val="20"/>
                <w:lang w:eastAsia="en-GB"/>
              </w:rPr>
              <w:t>be able to identify and perform the critical steps in a transaction</w:t>
            </w:r>
          </w:p>
          <w:p w14:paraId="22CCD7F1" w14:textId="41EBDA16" w:rsidR="00FD51CE" w:rsidRPr="00F67929" w:rsidRDefault="00FD51CE" w:rsidP="00FD51CE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D51CE">
              <w:rPr>
                <w:rFonts w:eastAsia="Arial" w:cs="Arial"/>
                <w:sz w:val="20"/>
                <w:szCs w:val="20"/>
                <w:lang w:eastAsia="en-GB"/>
              </w:rPr>
              <w:t>be aware of conflicts of interest that may arise when acting for more than one party in a</w:t>
            </w: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 xml:space="preserve"> property transaction</w:t>
            </w:r>
          </w:p>
          <w:p w14:paraId="35678BCA" w14:textId="4EF31F8E" w:rsidR="00FD51CE" w:rsidRPr="00F67929" w:rsidRDefault="00FD51CE" w:rsidP="00FD51CE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D51CE">
              <w:rPr>
                <w:rFonts w:eastAsia="Arial" w:cs="Arial"/>
                <w:sz w:val="20"/>
                <w:szCs w:val="20"/>
                <w:lang w:eastAsia="en-GB"/>
              </w:rPr>
              <w:t>understand the requirements of lenders and the need to consider money laundering</w:t>
            </w: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 xml:space="preserve"> issues</w:t>
            </w:r>
          </w:p>
          <w:p w14:paraId="3DD0C382" w14:textId="2432E4D1" w:rsidR="00076D92" w:rsidRPr="00F67929" w:rsidRDefault="00FD51CE" w:rsidP="00FD51CE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D51CE">
              <w:rPr>
                <w:rFonts w:eastAsia="Arial" w:cs="Arial"/>
                <w:sz w:val="20"/>
                <w:szCs w:val="20"/>
                <w:lang w:eastAsia="en-GB"/>
              </w:rPr>
              <w:t>have a sufficient grasp of the tax aspects of a property transaction, including Stamp Duty</w:t>
            </w: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 xml:space="preserve"> Land Tax</w:t>
            </w:r>
          </w:p>
          <w:p w14:paraId="4F80FE91" w14:textId="77777777" w:rsidR="00FD51CE" w:rsidRPr="00F67929" w:rsidRDefault="00FD51CE" w:rsidP="00FD51CE">
            <w:pPr>
              <w:pStyle w:val="ListParagraph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603E6B83" w14:textId="77777777" w:rsidR="00FD51CE" w:rsidRPr="00F67929" w:rsidRDefault="00FD51CE" w:rsidP="00FD51CE">
            <w:pPr>
              <w:jc w:val="both"/>
              <w:rPr>
                <w:rFonts w:eastAsia="Arial" w:cs="Arial"/>
                <w:sz w:val="20"/>
                <w:szCs w:val="20"/>
                <w:u w:val="single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u w:val="single"/>
                <w:lang w:eastAsia="en-GB"/>
              </w:rPr>
              <w:t xml:space="preserve">Pre-contract </w:t>
            </w:r>
            <w:r w:rsidR="00254334" w:rsidRPr="00F67929">
              <w:rPr>
                <w:rFonts w:eastAsia="Arial" w:cs="Arial"/>
                <w:sz w:val="20"/>
                <w:szCs w:val="20"/>
                <w:u w:val="single"/>
                <w:lang w:eastAsia="en-GB"/>
              </w:rPr>
              <w:t>s</w:t>
            </w:r>
            <w:r w:rsidRPr="00F67929">
              <w:rPr>
                <w:rFonts w:eastAsia="Arial" w:cs="Arial"/>
                <w:sz w:val="20"/>
                <w:szCs w:val="20"/>
                <w:u w:val="single"/>
                <w:lang w:eastAsia="en-GB"/>
              </w:rPr>
              <w:t>tage</w:t>
            </w:r>
          </w:p>
          <w:p w14:paraId="35566DDA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take preliminary instructions</w:t>
            </w:r>
          </w:p>
          <w:p w14:paraId="2FF6A524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identify the steps needed to raise and the issues arising from pre-contract enquiries and pre-contract searches</w:t>
            </w:r>
          </w:p>
          <w:p w14:paraId="3D501438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deduce and investigate title as appropriate to the transaction</w:t>
            </w:r>
          </w:p>
          <w:p w14:paraId="2E754CD2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report on the transaction to the client</w:t>
            </w:r>
          </w:p>
          <w:p w14:paraId="14540F48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decide, with the client where appropriate, what action needs to be taken and identify what action (if any) the client has to take</w:t>
            </w:r>
          </w:p>
          <w:p w14:paraId="4EBCB7F8" w14:textId="4167E20B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analyse and draft a contract (and constituent clauses)</w:t>
            </w:r>
          </w:p>
          <w:p w14:paraId="49579591" w14:textId="77777777" w:rsidR="005008DC" w:rsidRPr="00F67929" w:rsidRDefault="005008DC" w:rsidP="005008DC">
            <w:pPr>
              <w:pStyle w:val="ListParagraph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38EA806F" w14:textId="71771BA6" w:rsidR="00254334" w:rsidRPr="00254334" w:rsidRDefault="00254334" w:rsidP="00254334">
            <w:pPr>
              <w:jc w:val="both"/>
              <w:rPr>
                <w:rFonts w:eastAsia="Arial" w:cs="Arial"/>
                <w:sz w:val="20"/>
                <w:szCs w:val="20"/>
                <w:u w:val="single"/>
                <w:lang w:eastAsia="en-GB"/>
              </w:rPr>
            </w:pPr>
            <w:r w:rsidRPr="00254334">
              <w:rPr>
                <w:rFonts w:eastAsia="Arial" w:cs="Arial"/>
                <w:sz w:val="20"/>
                <w:szCs w:val="20"/>
                <w:u w:val="single"/>
                <w:lang w:eastAsia="en-GB"/>
              </w:rPr>
              <w:t>Binding contract</w:t>
            </w:r>
          </w:p>
          <w:p w14:paraId="37638CCE" w14:textId="77777777" w:rsidR="005008DC" w:rsidRPr="00F67929" w:rsidRDefault="00254334" w:rsidP="005008DC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understand when the contract becomes binding</w:t>
            </w:r>
          </w:p>
          <w:p w14:paraId="1A1C1A4D" w14:textId="77777777" w:rsidR="00463CFB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254334">
              <w:rPr>
                <w:rFonts w:eastAsia="Arial" w:cs="Arial"/>
                <w:sz w:val="20"/>
                <w:szCs w:val="20"/>
                <w:lang w:eastAsia="en-GB"/>
              </w:rPr>
              <w:lastRenderedPageBreak/>
              <w:t>advise the client on the terms of any offer of finance and ensure that adequate finance is</w:t>
            </w:r>
            <w:r w:rsidR="00463CFB" w:rsidRPr="00F6792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available before committing the buyer to the contract</w:t>
            </w:r>
          </w:p>
          <w:p w14:paraId="3E3268CA" w14:textId="77777777" w:rsidR="00254334" w:rsidRPr="00F67929" w:rsidRDefault="00254334" w:rsidP="00254334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select a method of making the contract binding appropriate to the transaction</w:t>
            </w:r>
          </w:p>
          <w:p w14:paraId="0B690A3C" w14:textId="77777777" w:rsidR="006254BF" w:rsidRPr="00F67929" w:rsidRDefault="006254BF" w:rsidP="006254BF">
            <w:pPr>
              <w:jc w:val="both"/>
              <w:rPr>
                <w:rFonts w:eastAsia="Arial" w:cs="Arial"/>
                <w:sz w:val="20"/>
                <w:szCs w:val="20"/>
                <w:u w:val="single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u w:val="single"/>
                <w:lang w:eastAsia="en-GB"/>
              </w:rPr>
              <w:t>After the contract becomes binding</w:t>
            </w:r>
          </w:p>
          <w:p w14:paraId="34DCB2DE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deal appropriately with the deposit, obtaining undertakings and insurances</w:t>
            </w:r>
          </w:p>
          <w:p w14:paraId="45904CE6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prepare appropriate, clear and precise undertakings</w:t>
            </w:r>
          </w:p>
          <w:p w14:paraId="2A7665A0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draft document(s) (whether paper-based or electronic) necessary to transfer the legal estate</w:t>
            </w:r>
          </w:p>
          <w:p w14:paraId="6F5C3A9A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report on the title to the lender</w:t>
            </w:r>
          </w:p>
          <w:p w14:paraId="4120FBE6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prepare the mortgage documentation</w:t>
            </w:r>
          </w:p>
          <w:p w14:paraId="7348A943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prepare for completion and select a method appropriate to the transaction</w:t>
            </w:r>
          </w:p>
          <w:p w14:paraId="6E8053D4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carry out the completion and the relevant post-completion steps</w:t>
            </w:r>
          </w:p>
          <w:p w14:paraId="2E76829D" w14:textId="77777777" w:rsidR="006254BF" w:rsidRPr="00F67929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complete the mortgage and protect the lender’s security</w:t>
            </w:r>
          </w:p>
          <w:p w14:paraId="608FCCAE" w14:textId="1531B196" w:rsidR="006254BF" w:rsidRPr="006254BF" w:rsidRDefault="006254BF" w:rsidP="006254BF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Arial" w:cs="Arial"/>
                <w:szCs w:val="22"/>
                <w:lang w:eastAsia="en-GB"/>
              </w:rPr>
            </w:pPr>
            <w:r w:rsidRPr="00F67929">
              <w:rPr>
                <w:rFonts w:eastAsia="Arial" w:cs="Arial"/>
                <w:sz w:val="20"/>
                <w:szCs w:val="20"/>
                <w:lang w:eastAsia="en-GB"/>
              </w:rPr>
              <w:t>discharge any existing mortgage over the property.</w:t>
            </w:r>
          </w:p>
        </w:tc>
      </w:tr>
    </w:tbl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018A3C6C" w:rsidR="00164483" w:rsidRPr="00361AF7" w:rsidRDefault="00E871E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LLM Legal Practice (LPC) </w:t>
            </w:r>
          </w:p>
        </w:tc>
        <w:tc>
          <w:tcPr>
            <w:tcW w:w="1631" w:type="pct"/>
          </w:tcPr>
          <w:p w14:paraId="7705E91B" w14:textId="11E2FBB2" w:rsidR="00164483" w:rsidRPr="00361AF7" w:rsidRDefault="009A0DD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7.1, 7.2, 7.3, 7.4, 7.5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6CDB84F9" w:rsidR="004F0F93" w:rsidRPr="00AB3133" w:rsidRDefault="00AC4A33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305E67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3313" w:type="pct"/>
            <w:vAlign w:val="center"/>
          </w:tcPr>
          <w:p w14:paraId="3DEEA2F2" w14:textId="31E5320B" w:rsidR="00C429DA" w:rsidRPr="00D71032" w:rsidRDefault="00C429DA" w:rsidP="00C429DA">
            <w:pPr>
              <w:jc w:val="both"/>
              <w:rPr>
                <w:rFonts w:cs="Arial"/>
                <w:sz w:val="20"/>
                <w:szCs w:val="20"/>
              </w:rPr>
            </w:pPr>
            <w:r w:rsidRPr="00D71032">
              <w:rPr>
                <w:rFonts w:cs="Arial"/>
                <w:sz w:val="20"/>
                <w:szCs w:val="20"/>
              </w:rPr>
              <w:t>Students will sit a 3</w:t>
            </w:r>
            <w:r w:rsidR="002F6E59" w:rsidRPr="00D71032">
              <w:rPr>
                <w:rFonts w:cs="Arial"/>
                <w:sz w:val="20"/>
                <w:szCs w:val="20"/>
              </w:rPr>
              <w:t>-</w:t>
            </w:r>
            <w:r w:rsidRPr="00D71032">
              <w:rPr>
                <w:rFonts w:cs="Arial"/>
                <w:sz w:val="20"/>
                <w:szCs w:val="20"/>
              </w:rPr>
              <w:t xml:space="preserve">hour unseen open-book examination. The examination will be based on case study material released in advance. This examination will assess </w:t>
            </w:r>
            <w:r w:rsidR="002F6E59" w:rsidRPr="00D71032">
              <w:rPr>
                <w:rFonts w:cs="Arial"/>
                <w:sz w:val="20"/>
                <w:szCs w:val="20"/>
              </w:rPr>
              <w:t>the b</w:t>
            </w:r>
            <w:r w:rsidRPr="00D71032">
              <w:rPr>
                <w:rFonts w:cs="Arial"/>
                <w:sz w:val="20"/>
                <w:szCs w:val="20"/>
              </w:rPr>
              <w:t xml:space="preserve">usiness </w:t>
            </w:r>
            <w:r w:rsidR="002F6E59" w:rsidRPr="00D71032">
              <w:rPr>
                <w:rFonts w:cs="Arial"/>
                <w:sz w:val="20"/>
                <w:szCs w:val="20"/>
              </w:rPr>
              <w:t>l</w:t>
            </w:r>
            <w:r w:rsidRPr="00D71032">
              <w:rPr>
                <w:rFonts w:cs="Arial"/>
                <w:sz w:val="20"/>
                <w:szCs w:val="20"/>
              </w:rPr>
              <w:t xml:space="preserve">aw </w:t>
            </w:r>
            <w:r w:rsidR="002F6E59" w:rsidRPr="00D71032">
              <w:rPr>
                <w:rFonts w:cs="Arial"/>
                <w:sz w:val="20"/>
                <w:szCs w:val="20"/>
              </w:rPr>
              <w:t xml:space="preserve">&amp; practice outcomes </w:t>
            </w:r>
            <w:r w:rsidRPr="00D71032">
              <w:rPr>
                <w:rFonts w:cs="Arial"/>
                <w:sz w:val="20"/>
                <w:szCs w:val="20"/>
              </w:rPr>
              <w:t>with at least 5</w:t>
            </w:r>
            <w:r w:rsidR="00721E22">
              <w:rPr>
                <w:rFonts w:cs="Arial"/>
                <w:sz w:val="20"/>
                <w:szCs w:val="20"/>
              </w:rPr>
              <w:t>%</w:t>
            </w:r>
            <w:r w:rsidRPr="00D71032">
              <w:rPr>
                <w:rFonts w:cs="Arial"/>
                <w:sz w:val="20"/>
                <w:szCs w:val="20"/>
              </w:rPr>
              <w:t xml:space="preserve"> of the marks relating to questions on Professional Conduct &amp; Regulation. </w:t>
            </w:r>
          </w:p>
          <w:p w14:paraId="74CC3B07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89" w:type="pct"/>
            <w:vAlign w:val="center"/>
          </w:tcPr>
          <w:p w14:paraId="5A017261" w14:textId="608DCBE8" w:rsidR="002F6E59" w:rsidRPr="00361AF7" w:rsidRDefault="00E3514F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F6E59">
              <w:rPr>
                <w:rFonts w:cs="Arial"/>
                <w:sz w:val="20"/>
                <w:szCs w:val="20"/>
              </w:rPr>
              <w:t>%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25CF2FA6" w14:textId="36FAE914" w:rsidR="00093CF0" w:rsidRPr="000624CD" w:rsidRDefault="00E15842" w:rsidP="00093CF0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Students</w:t>
            </w:r>
            <w:r w:rsidR="00093CF0" w:rsidRPr="000624CD">
              <w:rPr>
                <w:rFonts w:cs="Arial"/>
                <w:sz w:val="20"/>
                <w:szCs w:val="20"/>
                <w:lang w:val="en-US"/>
              </w:rPr>
              <w:t xml:space="preserve"> will begin by considering the pre-contract stage in which </w:t>
            </w:r>
            <w:r>
              <w:rPr>
                <w:rFonts w:cs="Arial"/>
                <w:sz w:val="20"/>
                <w:szCs w:val="20"/>
                <w:lang w:val="en-US"/>
              </w:rPr>
              <w:t>they</w:t>
            </w:r>
            <w:r w:rsidR="00093CF0" w:rsidRPr="000624CD">
              <w:rPr>
                <w:rFonts w:cs="Arial"/>
                <w:sz w:val="20"/>
                <w:szCs w:val="20"/>
                <w:lang w:val="en-US"/>
              </w:rPr>
              <w:t xml:space="preserve"> will learn to take instructions </w:t>
            </w:r>
            <w:r w:rsidR="00981C2E" w:rsidRPr="000624CD">
              <w:rPr>
                <w:rFonts w:cs="Arial"/>
                <w:sz w:val="20"/>
                <w:szCs w:val="20"/>
                <w:lang w:val="en-US"/>
              </w:rPr>
              <w:t xml:space="preserve">in relation to a sale and purchase of </w:t>
            </w:r>
            <w:r w:rsidR="00C1587E" w:rsidRPr="000624CD">
              <w:rPr>
                <w:rFonts w:cs="Arial"/>
                <w:sz w:val="20"/>
                <w:szCs w:val="20"/>
                <w:lang w:val="en-US"/>
              </w:rPr>
              <w:t>a domestic freehold and leasehold property</w:t>
            </w:r>
            <w:r w:rsidR="00510E5A" w:rsidRPr="000624CD">
              <w:rPr>
                <w:rFonts w:cs="Arial"/>
                <w:sz w:val="20"/>
                <w:szCs w:val="20"/>
                <w:lang w:val="en-US"/>
              </w:rPr>
              <w:t>.</w:t>
            </w:r>
            <w:r w:rsidR="00C1587E" w:rsidRPr="000624CD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They </w:t>
            </w:r>
            <w:r w:rsidR="00510E5A" w:rsidRPr="000624CD">
              <w:rPr>
                <w:rFonts w:cs="Arial"/>
                <w:sz w:val="20"/>
                <w:szCs w:val="20"/>
                <w:lang w:val="en-US"/>
              </w:rPr>
              <w:t xml:space="preserve"> will </w:t>
            </w:r>
            <w:r w:rsidR="00093CF0" w:rsidRPr="000624CD">
              <w:rPr>
                <w:rFonts w:cs="Arial"/>
                <w:sz w:val="20"/>
                <w:szCs w:val="20"/>
                <w:lang w:val="en-US"/>
              </w:rPr>
              <w:t xml:space="preserve">advise on client care, identify the steps arising from pre-contract enquiries and searches, deduce and investigate title and analyse and draft the contract. </w:t>
            </w:r>
          </w:p>
          <w:p w14:paraId="1863ACC7" w14:textId="77777777" w:rsidR="00093CF0" w:rsidRPr="000624CD" w:rsidRDefault="00093CF0" w:rsidP="00093CF0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42E80DFB" w14:textId="5DDF950A" w:rsidR="00093CF0" w:rsidRPr="000624CD" w:rsidRDefault="00E15842" w:rsidP="00093CF0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Students</w:t>
            </w:r>
            <w:r w:rsidR="00510E5A" w:rsidRPr="000624CD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093CF0" w:rsidRPr="000624CD">
              <w:rPr>
                <w:rFonts w:cs="Arial"/>
                <w:sz w:val="20"/>
                <w:szCs w:val="20"/>
                <w:lang w:val="en-US"/>
              </w:rPr>
              <w:t xml:space="preserve">will consider when the contract becomes binding and advise the client on the terms of any offer of finance and the method of making the contract binding. </w:t>
            </w:r>
          </w:p>
          <w:p w14:paraId="5B6D3F28" w14:textId="77777777" w:rsidR="00093CF0" w:rsidRPr="000624CD" w:rsidRDefault="00093CF0" w:rsidP="00093CF0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62ABAB37" w14:textId="618C4929" w:rsidR="00831170" w:rsidRPr="003F3BAA" w:rsidRDefault="00093CF0" w:rsidP="003F3BAA">
            <w:pPr>
              <w:jc w:val="both"/>
              <w:rPr>
                <w:rFonts w:cs="Arial"/>
                <w:szCs w:val="22"/>
                <w:lang w:val="en-US"/>
              </w:rPr>
            </w:pPr>
            <w:r w:rsidRPr="000624CD">
              <w:rPr>
                <w:rFonts w:cs="Arial"/>
                <w:sz w:val="20"/>
                <w:szCs w:val="20"/>
                <w:lang w:val="en-US"/>
              </w:rPr>
              <w:t xml:space="preserve">Once a binding contract has been created </w:t>
            </w:r>
            <w:r w:rsidR="00E15842">
              <w:rPr>
                <w:rFonts w:cs="Arial"/>
                <w:sz w:val="20"/>
                <w:szCs w:val="20"/>
                <w:lang w:val="en-US"/>
              </w:rPr>
              <w:t>students</w:t>
            </w:r>
            <w:r w:rsidRPr="000624CD">
              <w:rPr>
                <w:rFonts w:cs="Arial"/>
                <w:sz w:val="20"/>
                <w:szCs w:val="20"/>
                <w:lang w:val="en-US"/>
              </w:rPr>
              <w:t xml:space="preserve"> will consider how to deal appropriately with the deposit, obtain undertakings and insurances. </w:t>
            </w:r>
            <w:r w:rsidR="00305E67">
              <w:rPr>
                <w:rFonts w:cs="Arial"/>
                <w:sz w:val="20"/>
                <w:szCs w:val="20"/>
                <w:lang w:val="en-US"/>
              </w:rPr>
              <w:t xml:space="preserve">They </w:t>
            </w:r>
            <w:r w:rsidRPr="000624CD">
              <w:rPr>
                <w:rFonts w:cs="Arial"/>
                <w:sz w:val="20"/>
                <w:szCs w:val="20"/>
                <w:lang w:val="en-US"/>
              </w:rPr>
              <w:t xml:space="preserve">will draft the transfer deed and undertake the pre and post completion checks including how to fulfill obligations to any mortgage lender.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6DFAEBB7" w14:textId="77777777" w:rsidR="00EB4C9F" w:rsidRDefault="00B61A74" w:rsidP="0082758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Rodell, A. &amp; Harris, C. (2021) ‘</w:t>
            </w:r>
            <w:r w:rsidRPr="00B61A74">
              <w:rPr>
                <w:rFonts w:cs="Arial"/>
                <w:i/>
                <w:iCs/>
                <w:sz w:val="20"/>
                <w:szCs w:val="20"/>
              </w:rPr>
              <w:t>Property Law &amp; Practice 2021/22’</w:t>
            </w:r>
            <w:r>
              <w:rPr>
                <w:rFonts w:cs="Arial"/>
                <w:sz w:val="20"/>
                <w:szCs w:val="20"/>
              </w:rPr>
              <w:t>, College of Law Publishing</w:t>
            </w:r>
          </w:p>
          <w:p w14:paraId="657BB055" w14:textId="77777777" w:rsidR="00B61A74" w:rsidRDefault="00033869" w:rsidP="0082758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Abbey, R. &amp; Richards, M. (2021) ‘</w:t>
            </w:r>
            <w:r w:rsidRPr="00696B5B">
              <w:rPr>
                <w:rFonts w:cs="Arial"/>
                <w:i/>
                <w:iCs/>
                <w:sz w:val="20"/>
                <w:szCs w:val="20"/>
              </w:rPr>
              <w:t>Property Law 2021-2</w:t>
            </w:r>
            <w:r w:rsidR="00696B5B" w:rsidRPr="00696B5B">
              <w:rPr>
                <w:rFonts w:cs="Arial"/>
                <w:i/>
                <w:iCs/>
                <w:sz w:val="20"/>
                <w:szCs w:val="20"/>
              </w:rPr>
              <w:t>022</w:t>
            </w:r>
            <w:r w:rsidR="00696B5B">
              <w:rPr>
                <w:rFonts w:cs="Arial"/>
                <w:sz w:val="20"/>
                <w:szCs w:val="20"/>
              </w:rPr>
              <w:t>’, OUP</w:t>
            </w:r>
          </w:p>
          <w:p w14:paraId="7E6E72A7" w14:textId="77777777" w:rsidR="00696B5B" w:rsidRDefault="00696B5B" w:rsidP="0082758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Abbey, R. &amp; Richards, M. (2021) ‘</w:t>
            </w:r>
            <w:r w:rsidRPr="00696B5B">
              <w:rPr>
                <w:rFonts w:cs="Arial"/>
                <w:i/>
                <w:iCs/>
                <w:sz w:val="20"/>
                <w:szCs w:val="20"/>
              </w:rPr>
              <w:t>A Practical Approach to Conveyancing</w:t>
            </w:r>
            <w:r>
              <w:rPr>
                <w:rFonts w:cs="Arial"/>
                <w:sz w:val="20"/>
                <w:szCs w:val="20"/>
              </w:rPr>
              <w:t>’, 23</w:t>
            </w:r>
            <w:r w:rsidRPr="00696B5B">
              <w:rPr>
                <w:rFonts w:cs="Arial"/>
                <w:sz w:val="20"/>
                <w:szCs w:val="20"/>
                <w:vertAlign w:val="superscript"/>
              </w:rPr>
              <w:t>rd</w:t>
            </w:r>
            <w:r>
              <w:rPr>
                <w:rFonts w:cs="Arial"/>
                <w:sz w:val="20"/>
                <w:szCs w:val="20"/>
              </w:rPr>
              <w:t xml:space="preserve"> Edn, OUP</w:t>
            </w:r>
          </w:p>
          <w:p w14:paraId="4BB3BC20" w14:textId="77777777" w:rsidR="00F05DF1" w:rsidRDefault="00F05DF1" w:rsidP="0082758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Cooke, E</w:t>
            </w:r>
            <w:r w:rsidR="006B293B">
              <w:rPr>
                <w:rFonts w:cs="Arial"/>
                <w:sz w:val="20"/>
                <w:szCs w:val="20"/>
              </w:rPr>
              <w:t>., Bridge, S. &amp; Dixon, M. (2019) ‘</w:t>
            </w:r>
            <w:r w:rsidR="006B293B" w:rsidRPr="006B293B">
              <w:rPr>
                <w:rFonts w:cs="Arial"/>
                <w:i/>
                <w:iCs/>
                <w:sz w:val="20"/>
                <w:szCs w:val="20"/>
              </w:rPr>
              <w:t>Megarry &amp; Wade: The Law of Real Property</w:t>
            </w:r>
            <w:r w:rsidR="006B293B">
              <w:rPr>
                <w:rFonts w:cs="Arial"/>
                <w:sz w:val="20"/>
                <w:szCs w:val="20"/>
              </w:rPr>
              <w:t>’, 19</w:t>
            </w:r>
            <w:r w:rsidR="006B293B" w:rsidRPr="006B293B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6B293B">
              <w:rPr>
                <w:rFonts w:cs="Arial"/>
                <w:sz w:val="20"/>
                <w:szCs w:val="20"/>
              </w:rPr>
              <w:t xml:space="preserve"> Edn, Sweet &amp; Maxwell</w:t>
            </w:r>
          </w:p>
          <w:p w14:paraId="2B314DE0" w14:textId="514E0C3A" w:rsidR="006B293B" w:rsidRPr="00827584" w:rsidRDefault="00133E3F" w:rsidP="0082758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Gretton, G.L. &amp; Reid, K.G.C. (2019) ‘</w:t>
            </w:r>
            <w:r w:rsidRPr="00626E23">
              <w:rPr>
                <w:rFonts w:cs="Arial"/>
                <w:i/>
                <w:iCs/>
                <w:sz w:val="20"/>
                <w:szCs w:val="20"/>
              </w:rPr>
              <w:t>Conveyancing</w:t>
            </w:r>
            <w:r>
              <w:rPr>
                <w:rFonts w:cs="Arial"/>
                <w:sz w:val="20"/>
                <w:szCs w:val="20"/>
              </w:rPr>
              <w:t xml:space="preserve">’, </w:t>
            </w:r>
            <w:r w:rsidR="00626E23">
              <w:rPr>
                <w:rFonts w:cs="Arial"/>
                <w:sz w:val="20"/>
                <w:szCs w:val="20"/>
              </w:rPr>
              <w:t>5</w:t>
            </w:r>
            <w:r w:rsidR="00626E23" w:rsidRPr="00626E23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626E23">
              <w:rPr>
                <w:rFonts w:cs="Arial"/>
                <w:sz w:val="20"/>
                <w:szCs w:val="20"/>
              </w:rPr>
              <w:t xml:space="preserve"> Edn, Sweet &amp; Maxwell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4"/>
        <w:gridCol w:w="1375"/>
        <w:gridCol w:w="1312"/>
        <w:gridCol w:w="2263"/>
        <w:gridCol w:w="562"/>
        <w:gridCol w:w="2390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4C9EC4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1F89972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September 2021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29237AA0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19E82803" w14:textId="5543BABD" w:rsidR="00292167" w:rsidRPr="00626E23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sectPr w:rsidR="00292167" w:rsidRPr="00626E23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97708D" w14:textId="77777777" w:rsidR="00795452" w:rsidRDefault="00795452" w:rsidP="00472EC0">
      <w:r>
        <w:separator/>
      </w:r>
    </w:p>
  </w:endnote>
  <w:endnote w:type="continuationSeparator" w:id="0">
    <w:p w14:paraId="055D40B4" w14:textId="77777777" w:rsidR="00795452" w:rsidRDefault="00795452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53248A" w14:textId="77777777" w:rsidR="00795452" w:rsidRDefault="00795452" w:rsidP="00472EC0">
      <w:r>
        <w:separator/>
      </w:r>
    </w:p>
  </w:footnote>
  <w:footnote w:type="continuationSeparator" w:id="0">
    <w:p w14:paraId="682117DE" w14:textId="77777777" w:rsidR="00795452" w:rsidRDefault="00795452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A5893"/>
    <w:multiLevelType w:val="hybridMultilevel"/>
    <w:tmpl w:val="6CC66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2547FB"/>
    <w:multiLevelType w:val="hybridMultilevel"/>
    <w:tmpl w:val="54A6C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2C3042"/>
    <w:multiLevelType w:val="hybridMultilevel"/>
    <w:tmpl w:val="1F649F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850B6"/>
    <w:multiLevelType w:val="hybridMultilevel"/>
    <w:tmpl w:val="2B327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04A06"/>
    <w:multiLevelType w:val="hybridMultilevel"/>
    <w:tmpl w:val="0D666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8124C"/>
    <w:multiLevelType w:val="hybridMultilevel"/>
    <w:tmpl w:val="248A0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93F5E"/>
    <w:multiLevelType w:val="hybridMultilevel"/>
    <w:tmpl w:val="6682E7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A7F5A"/>
    <w:multiLevelType w:val="hybridMultilevel"/>
    <w:tmpl w:val="F8323B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162EB"/>
    <w:multiLevelType w:val="hybridMultilevel"/>
    <w:tmpl w:val="14681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1FB2"/>
    <w:multiLevelType w:val="hybridMultilevel"/>
    <w:tmpl w:val="5DCE3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12"/>
  </w:num>
  <w:num w:numId="6">
    <w:abstractNumId w:val="2"/>
  </w:num>
  <w:num w:numId="7">
    <w:abstractNumId w:val="0"/>
  </w:num>
  <w:num w:numId="8">
    <w:abstractNumId w:val="8"/>
  </w:num>
  <w:num w:numId="9">
    <w:abstractNumId w:val="6"/>
  </w:num>
  <w:num w:numId="10">
    <w:abstractNumId w:val="7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259B0"/>
    <w:rsid w:val="00033869"/>
    <w:rsid w:val="000342E4"/>
    <w:rsid w:val="0004410C"/>
    <w:rsid w:val="00051907"/>
    <w:rsid w:val="000550C4"/>
    <w:rsid w:val="00057070"/>
    <w:rsid w:val="000624CD"/>
    <w:rsid w:val="000632EF"/>
    <w:rsid w:val="00064655"/>
    <w:rsid w:val="00073057"/>
    <w:rsid w:val="00076D92"/>
    <w:rsid w:val="000771A6"/>
    <w:rsid w:val="00093CF0"/>
    <w:rsid w:val="00097B5E"/>
    <w:rsid w:val="000C35D7"/>
    <w:rsid w:val="000D5C74"/>
    <w:rsid w:val="000D797B"/>
    <w:rsid w:val="000E0586"/>
    <w:rsid w:val="000F67D7"/>
    <w:rsid w:val="001108EB"/>
    <w:rsid w:val="0013276D"/>
    <w:rsid w:val="00133E3F"/>
    <w:rsid w:val="0013517F"/>
    <w:rsid w:val="001507ED"/>
    <w:rsid w:val="00161523"/>
    <w:rsid w:val="00164483"/>
    <w:rsid w:val="00183F20"/>
    <w:rsid w:val="00187AF9"/>
    <w:rsid w:val="00191F41"/>
    <w:rsid w:val="001B41F2"/>
    <w:rsid w:val="001C5D25"/>
    <w:rsid w:val="001D3BE7"/>
    <w:rsid w:val="001E6D81"/>
    <w:rsid w:val="0020133F"/>
    <w:rsid w:val="00213E0E"/>
    <w:rsid w:val="00223285"/>
    <w:rsid w:val="00227861"/>
    <w:rsid w:val="002379E7"/>
    <w:rsid w:val="00254334"/>
    <w:rsid w:val="002543B7"/>
    <w:rsid w:val="00290CB9"/>
    <w:rsid w:val="00292167"/>
    <w:rsid w:val="002972E7"/>
    <w:rsid w:val="002A25F6"/>
    <w:rsid w:val="002C1388"/>
    <w:rsid w:val="002C523A"/>
    <w:rsid w:val="002D4BDE"/>
    <w:rsid w:val="002E4517"/>
    <w:rsid w:val="002E741C"/>
    <w:rsid w:val="002F1245"/>
    <w:rsid w:val="002F6E59"/>
    <w:rsid w:val="00302FAE"/>
    <w:rsid w:val="00305E67"/>
    <w:rsid w:val="00313C6C"/>
    <w:rsid w:val="003232C6"/>
    <w:rsid w:val="0032590C"/>
    <w:rsid w:val="0033707C"/>
    <w:rsid w:val="0034140B"/>
    <w:rsid w:val="003427BD"/>
    <w:rsid w:val="00361AF7"/>
    <w:rsid w:val="003644A2"/>
    <w:rsid w:val="003852FB"/>
    <w:rsid w:val="003A1E97"/>
    <w:rsid w:val="003A6761"/>
    <w:rsid w:val="003B0060"/>
    <w:rsid w:val="003D4292"/>
    <w:rsid w:val="003D736B"/>
    <w:rsid w:val="003E383A"/>
    <w:rsid w:val="003E6F5E"/>
    <w:rsid w:val="003F3BAA"/>
    <w:rsid w:val="00420B83"/>
    <w:rsid w:val="00427F32"/>
    <w:rsid w:val="00433972"/>
    <w:rsid w:val="004344FD"/>
    <w:rsid w:val="004365AD"/>
    <w:rsid w:val="00456953"/>
    <w:rsid w:val="00456BF1"/>
    <w:rsid w:val="004576DD"/>
    <w:rsid w:val="0046167B"/>
    <w:rsid w:val="00463CFB"/>
    <w:rsid w:val="00464475"/>
    <w:rsid w:val="00464B5D"/>
    <w:rsid w:val="00467A2B"/>
    <w:rsid w:val="00472EC0"/>
    <w:rsid w:val="00486CE3"/>
    <w:rsid w:val="004A3397"/>
    <w:rsid w:val="004B315D"/>
    <w:rsid w:val="004D23ED"/>
    <w:rsid w:val="004D4467"/>
    <w:rsid w:val="004F0F93"/>
    <w:rsid w:val="004F24BC"/>
    <w:rsid w:val="004F3E0C"/>
    <w:rsid w:val="005008DC"/>
    <w:rsid w:val="00510E5A"/>
    <w:rsid w:val="0051710E"/>
    <w:rsid w:val="00522E03"/>
    <w:rsid w:val="00531896"/>
    <w:rsid w:val="00531EBB"/>
    <w:rsid w:val="005333B4"/>
    <w:rsid w:val="00536E0A"/>
    <w:rsid w:val="00542083"/>
    <w:rsid w:val="005464D4"/>
    <w:rsid w:val="005500E0"/>
    <w:rsid w:val="00562898"/>
    <w:rsid w:val="00563007"/>
    <w:rsid w:val="005B3652"/>
    <w:rsid w:val="005C118D"/>
    <w:rsid w:val="005C6924"/>
    <w:rsid w:val="005C6A97"/>
    <w:rsid w:val="005D00CA"/>
    <w:rsid w:val="005E3F21"/>
    <w:rsid w:val="005E63D7"/>
    <w:rsid w:val="00602FC8"/>
    <w:rsid w:val="0061256C"/>
    <w:rsid w:val="006131A0"/>
    <w:rsid w:val="006166D0"/>
    <w:rsid w:val="006254BF"/>
    <w:rsid w:val="00625749"/>
    <w:rsid w:val="00626E23"/>
    <w:rsid w:val="0062721B"/>
    <w:rsid w:val="006413A2"/>
    <w:rsid w:val="0064354F"/>
    <w:rsid w:val="00663C33"/>
    <w:rsid w:val="00665847"/>
    <w:rsid w:val="006677CE"/>
    <w:rsid w:val="00673D57"/>
    <w:rsid w:val="00690B99"/>
    <w:rsid w:val="00696B5B"/>
    <w:rsid w:val="006B293B"/>
    <w:rsid w:val="006C1BB8"/>
    <w:rsid w:val="006C512F"/>
    <w:rsid w:val="006D53C1"/>
    <w:rsid w:val="007025E0"/>
    <w:rsid w:val="00713104"/>
    <w:rsid w:val="00721E22"/>
    <w:rsid w:val="00727E79"/>
    <w:rsid w:val="0073015C"/>
    <w:rsid w:val="0073177A"/>
    <w:rsid w:val="00733A41"/>
    <w:rsid w:val="00751226"/>
    <w:rsid w:val="00781604"/>
    <w:rsid w:val="00784836"/>
    <w:rsid w:val="00785703"/>
    <w:rsid w:val="0078767B"/>
    <w:rsid w:val="00794704"/>
    <w:rsid w:val="00795452"/>
    <w:rsid w:val="007A0E83"/>
    <w:rsid w:val="007A7F95"/>
    <w:rsid w:val="007D4D15"/>
    <w:rsid w:val="007D6480"/>
    <w:rsid w:val="007E5B8F"/>
    <w:rsid w:val="00827584"/>
    <w:rsid w:val="00831170"/>
    <w:rsid w:val="008350F1"/>
    <w:rsid w:val="00841B19"/>
    <w:rsid w:val="008442DC"/>
    <w:rsid w:val="00846956"/>
    <w:rsid w:val="00857BEF"/>
    <w:rsid w:val="00861CB8"/>
    <w:rsid w:val="00866BAB"/>
    <w:rsid w:val="008754DD"/>
    <w:rsid w:val="00892FED"/>
    <w:rsid w:val="00894B22"/>
    <w:rsid w:val="008B0EDA"/>
    <w:rsid w:val="008B47B9"/>
    <w:rsid w:val="008C2DF7"/>
    <w:rsid w:val="008C3991"/>
    <w:rsid w:val="008D105F"/>
    <w:rsid w:val="008F5527"/>
    <w:rsid w:val="008F6B1F"/>
    <w:rsid w:val="009031A4"/>
    <w:rsid w:val="0090761B"/>
    <w:rsid w:val="00916034"/>
    <w:rsid w:val="00926BEA"/>
    <w:rsid w:val="00934247"/>
    <w:rsid w:val="009522B4"/>
    <w:rsid w:val="009650B6"/>
    <w:rsid w:val="00975A27"/>
    <w:rsid w:val="00981C2E"/>
    <w:rsid w:val="009A0DDB"/>
    <w:rsid w:val="009A1774"/>
    <w:rsid w:val="009A29AD"/>
    <w:rsid w:val="009C0C1C"/>
    <w:rsid w:val="009C6D67"/>
    <w:rsid w:val="009D5659"/>
    <w:rsid w:val="009E73E8"/>
    <w:rsid w:val="009F60EB"/>
    <w:rsid w:val="009F73D9"/>
    <w:rsid w:val="00A1087E"/>
    <w:rsid w:val="00A3195E"/>
    <w:rsid w:val="00A44160"/>
    <w:rsid w:val="00A54CA0"/>
    <w:rsid w:val="00A61965"/>
    <w:rsid w:val="00A676C7"/>
    <w:rsid w:val="00A73B93"/>
    <w:rsid w:val="00AA3E65"/>
    <w:rsid w:val="00AA4092"/>
    <w:rsid w:val="00AB0BDE"/>
    <w:rsid w:val="00AB3133"/>
    <w:rsid w:val="00AB5D36"/>
    <w:rsid w:val="00AB6759"/>
    <w:rsid w:val="00AC4A33"/>
    <w:rsid w:val="00AC633D"/>
    <w:rsid w:val="00AC6BEA"/>
    <w:rsid w:val="00AE0C49"/>
    <w:rsid w:val="00AE6F97"/>
    <w:rsid w:val="00AF3EA5"/>
    <w:rsid w:val="00AF563D"/>
    <w:rsid w:val="00AF672E"/>
    <w:rsid w:val="00B03EAD"/>
    <w:rsid w:val="00B121C8"/>
    <w:rsid w:val="00B150E1"/>
    <w:rsid w:val="00B3040C"/>
    <w:rsid w:val="00B31A20"/>
    <w:rsid w:val="00B437FC"/>
    <w:rsid w:val="00B61A74"/>
    <w:rsid w:val="00B707EB"/>
    <w:rsid w:val="00B76D7D"/>
    <w:rsid w:val="00B91BF7"/>
    <w:rsid w:val="00BB4247"/>
    <w:rsid w:val="00BB570F"/>
    <w:rsid w:val="00BD2A22"/>
    <w:rsid w:val="00BE6944"/>
    <w:rsid w:val="00C14FC7"/>
    <w:rsid w:val="00C1587E"/>
    <w:rsid w:val="00C4273C"/>
    <w:rsid w:val="00C429DA"/>
    <w:rsid w:val="00C46709"/>
    <w:rsid w:val="00C62320"/>
    <w:rsid w:val="00C6743C"/>
    <w:rsid w:val="00C80369"/>
    <w:rsid w:val="00C8256C"/>
    <w:rsid w:val="00C832F1"/>
    <w:rsid w:val="00C96324"/>
    <w:rsid w:val="00C975DF"/>
    <w:rsid w:val="00CA0A02"/>
    <w:rsid w:val="00CB4680"/>
    <w:rsid w:val="00CC19EB"/>
    <w:rsid w:val="00CC526C"/>
    <w:rsid w:val="00CD497D"/>
    <w:rsid w:val="00CE68BB"/>
    <w:rsid w:val="00CF1266"/>
    <w:rsid w:val="00CF4767"/>
    <w:rsid w:val="00D00605"/>
    <w:rsid w:val="00D11CC5"/>
    <w:rsid w:val="00D154F9"/>
    <w:rsid w:val="00D16A12"/>
    <w:rsid w:val="00D20E73"/>
    <w:rsid w:val="00D31C34"/>
    <w:rsid w:val="00D346F3"/>
    <w:rsid w:val="00D36EAD"/>
    <w:rsid w:val="00D41EB6"/>
    <w:rsid w:val="00D56CC5"/>
    <w:rsid w:val="00D60174"/>
    <w:rsid w:val="00D66554"/>
    <w:rsid w:val="00D71032"/>
    <w:rsid w:val="00D71F80"/>
    <w:rsid w:val="00D81BCA"/>
    <w:rsid w:val="00D8390A"/>
    <w:rsid w:val="00DA138B"/>
    <w:rsid w:val="00DA7C7E"/>
    <w:rsid w:val="00DB6628"/>
    <w:rsid w:val="00DD4E06"/>
    <w:rsid w:val="00DD5949"/>
    <w:rsid w:val="00DE4E61"/>
    <w:rsid w:val="00DF42DE"/>
    <w:rsid w:val="00DF4E6C"/>
    <w:rsid w:val="00DF5286"/>
    <w:rsid w:val="00E077DA"/>
    <w:rsid w:val="00E157F9"/>
    <w:rsid w:val="00E15842"/>
    <w:rsid w:val="00E274ED"/>
    <w:rsid w:val="00E3514F"/>
    <w:rsid w:val="00E709AD"/>
    <w:rsid w:val="00E871EB"/>
    <w:rsid w:val="00EA0ECB"/>
    <w:rsid w:val="00EA1274"/>
    <w:rsid w:val="00EA2C14"/>
    <w:rsid w:val="00EB3398"/>
    <w:rsid w:val="00EB4C9F"/>
    <w:rsid w:val="00EF5E0D"/>
    <w:rsid w:val="00F05DF1"/>
    <w:rsid w:val="00F23C45"/>
    <w:rsid w:val="00F35F73"/>
    <w:rsid w:val="00F42773"/>
    <w:rsid w:val="00F6374B"/>
    <w:rsid w:val="00F67929"/>
    <w:rsid w:val="00F72F36"/>
    <w:rsid w:val="00F87D1D"/>
    <w:rsid w:val="00F91EA1"/>
    <w:rsid w:val="00F93EB4"/>
    <w:rsid w:val="00FC4427"/>
    <w:rsid w:val="00FD51CE"/>
    <w:rsid w:val="00FD7567"/>
    <w:rsid w:val="00FE3A6F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character" w:customStyle="1" w:styleId="apple-converted-space">
    <w:name w:val="apple-converted-space"/>
    <w:basedOn w:val="DefaultParagraphFont"/>
    <w:uiPriority w:val="99"/>
    <w:rsid w:val="00616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345027"/>
    <w:rsid w:val="003A55FE"/>
    <w:rsid w:val="003C3E35"/>
    <w:rsid w:val="004015CE"/>
    <w:rsid w:val="004103EF"/>
    <w:rsid w:val="005747AC"/>
    <w:rsid w:val="006B55C3"/>
    <w:rsid w:val="006F518B"/>
    <w:rsid w:val="00961D2E"/>
    <w:rsid w:val="00A94D5C"/>
    <w:rsid w:val="00D803D9"/>
    <w:rsid w:val="00E5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FBEFB5-00A1-4557-9406-B37EE8327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BBBC83-908A-4F9D-96DF-C79CEA7BC590}"/>
</file>

<file path=customXml/itemProps3.xml><?xml version="1.0" encoding="utf-8"?>
<ds:datastoreItem xmlns:ds="http://schemas.openxmlformats.org/officeDocument/2006/customXml" ds:itemID="{10833758-2CF3-4F8C-ABBC-FC9F9682E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8262B1-A81A-4115-B154-55241E8B8B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48</cp:revision>
  <cp:lastPrinted>2019-05-30T09:44:00Z</cp:lastPrinted>
  <dcterms:created xsi:type="dcterms:W3CDTF">2020-09-28T15:17:00Z</dcterms:created>
  <dcterms:modified xsi:type="dcterms:W3CDTF">2020-11-24T09:30:00Z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