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tblLook w:val="04A0" w:firstRow="1" w:lastRow="0" w:firstColumn="1" w:lastColumn="0" w:noHBand="0" w:noVBand="1"/>
      </w:tblPr>
      <w:tblGrid>
        <w:gridCol w:w="1639"/>
        <w:gridCol w:w="1434"/>
        <w:gridCol w:w="906"/>
        <w:gridCol w:w="1829"/>
        <w:gridCol w:w="1836"/>
        <w:gridCol w:w="1372"/>
      </w:tblGrid>
      <w:tr w:rsidR="00227861" w:rsidRPr="00361AF7" w14:paraId="3E82DBE7" w14:textId="77777777" w:rsidTr="00AA3E65">
        <w:trPr>
          <w:trHeight w:val="340"/>
        </w:trPr>
        <w:tc>
          <w:tcPr>
            <w:tcW w:w="430" w:type="pct"/>
            <w:shd w:val="clear" w:color="auto" w:fill="F2F2F2" w:themeFill="background1" w:themeFillShade="F2"/>
            <w:vAlign w:val="center"/>
          </w:tcPr>
          <w:p w14:paraId="1C108C20" w14:textId="39F42BA4" w:rsidR="00227861" w:rsidRPr="00361AF7" w:rsidRDefault="00BA0707" w:rsidP="00FD7567">
            <w:pPr>
              <w:contextualSpacing/>
              <w:rPr>
                <w:rFonts w:cs="Arial"/>
                <w:b/>
                <w:sz w:val="20"/>
                <w:szCs w:val="20"/>
              </w:rPr>
            </w:pPr>
            <w:r>
              <w:rPr>
                <w:rFonts w:cs="Arial"/>
                <w:b/>
                <w:sz w:val="20"/>
                <w:szCs w:val="20"/>
              </w:rPr>
              <w:t>Law7004m</w:t>
            </w:r>
            <w:r w:rsidR="00227861" w:rsidRPr="00361AF7">
              <w:rPr>
                <w:rFonts w:cs="Arial"/>
                <w:b/>
                <w:sz w:val="20"/>
                <w:szCs w:val="20"/>
              </w:rPr>
              <w:t>Title</w:t>
            </w:r>
          </w:p>
        </w:tc>
        <w:tc>
          <w:tcPr>
            <w:tcW w:w="4570" w:type="pct"/>
            <w:gridSpan w:val="5"/>
            <w:vAlign w:val="center"/>
          </w:tcPr>
          <w:p w14:paraId="41DC6105" w14:textId="3695EBE8" w:rsidR="00227861" w:rsidRPr="0020133F" w:rsidRDefault="0049796D" w:rsidP="00FD7567">
            <w:pPr>
              <w:contextualSpacing/>
              <w:rPr>
                <w:rFonts w:cs="Arial"/>
                <w:b/>
                <w:bCs/>
                <w:sz w:val="20"/>
                <w:szCs w:val="20"/>
              </w:rPr>
            </w:pPr>
            <w:r>
              <w:rPr>
                <w:rFonts w:cs="Arial"/>
                <w:b/>
                <w:bCs/>
                <w:sz w:val="20"/>
                <w:szCs w:val="20"/>
              </w:rPr>
              <w:t xml:space="preserve">Litigation </w:t>
            </w:r>
            <w:r w:rsidR="000C0238">
              <w:rPr>
                <w:rFonts w:cs="Arial"/>
                <w:b/>
                <w:bCs/>
                <w:sz w:val="20"/>
                <w:szCs w:val="20"/>
              </w:rPr>
              <w:t>and</w:t>
            </w:r>
            <w:r>
              <w:rPr>
                <w:rFonts w:cs="Arial"/>
                <w:b/>
                <w:bCs/>
                <w:sz w:val="20"/>
                <w:szCs w:val="20"/>
              </w:rPr>
              <w:t xml:space="preserve"> Advocacy </w:t>
            </w:r>
            <w:r w:rsidR="007D4D15" w:rsidRPr="0020133F">
              <w:rPr>
                <w:rFonts w:cs="Arial"/>
                <w:b/>
                <w:bCs/>
                <w:sz w:val="20"/>
                <w:szCs w:val="20"/>
              </w:rPr>
              <w:t xml:space="preserve"> </w:t>
            </w:r>
          </w:p>
        </w:tc>
      </w:tr>
      <w:tr w:rsidR="00472EC0" w:rsidRPr="00361AF7" w14:paraId="0B7953B3" w14:textId="77777777" w:rsidTr="00AA3E65">
        <w:trPr>
          <w:trHeight w:val="340"/>
        </w:trPr>
        <w:tc>
          <w:tcPr>
            <w:tcW w:w="430" w:type="pct"/>
            <w:shd w:val="clear" w:color="auto" w:fill="F2F2F2" w:themeFill="background1" w:themeFillShade="F2"/>
            <w:vAlign w:val="center"/>
          </w:tcPr>
          <w:p w14:paraId="3D3AF3A7" w14:textId="77777777" w:rsidR="00472EC0" w:rsidRPr="00361AF7" w:rsidRDefault="00472EC0" w:rsidP="00FD7567">
            <w:pPr>
              <w:contextualSpacing/>
              <w:rPr>
                <w:rFonts w:cs="Arial"/>
                <w:b/>
                <w:sz w:val="20"/>
                <w:szCs w:val="20"/>
              </w:rPr>
            </w:pPr>
            <w:r w:rsidRPr="00361AF7">
              <w:rPr>
                <w:rFonts w:cs="Arial"/>
                <w:b/>
                <w:sz w:val="20"/>
                <w:szCs w:val="20"/>
              </w:rPr>
              <w:t>Code</w:t>
            </w:r>
          </w:p>
        </w:tc>
        <w:tc>
          <w:tcPr>
            <w:tcW w:w="891" w:type="pct"/>
            <w:vAlign w:val="center"/>
          </w:tcPr>
          <w:p w14:paraId="19A21321" w14:textId="75950243" w:rsidR="00472EC0" w:rsidRPr="00361AF7" w:rsidRDefault="00A74661" w:rsidP="00FD7567">
            <w:pPr>
              <w:contextualSpacing/>
              <w:rPr>
                <w:rFonts w:cs="Arial"/>
                <w:sz w:val="20"/>
                <w:szCs w:val="20"/>
              </w:rPr>
            </w:pPr>
            <w:r>
              <w:rPr>
                <w:rFonts w:cs="Arial"/>
                <w:sz w:val="20"/>
                <w:szCs w:val="20"/>
              </w:rPr>
              <w:t>LAW7004M</w:t>
            </w:r>
          </w:p>
        </w:tc>
        <w:tc>
          <w:tcPr>
            <w:tcW w:w="532" w:type="pct"/>
            <w:shd w:val="clear" w:color="auto" w:fill="F2F2F2" w:themeFill="background1" w:themeFillShade="F2"/>
            <w:vAlign w:val="center"/>
          </w:tcPr>
          <w:p w14:paraId="79C49B12" w14:textId="77777777" w:rsidR="00472EC0" w:rsidRPr="00361AF7" w:rsidRDefault="00B76D7D" w:rsidP="00FD7567">
            <w:pPr>
              <w:contextualSpacing/>
              <w:rPr>
                <w:rFonts w:cs="Arial"/>
                <w:b/>
                <w:sz w:val="20"/>
                <w:szCs w:val="20"/>
              </w:rPr>
            </w:pPr>
            <w:r>
              <w:rPr>
                <w:rFonts w:cs="Arial"/>
                <w:b/>
                <w:sz w:val="20"/>
                <w:szCs w:val="20"/>
              </w:rPr>
              <w:t>School</w:t>
            </w:r>
          </w:p>
        </w:tc>
        <w:tc>
          <w:tcPr>
            <w:tcW w:w="1177" w:type="pct"/>
            <w:vAlign w:val="center"/>
          </w:tcPr>
          <w:p w14:paraId="067E09B0" w14:textId="743DA831" w:rsidR="00472EC0" w:rsidRPr="00361AF7" w:rsidRDefault="007D4D15" w:rsidP="00FD7567">
            <w:pPr>
              <w:contextualSpacing/>
              <w:rPr>
                <w:rFonts w:cs="Arial"/>
                <w:sz w:val="20"/>
                <w:szCs w:val="20"/>
              </w:rPr>
            </w:pPr>
            <w:r>
              <w:rPr>
                <w:rFonts w:cs="Arial"/>
                <w:sz w:val="20"/>
                <w:szCs w:val="20"/>
              </w:rPr>
              <w:t>York Business School</w:t>
            </w:r>
          </w:p>
        </w:tc>
        <w:tc>
          <w:tcPr>
            <w:tcW w:w="1114" w:type="pct"/>
            <w:shd w:val="clear" w:color="auto" w:fill="F2F2F2" w:themeFill="background1" w:themeFillShade="F2"/>
            <w:vAlign w:val="center"/>
          </w:tcPr>
          <w:p w14:paraId="2C465A10" w14:textId="77777777" w:rsidR="00472EC0" w:rsidRPr="00361AF7" w:rsidRDefault="00472EC0" w:rsidP="00FD7567">
            <w:pPr>
              <w:contextualSpacing/>
              <w:rPr>
                <w:rFonts w:cs="Arial"/>
                <w:b/>
                <w:sz w:val="20"/>
                <w:szCs w:val="20"/>
              </w:rPr>
            </w:pPr>
            <w:r w:rsidRPr="00361AF7">
              <w:rPr>
                <w:rFonts w:cs="Arial"/>
                <w:b/>
                <w:sz w:val="20"/>
                <w:szCs w:val="20"/>
              </w:rPr>
              <w:t xml:space="preserve">Cost </w:t>
            </w:r>
            <w:r w:rsidR="00EA2C14">
              <w:rPr>
                <w:rFonts w:cs="Arial"/>
                <w:b/>
                <w:sz w:val="20"/>
                <w:szCs w:val="20"/>
              </w:rPr>
              <w:t>c</w:t>
            </w:r>
            <w:r w:rsidRPr="00361AF7">
              <w:rPr>
                <w:rFonts w:cs="Arial"/>
                <w:b/>
                <w:sz w:val="20"/>
                <w:szCs w:val="20"/>
              </w:rPr>
              <w:t>entre</w:t>
            </w:r>
          </w:p>
        </w:tc>
        <w:tc>
          <w:tcPr>
            <w:tcW w:w="857" w:type="pct"/>
            <w:vAlign w:val="center"/>
          </w:tcPr>
          <w:p w14:paraId="21F9E956" w14:textId="2DE2C0D0" w:rsidR="00472EC0" w:rsidRPr="00361AF7" w:rsidRDefault="007D4D15" w:rsidP="00FD7567">
            <w:pPr>
              <w:contextualSpacing/>
              <w:rPr>
                <w:rFonts w:cs="Arial"/>
                <w:sz w:val="20"/>
                <w:szCs w:val="20"/>
              </w:rPr>
            </w:pPr>
            <w:r>
              <w:rPr>
                <w:rFonts w:cs="Arial"/>
                <w:sz w:val="20"/>
                <w:szCs w:val="20"/>
              </w:rPr>
              <w:t>3250</w:t>
            </w:r>
          </w:p>
        </w:tc>
      </w:tr>
      <w:tr w:rsidR="00472EC0" w:rsidRPr="00361AF7" w14:paraId="5BE802E4" w14:textId="77777777" w:rsidTr="009522B4">
        <w:tc>
          <w:tcPr>
            <w:tcW w:w="430" w:type="pct"/>
            <w:shd w:val="clear" w:color="auto" w:fill="F2F2F2" w:themeFill="background1" w:themeFillShade="F2"/>
          </w:tcPr>
          <w:p w14:paraId="488CAA22" w14:textId="77777777" w:rsidR="00472EC0" w:rsidRPr="00361AF7" w:rsidRDefault="00472EC0" w:rsidP="00FD7567">
            <w:pPr>
              <w:contextualSpacing/>
              <w:rPr>
                <w:rFonts w:cs="Arial"/>
                <w:b/>
                <w:sz w:val="20"/>
                <w:szCs w:val="20"/>
              </w:rPr>
            </w:pPr>
            <w:r w:rsidRPr="00361AF7">
              <w:rPr>
                <w:rFonts w:cs="Arial"/>
                <w:b/>
                <w:sz w:val="20"/>
                <w:szCs w:val="20"/>
              </w:rPr>
              <w:t>Level</w:t>
            </w:r>
          </w:p>
        </w:tc>
        <w:tc>
          <w:tcPr>
            <w:tcW w:w="891" w:type="pct"/>
          </w:tcPr>
          <w:p w14:paraId="5767A55B" w14:textId="2EF5E184" w:rsidR="009A29AD" w:rsidRPr="00EA2C14" w:rsidRDefault="000C35D7" w:rsidP="00FD7567">
            <w:pPr>
              <w:contextualSpacing/>
              <w:rPr>
                <w:rFonts w:cs="Arial"/>
                <w:sz w:val="20"/>
                <w:szCs w:val="20"/>
              </w:rPr>
            </w:pPr>
            <w:r>
              <w:rPr>
                <w:rFonts w:cs="Arial"/>
                <w:sz w:val="20"/>
                <w:szCs w:val="20"/>
              </w:rPr>
              <w:t>7</w:t>
            </w:r>
          </w:p>
        </w:tc>
        <w:tc>
          <w:tcPr>
            <w:tcW w:w="532" w:type="pct"/>
            <w:shd w:val="clear" w:color="auto" w:fill="F2F2F2" w:themeFill="background1" w:themeFillShade="F2"/>
          </w:tcPr>
          <w:p w14:paraId="3E3F6714" w14:textId="77777777" w:rsidR="00472EC0" w:rsidRPr="00361AF7" w:rsidRDefault="00472EC0" w:rsidP="00FD7567">
            <w:pPr>
              <w:contextualSpacing/>
              <w:rPr>
                <w:rFonts w:cs="Arial"/>
                <w:b/>
                <w:sz w:val="20"/>
                <w:szCs w:val="20"/>
              </w:rPr>
            </w:pPr>
            <w:r w:rsidRPr="00361AF7">
              <w:rPr>
                <w:rFonts w:cs="Arial"/>
                <w:b/>
                <w:sz w:val="20"/>
                <w:szCs w:val="20"/>
              </w:rPr>
              <w:t>Credits</w:t>
            </w:r>
          </w:p>
        </w:tc>
        <w:tc>
          <w:tcPr>
            <w:tcW w:w="1177" w:type="pct"/>
          </w:tcPr>
          <w:p w14:paraId="21624DFF" w14:textId="4537E9CB" w:rsidR="00472EC0" w:rsidRPr="00361AF7" w:rsidRDefault="00CD02C5" w:rsidP="00FD7567">
            <w:pPr>
              <w:contextualSpacing/>
              <w:rPr>
                <w:rFonts w:cs="Arial"/>
                <w:sz w:val="20"/>
                <w:szCs w:val="20"/>
              </w:rPr>
            </w:pPr>
            <w:r>
              <w:rPr>
                <w:rFonts w:cs="Arial"/>
                <w:sz w:val="20"/>
                <w:szCs w:val="20"/>
              </w:rPr>
              <w:t>15</w:t>
            </w:r>
          </w:p>
        </w:tc>
        <w:tc>
          <w:tcPr>
            <w:tcW w:w="1114" w:type="pct"/>
            <w:shd w:val="clear" w:color="auto" w:fill="F2F2F2" w:themeFill="background1" w:themeFillShade="F2"/>
          </w:tcPr>
          <w:p w14:paraId="53570069" w14:textId="77777777" w:rsidR="00472EC0" w:rsidRPr="00361AF7" w:rsidRDefault="00EA2C14" w:rsidP="00FD7567">
            <w:pPr>
              <w:contextualSpacing/>
              <w:rPr>
                <w:rFonts w:cs="Arial"/>
                <w:b/>
                <w:sz w:val="20"/>
                <w:szCs w:val="20"/>
              </w:rPr>
            </w:pPr>
            <w:r>
              <w:rPr>
                <w:rFonts w:cs="Arial"/>
                <w:b/>
                <w:sz w:val="20"/>
                <w:szCs w:val="20"/>
              </w:rPr>
              <w:t>Available for incoming study abroad</w:t>
            </w:r>
          </w:p>
        </w:tc>
        <w:tc>
          <w:tcPr>
            <w:tcW w:w="857" w:type="pct"/>
          </w:tcPr>
          <w:p w14:paraId="4BB78EA4" w14:textId="217F3E0F" w:rsidR="00472EC0" w:rsidRPr="00C832F1" w:rsidRDefault="00C832F1" w:rsidP="00FD7567">
            <w:pPr>
              <w:contextualSpacing/>
              <w:rPr>
                <w:rFonts w:cs="Arial"/>
                <w:sz w:val="20"/>
                <w:szCs w:val="20"/>
              </w:rPr>
            </w:pPr>
            <w:r w:rsidRPr="00C832F1">
              <w:rPr>
                <w:rFonts w:cs="Arial"/>
                <w:sz w:val="20"/>
                <w:szCs w:val="20"/>
              </w:rPr>
              <w:t>N</w:t>
            </w:r>
            <w:r w:rsidR="00DB6628" w:rsidRPr="00C832F1">
              <w:rPr>
                <w:rFonts w:cs="Arial"/>
                <w:sz w:val="20"/>
                <w:szCs w:val="20"/>
              </w:rPr>
              <w:t>o</w:t>
            </w:r>
          </w:p>
        </w:tc>
      </w:tr>
      <w:tr w:rsidR="00227861" w:rsidRPr="00361AF7" w14:paraId="3524B280" w14:textId="77777777" w:rsidTr="00AA3E65">
        <w:tc>
          <w:tcPr>
            <w:tcW w:w="1320" w:type="pct"/>
            <w:gridSpan w:val="2"/>
            <w:shd w:val="clear" w:color="auto" w:fill="F2F2F2" w:themeFill="background1" w:themeFillShade="F2"/>
            <w:vAlign w:val="center"/>
          </w:tcPr>
          <w:p w14:paraId="6EC3D272" w14:textId="77777777" w:rsidR="00227861" w:rsidRPr="00361AF7" w:rsidRDefault="00227861" w:rsidP="00FD7567">
            <w:pPr>
              <w:contextualSpacing/>
              <w:rPr>
                <w:rFonts w:cs="Arial"/>
                <w:sz w:val="20"/>
                <w:szCs w:val="20"/>
              </w:rPr>
            </w:pPr>
            <w:r w:rsidRPr="00361AF7">
              <w:rPr>
                <w:rFonts w:cs="Arial"/>
                <w:b/>
                <w:sz w:val="20"/>
                <w:szCs w:val="20"/>
              </w:rPr>
              <w:t>Pre-</w:t>
            </w:r>
            <w:r w:rsidRPr="00DB6628">
              <w:rPr>
                <w:rFonts w:cs="Arial"/>
                <w:b/>
                <w:sz w:val="20"/>
                <w:szCs w:val="20"/>
              </w:rPr>
              <w:t>requisites</w:t>
            </w:r>
            <w:r w:rsidR="00AC6BEA">
              <w:rPr>
                <w:rStyle w:val="FootnoteReference"/>
                <w:rFonts w:cs="Arial"/>
                <w:b/>
                <w:sz w:val="20"/>
                <w:szCs w:val="20"/>
              </w:rPr>
              <w:footnoteReference w:id="1"/>
            </w:r>
          </w:p>
        </w:tc>
        <w:tc>
          <w:tcPr>
            <w:tcW w:w="1709" w:type="pct"/>
            <w:gridSpan w:val="2"/>
            <w:vAlign w:val="center"/>
          </w:tcPr>
          <w:p w14:paraId="696D55A6" w14:textId="4D83A77A" w:rsidR="00227861" w:rsidRPr="00361AF7" w:rsidRDefault="000C35D7" w:rsidP="00FD7567">
            <w:pPr>
              <w:contextualSpacing/>
              <w:rPr>
                <w:rFonts w:cs="Arial"/>
                <w:sz w:val="20"/>
                <w:szCs w:val="20"/>
              </w:rPr>
            </w:pPr>
            <w:r>
              <w:rPr>
                <w:rFonts w:cs="Arial"/>
                <w:sz w:val="20"/>
                <w:szCs w:val="20"/>
              </w:rPr>
              <w:t>N/A</w:t>
            </w:r>
          </w:p>
        </w:tc>
        <w:tc>
          <w:tcPr>
            <w:tcW w:w="1114" w:type="pct"/>
            <w:shd w:val="clear" w:color="auto" w:fill="F2F2F2" w:themeFill="background1" w:themeFillShade="F2"/>
            <w:vAlign w:val="center"/>
          </w:tcPr>
          <w:p w14:paraId="227BB36C" w14:textId="77777777" w:rsidR="00227861" w:rsidRPr="00361AF7" w:rsidRDefault="000632EF" w:rsidP="00FD7567">
            <w:pPr>
              <w:contextualSpacing/>
              <w:rPr>
                <w:rFonts w:cs="Arial"/>
                <w:b/>
                <w:sz w:val="20"/>
                <w:szCs w:val="20"/>
              </w:rPr>
            </w:pPr>
            <w:r>
              <w:rPr>
                <w:rFonts w:cs="Arial"/>
                <w:b/>
                <w:sz w:val="20"/>
                <w:szCs w:val="20"/>
              </w:rPr>
              <w:t>Barred c</w:t>
            </w:r>
            <w:r w:rsidR="00227861" w:rsidRPr="00361AF7">
              <w:rPr>
                <w:rFonts w:cs="Arial"/>
                <w:b/>
                <w:sz w:val="20"/>
                <w:szCs w:val="20"/>
              </w:rPr>
              <w:t>ombinations</w:t>
            </w:r>
          </w:p>
        </w:tc>
        <w:tc>
          <w:tcPr>
            <w:tcW w:w="857" w:type="pct"/>
          </w:tcPr>
          <w:p w14:paraId="7E9F0235" w14:textId="77702382" w:rsidR="00227861" w:rsidRPr="00361AF7" w:rsidRDefault="000C35D7" w:rsidP="00FD7567">
            <w:pPr>
              <w:contextualSpacing/>
              <w:rPr>
                <w:rFonts w:cs="Arial"/>
                <w:sz w:val="20"/>
                <w:szCs w:val="20"/>
              </w:rPr>
            </w:pPr>
            <w:r>
              <w:rPr>
                <w:rFonts w:cs="Arial"/>
                <w:sz w:val="20"/>
                <w:szCs w:val="20"/>
              </w:rPr>
              <w:t>N/A</w:t>
            </w:r>
          </w:p>
        </w:tc>
      </w:tr>
    </w:tbl>
    <w:p w14:paraId="5BE0AD18" w14:textId="70F9B916" w:rsidR="00C80369" w:rsidRPr="00DA138B" w:rsidRDefault="00C80369" w:rsidP="00D31C34">
      <w:pPr>
        <w:tabs>
          <w:tab w:val="left" w:pos="1800"/>
        </w:tabs>
        <w:rPr>
          <w:rFonts w:cs="Arial"/>
          <w:sz w:val="20"/>
          <w:szCs w:val="20"/>
        </w:rPr>
      </w:pPr>
    </w:p>
    <w:tbl>
      <w:tblPr>
        <w:tblStyle w:val="TableGrid"/>
        <w:tblW w:w="5027" w:type="pct"/>
        <w:tblLayout w:type="fixed"/>
        <w:tblLook w:val="04A0" w:firstRow="1" w:lastRow="0" w:firstColumn="1" w:lastColumn="0" w:noHBand="0" w:noVBand="1"/>
      </w:tblPr>
      <w:tblGrid>
        <w:gridCol w:w="5467"/>
        <w:gridCol w:w="3598"/>
      </w:tblGrid>
      <w:tr w:rsidR="00D8390A" w:rsidRPr="00361AF7" w14:paraId="57BBC11B" w14:textId="77777777" w:rsidTr="00AB6759">
        <w:trPr>
          <w:trHeight w:val="340"/>
        </w:trPr>
        <w:tc>
          <w:tcPr>
            <w:tcW w:w="5467" w:type="dxa"/>
            <w:shd w:val="clear" w:color="auto" w:fill="F2F2F2" w:themeFill="background1" w:themeFillShade="F2"/>
            <w:vAlign w:val="center"/>
          </w:tcPr>
          <w:p w14:paraId="555D4E54" w14:textId="77777777" w:rsidR="00D8390A" w:rsidRPr="00361AF7" w:rsidRDefault="00D8390A" w:rsidP="00FD7567">
            <w:pPr>
              <w:rPr>
                <w:rFonts w:cs="Arial"/>
                <w:sz w:val="20"/>
                <w:szCs w:val="20"/>
              </w:rPr>
            </w:pPr>
            <w:r>
              <w:rPr>
                <w:rFonts w:cs="Arial"/>
                <w:b/>
                <w:sz w:val="20"/>
                <w:szCs w:val="20"/>
              </w:rPr>
              <w:t>Total number of study hours for the module:</w:t>
            </w:r>
          </w:p>
        </w:tc>
        <w:tc>
          <w:tcPr>
            <w:tcW w:w="3598" w:type="dxa"/>
            <w:vAlign w:val="center"/>
          </w:tcPr>
          <w:p w14:paraId="7792D9D5" w14:textId="01B4E3FE" w:rsidR="00D8390A" w:rsidRDefault="00F96C23" w:rsidP="00FD7567">
            <w:pPr>
              <w:rPr>
                <w:rFonts w:cs="Arial"/>
                <w:sz w:val="20"/>
                <w:szCs w:val="20"/>
              </w:rPr>
            </w:pPr>
            <w:r>
              <w:rPr>
                <w:rFonts w:cs="Arial"/>
                <w:sz w:val="20"/>
                <w:szCs w:val="20"/>
              </w:rPr>
              <w:t>2</w:t>
            </w:r>
            <w:r w:rsidR="00F82CD8">
              <w:rPr>
                <w:rFonts w:cs="Arial"/>
                <w:sz w:val="20"/>
                <w:szCs w:val="20"/>
              </w:rPr>
              <w:t>5</w:t>
            </w:r>
            <w:r>
              <w:rPr>
                <w:rFonts w:cs="Arial"/>
                <w:sz w:val="20"/>
                <w:szCs w:val="20"/>
              </w:rPr>
              <w:t>5</w:t>
            </w:r>
          </w:p>
        </w:tc>
      </w:tr>
      <w:tr w:rsidR="00D81BCA" w:rsidRPr="00361AF7" w14:paraId="65BE6BB6" w14:textId="77777777" w:rsidTr="00AB6759">
        <w:trPr>
          <w:trHeight w:val="340"/>
        </w:trPr>
        <w:tc>
          <w:tcPr>
            <w:tcW w:w="5467" w:type="dxa"/>
            <w:shd w:val="clear" w:color="auto" w:fill="F2F2F2" w:themeFill="background1" w:themeFillShade="F2"/>
            <w:vAlign w:val="center"/>
          </w:tcPr>
          <w:p w14:paraId="58EC050B" w14:textId="77777777" w:rsidR="00D81BCA" w:rsidRPr="00361AF7" w:rsidRDefault="00D81BCA" w:rsidP="00FD7567">
            <w:pPr>
              <w:rPr>
                <w:rFonts w:cs="Arial"/>
                <w:sz w:val="20"/>
                <w:szCs w:val="20"/>
              </w:rPr>
            </w:pPr>
            <w:r>
              <w:rPr>
                <w:rFonts w:cs="Arial"/>
                <w:sz w:val="20"/>
                <w:szCs w:val="20"/>
              </w:rPr>
              <w:t>which will include the following:</w:t>
            </w:r>
          </w:p>
        </w:tc>
        <w:tc>
          <w:tcPr>
            <w:tcW w:w="3598" w:type="dxa"/>
            <w:vAlign w:val="center"/>
          </w:tcPr>
          <w:p w14:paraId="718A67D6" w14:textId="77777777" w:rsidR="00D81BCA" w:rsidRDefault="00D81BCA" w:rsidP="00FD7567">
            <w:pPr>
              <w:rPr>
                <w:rFonts w:cs="Arial"/>
                <w:sz w:val="20"/>
                <w:szCs w:val="20"/>
              </w:rPr>
            </w:pPr>
            <w:r>
              <w:rPr>
                <w:rFonts w:cs="Arial"/>
                <w:sz w:val="20"/>
                <w:szCs w:val="20"/>
              </w:rPr>
              <w:t>number of hours</w:t>
            </w:r>
            <w:r w:rsidR="00456953">
              <w:rPr>
                <w:rFonts w:cs="Arial"/>
                <w:sz w:val="20"/>
                <w:szCs w:val="20"/>
              </w:rPr>
              <w:t>:</w:t>
            </w:r>
          </w:p>
        </w:tc>
      </w:tr>
      <w:tr w:rsidR="00D81BCA" w:rsidRPr="00361AF7" w14:paraId="6FAF1794" w14:textId="77777777" w:rsidTr="00AB6759">
        <w:trPr>
          <w:trHeight w:val="340"/>
        </w:trPr>
        <w:tc>
          <w:tcPr>
            <w:tcW w:w="5467" w:type="dxa"/>
            <w:shd w:val="clear" w:color="auto" w:fill="F2F2F2" w:themeFill="background1" w:themeFillShade="F2"/>
            <w:vAlign w:val="center"/>
          </w:tcPr>
          <w:p w14:paraId="5536FF68" w14:textId="7176C95C" w:rsidR="00D81BCA" w:rsidRPr="00690B99" w:rsidRDefault="00690B99" w:rsidP="00FD7567">
            <w:pPr>
              <w:jc w:val="right"/>
              <w:rPr>
                <w:rFonts w:cs="Arial"/>
                <w:b/>
                <w:sz w:val="20"/>
                <w:szCs w:val="20"/>
              </w:rPr>
            </w:pPr>
            <w:r>
              <w:rPr>
                <w:rFonts w:cs="Arial"/>
                <w:b/>
                <w:sz w:val="20"/>
                <w:szCs w:val="20"/>
              </w:rPr>
              <w:t>t</w:t>
            </w:r>
            <w:r w:rsidR="00D81BCA" w:rsidRPr="00690B99">
              <w:rPr>
                <w:rFonts w:cs="Arial"/>
                <w:b/>
                <w:sz w:val="20"/>
                <w:szCs w:val="20"/>
              </w:rPr>
              <w:t>imetabled contact</w:t>
            </w:r>
          </w:p>
        </w:tc>
        <w:tc>
          <w:tcPr>
            <w:tcW w:w="3598" w:type="dxa"/>
            <w:vAlign w:val="center"/>
          </w:tcPr>
          <w:p w14:paraId="39F10DE7" w14:textId="5D1848FD" w:rsidR="00D81BCA" w:rsidRPr="00361AF7" w:rsidRDefault="00CD02C5" w:rsidP="00FD7567">
            <w:pPr>
              <w:rPr>
                <w:rFonts w:cs="Arial"/>
                <w:sz w:val="20"/>
                <w:szCs w:val="20"/>
              </w:rPr>
            </w:pPr>
            <w:r>
              <w:rPr>
                <w:rFonts w:cs="Arial"/>
                <w:sz w:val="20"/>
                <w:szCs w:val="20"/>
              </w:rPr>
              <w:t>36</w:t>
            </w:r>
          </w:p>
        </w:tc>
      </w:tr>
      <w:tr w:rsidR="00D81BCA" w:rsidRPr="00361AF7" w14:paraId="56733B00" w14:textId="77777777" w:rsidTr="00AB6759">
        <w:trPr>
          <w:trHeight w:val="340"/>
        </w:trPr>
        <w:tc>
          <w:tcPr>
            <w:tcW w:w="5467" w:type="dxa"/>
            <w:shd w:val="clear" w:color="auto" w:fill="F2F2F2" w:themeFill="background1" w:themeFillShade="F2"/>
            <w:vAlign w:val="center"/>
          </w:tcPr>
          <w:p w14:paraId="2B287F9A" w14:textId="62546EB0" w:rsidR="00D81BCA" w:rsidRPr="00690B99" w:rsidRDefault="00CD497D" w:rsidP="00FD7567">
            <w:pPr>
              <w:jc w:val="right"/>
              <w:rPr>
                <w:rFonts w:cs="Arial"/>
                <w:b/>
                <w:sz w:val="20"/>
                <w:szCs w:val="20"/>
              </w:rPr>
            </w:pPr>
            <w:r>
              <w:rPr>
                <w:rFonts w:cs="Arial"/>
                <w:b/>
                <w:sz w:val="20"/>
                <w:szCs w:val="20"/>
              </w:rPr>
              <w:t>Preparation and private study</w:t>
            </w:r>
          </w:p>
        </w:tc>
        <w:tc>
          <w:tcPr>
            <w:tcW w:w="3598" w:type="dxa"/>
            <w:vAlign w:val="center"/>
          </w:tcPr>
          <w:p w14:paraId="4BB41415" w14:textId="058AFF76" w:rsidR="00D81BCA" w:rsidRPr="00361AF7" w:rsidRDefault="007F46C5" w:rsidP="00FD7567">
            <w:pPr>
              <w:rPr>
                <w:rFonts w:cs="Arial"/>
                <w:sz w:val="20"/>
                <w:szCs w:val="20"/>
              </w:rPr>
            </w:pPr>
            <w:r>
              <w:rPr>
                <w:rFonts w:cs="Arial"/>
                <w:sz w:val="20"/>
                <w:szCs w:val="20"/>
              </w:rPr>
              <w:t>139</w:t>
            </w:r>
          </w:p>
        </w:tc>
      </w:tr>
    </w:tbl>
    <w:p w14:paraId="492C03BD" w14:textId="77777777" w:rsidR="00164483" w:rsidRPr="00DA138B" w:rsidRDefault="00164483">
      <w:pPr>
        <w:rPr>
          <w:rFonts w:cs="Arial"/>
          <w:sz w:val="20"/>
          <w:szCs w:val="20"/>
        </w:rPr>
      </w:pPr>
    </w:p>
    <w:tbl>
      <w:tblPr>
        <w:tblStyle w:val="TableGrid"/>
        <w:tblW w:w="5000" w:type="pct"/>
        <w:tblLook w:val="04A0" w:firstRow="1" w:lastRow="0" w:firstColumn="1" w:lastColumn="0" w:noHBand="0" w:noVBand="1"/>
      </w:tblPr>
      <w:tblGrid>
        <w:gridCol w:w="9016"/>
      </w:tblGrid>
      <w:tr w:rsidR="00D31C34" w:rsidRPr="00361AF7" w14:paraId="1390D6D9" w14:textId="77777777" w:rsidTr="009522B4">
        <w:tc>
          <w:tcPr>
            <w:tcW w:w="5000" w:type="pct"/>
            <w:shd w:val="clear" w:color="auto" w:fill="F2F2F2" w:themeFill="background1" w:themeFillShade="F2"/>
          </w:tcPr>
          <w:p w14:paraId="3898448D" w14:textId="768EC165" w:rsidR="00D31C34" w:rsidRDefault="000632EF" w:rsidP="00FD7567">
            <w:pPr>
              <w:spacing w:after="60"/>
              <w:rPr>
                <w:rFonts w:cs="Arial"/>
                <w:b/>
                <w:sz w:val="20"/>
                <w:szCs w:val="20"/>
              </w:rPr>
            </w:pPr>
            <w:r>
              <w:rPr>
                <w:rFonts w:cs="Arial"/>
                <w:b/>
                <w:sz w:val="20"/>
                <w:szCs w:val="20"/>
              </w:rPr>
              <w:t>Rationale</w:t>
            </w:r>
            <w:r w:rsidR="008D105F">
              <w:rPr>
                <w:rFonts w:cs="Arial"/>
                <w:b/>
                <w:sz w:val="20"/>
                <w:szCs w:val="20"/>
              </w:rPr>
              <w:t xml:space="preserve"> </w:t>
            </w:r>
            <w:r w:rsidR="00456BF1">
              <w:rPr>
                <w:rFonts w:cs="Arial"/>
                <w:b/>
                <w:sz w:val="20"/>
                <w:szCs w:val="20"/>
              </w:rPr>
              <w:t>and aims</w:t>
            </w:r>
          </w:p>
          <w:p w14:paraId="448A955C" w14:textId="77777777" w:rsidR="00213E0E" w:rsidRPr="00213E0E" w:rsidRDefault="00213E0E" w:rsidP="00FD7567">
            <w:pPr>
              <w:rPr>
                <w:rFonts w:cs="Arial"/>
                <w:i/>
                <w:sz w:val="20"/>
                <w:szCs w:val="20"/>
              </w:rPr>
            </w:pPr>
            <w:r w:rsidRPr="00213E0E">
              <w:rPr>
                <w:rFonts w:cs="Arial"/>
                <w:i/>
                <w:sz w:val="20"/>
                <w:szCs w:val="20"/>
              </w:rPr>
              <w:t>Please provide a concise rationale (not content) for the module, including where it sits within the programme in terms of feeding from, into and across other modules</w:t>
            </w:r>
          </w:p>
        </w:tc>
      </w:tr>
      <w:tr w:rsidR="00D31C34" w:rsidRPr="00361AF7" w14:paraId="53F8586C" w14:textId="77777777" w:rsidTr="00AB6759">
        <w:tc>
          <w:tcPr>
            <w:tcW w:w="5000" w:type="pct"/>
          </w:tcPr>
          <w:p w14:paraId="69005716" w14:textId="356BF830" w:rsidR="008D105F" w:rsidRPr="008B0EDA" w:rsidRDefault="003D736B" w:rsidP="00A44160">
            <w:pPr>
              <w:jc w:val="both"/>
              <w:rPr>
                <w:rFonts w:cs="Arial"/>
                <w:sz w:val="20"/>
                <w:szCs w:val="20"/>
              </w:rPr>
            </w:pPr>
            <w:r w:rsidRPr="008B0EDA">
              <w:rPr>
                <w:rFonts w:cs="Arial"/>
                <w:sz w:val="20"/>
                <w:szCs w:val="20"/>
              </w:rPr>
              <w:t xml:space="preserve">This module </w:t>
            </w:r>
            <w:r w:rsidR="003A6761" w:rsidRPr="008B0EDA">
              <w:rPr>
                <w:rFonts w:cs="Arial"/>
                <w:sz w:val="20"/>
                <w:szCs w:val="20"/>
              </w:rPr>
              <w:t xml:space="preserve">is one of three ‘Core Practice Areas’ </w:t>
            </w:r>
            <w:r w:rsidR="005464D4">
              <w:rPr>
                <w:rFonts w:cs="Arial"/>
                <w:sz w:val="20"/>
                <w:szCs w:val="20"/>
              </w:rPr>
              <w:t xml:space="preserve">(along with </w:t>
            </w:r>
            <w:r w:rsidR="007F46C5">
              <w:rPr>
                <w:rFonts w:cs="Arial"/>
                <w:sz w:val="20"/>
                <w:szCs w:val="20"/>
              </w:rPr>
              <w:t xml:space="preserve">Business Law &amp; Practice and </w:t>
            </w:r>
            <w:r w:rsidR="005464D4">
              <w:rPr>
                <w:rFonts w:cs="Arial"/>
                <w:sz w:val="20"/>
                <w:szCs w:val="20"/>
              </w:rPr>
              <w:t xml:space="preserve">Property Law &amp; Practice) </w:t>
            </w:r>
            <w:r w:rsidR="003A6761" w:rsidRPr="008B0EDA">
              <w:rPr>
                <w:rFonts w:cs="Arial"/>
                <w:sz w:val="20"/>
                <w:szCs w:val="20"/>
              </w:rPr>
              <w:t xml:space="preserve">as defined by the Solicitors Regulation Authority in relation to </w:t>
            </w:r>
            <w:r w:rsidR="00057070" w:rsidRPr="008B0EDA">
              <w:rPr>
                <w:rFonts w:cs="Arial"/>
                <w:sz w:val="20"/>
                <w:szCs w:val="20"/>
              </w:rPr>
              <w:t xml:space="preserve">Stage 1 of </w:t>
            </w:r>
            <w:r w:rsidR="003A6761" w:rsidRPr="008B0EDA">
              <w:rPr>
                <w:rFonts w:cs="Arial"/>
                <w:sz w:val="20"/>
                <w:szCs w:val="20"/>
              </w:rPr>
              <w:t xml:space="preserve">the Legal Practice Course. </w:t>
            </w:r>
            <w:r w:rsidR="007F46C5">
              <w:rPr>
                <w:rFonts w:cs="Arial"/>
                <w:sz w:val="20"/>
                <w:szCs w:val="20"/>
              </w:rPr>
              <w:t xml:space="preserve">It also includes the Course Skill of Advocacy. </w:t>
            </w:r>
          </w:p>
          <w:p w14:paraId="72438350" w14:textId="5321E6CE" w:rsidR="00AB6759" w:rsidRPr="008B0EDA" w:rsidRDefault="00AB6759" w:rsidP="00A44160">
            <w:pPr>
              <w:jc w:val="both"/>
              <w:rPr>
                <w:rFonts w:cs="Arial"/>
                <w:sz w:val="20"/>
                <w:szCs w:val="20"/>
              </w:rPr>
            </w:pPr>
          </w:p>
          <w:p w14:paraId="351078D5" w14:textId="13DC7534" w:rsidR="00AB6759" w:rsidRPr="004737B0" w:rsidRDefault="00841B19" w:rsidP="004737B0">
            <w:pPr>
              <w:autoSpaceDE w:val="0"/>
              <w:autoSpaceDN w:val="0"/>
              <w:adjustRightInd w:val="0"/>
              <w:jc w:val="both"/>
              <w:rPr>
                <w:rFonts w:eastAsia="Arial" w:cs="Arial"/>
                <w:sz w:val="20"/>
                <w:szCs w:val="20"/>
                <w:lang w:eastAsia="en-GB"/>
              </w:rPr>
            </w:pPr>
            <w:r w:rsidRPr="008B0EDA">
              <w:rPr>
                <w:rFonts w:cs="Arial"/>
                <w:sz w:val="20"/>
                <w:szCs w:val="20"/>
              </w:rPr>
              <w:t>The aim of this module is that</w:t>
            </w:r>
            <w:r w:rsidR="008B0EDA" w:rsidRPr="008B0EDA">
              <w:rPr>
                <w:rFonts w:cs="Arial"/>
                <w:sz w:val="20"/>
                <w:szCs w:val="20"/>
              </w:rPr>
              <w:t xml:space="preserve"> students</w:t>
            </w:r>
            <w:r w:rsidRPr="008B0EDA">
              <w:rPr>
                <w:rFonts w:cs="Arial"/>
                <w:sz w:val="20"/>
                <w:szCs w:val="20"/>
              </w:rPr>
              <w:t xml:space="preserve"> </w:t>
            </w:r>
            <w:r w:rsidRPr="008B0EDA">
              <w:rPr>
                <w:rFonts w:eastAsia="Arial" w:cs="Arial"/>
                <w:sz w:val="20"/>
                <w:szCs w:val="20"/>
                <w:lang w:eastAsia="en-GB"/>
              </w:rPr>
              <w:t>should</w:t>
            </w:r>
            <w:r w:rsidR="005B7FFE" w:rsidRPr="005B7FFE">
              <w:rPr>
                <w:rFonts w:eastAsia="Arial" w:cs="Arial"/>
                <w:szCs w:val="22"/>
                <w:lang w:eastAsia="en-GB"/>
              </w:rPr>
              <w:t xml:space="preserve"> </w:t>
            </w:r>
            <w:r w:rsidR="005B7FFE" w:rsidRPr="005B7FFE">
              <w:rPr>
                <w:rFonts w:eastAsia="Arial" w:cs="Arial"/>
                <w:sz w:val="20"/>
                <w:szCs w:val="20"/>
                <w:lang w:eastAsia="en-GB"/>
              </w:rPr>
              <w:t>understand the nature of civil and criminal litigation</w:t>
            </w:r>
            <w:r w:rsidR="005B7FFE">
              <w:rPr>
                <w:rFonts w:eastAsia="Arial" w:cs="Arial"/>
                <w:sz w:val="20"/>
                <w:szCs w:val="20"/>
                <w:lang w:eastAsia="en-GB"/>
              </w:rPr>
              <w:t xml:space="preserve">, </w:t>
            </w:r>
            <w:r w:rsidR="005B7FFE" w:rsidRPr="005B7FFE">
              <w:rPr>
                <w:rFonts w:eastAsia="Arial" w:cs="Arial"/>
                <w:sz w:val="20"/>
                <w:szCs w:val="20"/>
                <w:lang w:eastAsia="en-GB"/>
              </w:rPr>
              <w:t>be able to identify the critical steps in the process of litigation</w:t>
            </w:r>
            <w:r w:rsidR="004737B0">
              <w:rPr>
                <w:rFonts w:eastAsia="Arial" w:cs="Arial"/>
                <w:sz w:val="20"/>
                <w:szCs w:val="20"/>
                <w:lang w:eastAsia="en-GB"/>
              </w:rPr>
              <w:t xml:space="preserve"> and </w:t>
            </w:r>
            <w:r w:rsidR="004737B0" w:rsidRPr="004737B0">
              <w:rPr>
                <w:rFonts w:eastAsia="Arial" w:cs="Arial"/>
                <w:sz w:val="20"/>
                <w:szCs w:val="20"/>
                <w:lang w:eastAsia="en-GB"/>
              </w:rPr>
              <w:t xml:space="preserve">understand the basic skills in the </w:t>
            </w:r>
            <w:r w:rsidR="004737B0">
              <w:rPr>
                <w:rFonts w:eastAsia="Arial" w:cs="Arial"/>
                <w:sz w:val="20"/>
                <w:szCs w:val="20"/>
                <w:lang w:eastAsia="en-GB"/>
              </w:rPr>
              <w:t xml:space="preserve">preparation and </w:t>
            </w:r>
            <w:r w:rsidR="004737B0" w:rsidRPr="004737B0">
              <w:rPr>
                <w:rFonts w:eastAsia="Arial" w:cs="Arial"/>
                <w:sz w:val="20"/>
                <w:szCs w:val="20"/>
                <w:lang w:eastAsia="en-GB"/>
              </w:rPr>
              <w:t>presentation of cases before courts and tribunals</w:t>
            </w:r>
            <w:r w:rsidR="00C4735B">
              <w:rPr>
                <w:rFonts w:eastAsia="Arial" w:cs="Arial"/>
                <w:sz w:val="20"/>
                <w:szCs w:val="20"/>
                <w:lang w:eastAsia="en-GB"/>
              </w:rPr>
              <w:t>.</w:t>
            </w:r>
            <w:r w:rsidR="004737B0">
              <w:rPr>
                <w:rFonts w:eastAsia="Arial" w:cs="Arial"/>
                <w:sz w:val="20"/>
                <w:szCs w:val="20"/>
                <w:lang w:eastAsia="en-GB"/>
              </w:rPr>
              <w:t xml:space="preserve"> </w:t>
            </w:r>
          </w:p>
        </w:tc>
      </w:tr>
    </w:tbl>
    <w:p w14:paraId="7965074A" w14:textId="29759D22" w:rsidR="00D31C34" w:rsidRDefault="00D31C34">
      <w:pPr>
        <w:rPr>
          <w:rFonts w:cs="Arial"/>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9016"/>
      </w:tblGrid>
      <w:tr w:rsidR="008D105F" w:rsidRPr="00361AF7" w14:paraId="1B3215AC" w14:textId="77777777" w:rsidTr="00FE6561">
        <w:tc>
          <w:tcPr>
            <w:tcW w:w="10104" w:type="dxa"/>
            <w:shd w:val="clear" w:color="auto" w:fill="F2F2F2"/>
          </w:tcPr>
          <w:p w14:paraId="18A6DCE3" w14:textId="6E3BA1E6" w:rsidR="008D105F" w:rsidRDefault="008D105F" w:rsidP="00FE6561">
            <w:pPr>
              <w:rPr>
                <w:rFonts w:cs="Arial"/>
                <w:b/>
                <w:i/>
                <w:iCs/>
                <w:color w:val="FF0000"/>
                <w:sz w:val="20"/>
                <w:szCs w:val="20"/>
              </w:rPr>
            </w:pPr>
            <w:r w:rsidRPr="00361AF7">
              <w:rPr>
                <w:rFonts w:cs="Arial"/>
                <w:b/>
                <w:sz w:val="20"/>
                <w:szCs w:val="20"/>
              </w:rPr>
              <w:t>Learning Outcomes</w:t>
            </w:r>
            <w:r w:rsidR="00EB3398">
              <w:rPr>
                <w:rFonts w:cs="Arial"/>
                <w:b/>
                <w:sz w:val="20"/>
                <w:szCs w:val="20"/>
              </w:rPr>
              <w:t xml:space="preserve"> </w:t>
            </w:r>
          </w:p>
          <w:p w14:paraId="08D2AB9E" w14:textId="182BB8A7" w:rsidR="00A73B93" w:rsidRPr="00361AF7" w:rsidRDefault="00A73B93" w:rsidP="00FE6561">
            <w:pPr>
              <w:rPr>
                <w:rFonts w:cs="Arial"/>
                <w:sz w:val="20"/>
                <w:szCs w:val="20"/>
              </w:rPr>
            </w:pPr>
            <w:r>
              <w:rPr>
                <w:rFonts w:cs="Arial"/>
                <w:sz w:val="20"/>
                <w:szCs w:val="20"/>
              </w:rPr>
              <w:t>Accrediting Professional, Statutory or Regulatory Body:</w:t>
            </w:r>
            <w:r w:rsidR="00D11CC5">
              <w:rPr>
                <w:rFonts w:cs="Arial"/>
                <w:sz w:val="20"/>
                <w:szCs w:val="20"/>
              </w:rPr>
              <w:t xml:space="preserve"> Solicitors Regulation Authority</w:t>
            </w:r>
          </w:p>
          <w:p w14:paraId="5474AD88" w14:textId="77777777" w:rsidR="008D105F" w:rsidRPr="00361AF7" w:rsidRDefault="008D105F" w:rsidP="00FE6561">
            <w:pPr>
              <w:rPr>
                <w:rFonts w:cs="Arial"/>
                <w:i/>
                <w:sz w:val="20"/>
                <w:szCs w:val="20"/>
              </w:rPr>
            </w:pPr>
            <w:r w:rsidRPr="00361AF7">
              <w:rPr>
                <w:rFonts w:cs="Arial"/>
                <w:i/>
                <w:sz w:val="20"/>
                <w:szCs w:val="20"/>
              </w:rPr>
              <w:t>Upon successful completion of the module students will be able to:</w:t>
            </w:r>
          </w:p>
        </w:tc>
      </w:tr>
      <w:tr w:rsidR="008D105F" w:rsidRPr="00361AF7" w14:paraId="07AC2B25" w14:textId="77777777" w:rsidTr="00FE6561">
        <w:tc>
          <w:tcPr>
            <w:tcW w:w="10104" w:type="dxa"/>
            <w:shd w:val="clear" w:color="auto" w:fill="auto"/>
          </w:tcPr>
          <w:p w14:paraId="15DECBBA" w14:textId="4793C052" w:rsidR="00885658" w:rsidRPr="00885658" w:rsidRDefault="00885658" w:rsidP="00885658">
            <w:pPr>
              <w:autoSpaceDE w:val="0"/>
              <w:autoSpaceDN w:val="0"/>
              <w:adjustRightInd w:val="0"/>
              <w:jc w:val="both"/>
              <w:rPr>
                <w:rFonts w:eastAsia="Arial" w:cs="Arial"/>
                <w:b/>
                <w:bCs/>
                <w:sz w:val="20"/>
                <w:szCs w:val="20"/>
                <w:lang w:eastAsia="en-GB"/>
              </w:rPr>
            </w:pPr>
            <w:r w:rsidRPr="00885658">
              <w:rPr>
                <w:rFonts w:eastAsia="Arial" w:cs="Arial"/>
                <w:b/>
                <w:bCs/>
                <w:sz w:val="20"/>
                <w:szCs w:val="20"/>
                <w:lang w:eastAsia="en-GB"/>
              </w:rPr>
              <w:t xml:space="preserve">Litigation </w:t>
            </w:r>
          </w:p>
          <w:p w14:paraId="12771712" w14:textId="3DDE57E5" w:rsidR="00AF350E" w:rsidRPr="00AF350E" w:rsidRDefault="00AF350E" w:rsidP="00AF350E">
            <w:pPr>
              <w:pStyle w:val="ListParagraph"/>
              <w:numPr>
                <w:ilvl w:val="0"/>
                <w:numId w:val="4"/>
              </w:numPr>
              <w:autoSpaceDE w:val="0"/>
              <w:autoSpaceDN w:val="0"/>
              <w:adjustRightInd w:val="0"/>
              <w:jc w:val="both"/>
              <w:rPr>
                <w:rFonts w:eastAsia="Arial" w:cs="Arial"/>
                <w:sz w:val="20"/>
                <w:szCs w:val="20"/>
                <w:lang w:eastAsia="en-GB"/>
              </w:rPr>
            </w:pPr>
            <w:r w:rsidRPr="00AF350E">
              <w:rPr>
                <w:rFonts w:eastAsia="Arial" w:cs="Arial"/>
                <w:sz w:val="20"/>
                <w:szCs w:val="20"/>
                <w:lang w:eastAsia="en-GB"/>
              </w:rPr>
              <w:t>understand the nature of civil and criminal litigation</w:t>
            </w:r>
          </w:p>
          <w:p w14:paraId="7DBCD95D" w14:textId="36F94E2D" w:rsidR="00AF350E" w:rsidRPr="00AF350E" w:rsidRDefault="00AF350E" w:rsidP="00AF350E">
            <w:pPr>
              <w:pStyle w:val="ListParagraph"/>
              <w:numPr>
                <w:ilvl w:val="0"/>
                <w:numId w:val="4"/>
              </w:numPr>
              <w:autoSpaceDE w:val="0"/>
              <w:autoSpaceDN w:val="0"/>
              <w:adjustRightInd w:val="0"/>
              <w:jc w:val="both"/>
              <w:rPr>
                <w:rFonts w:eastAsia="Arial" w:cs="Arial"/>
                <w:sz w:val="20"/>
                <w:szCs w:val="20"/>
                <w:lang w:eastAsia="en-GB"/>
              </w:rPr>
            </w:pPr>
            <w:r w:rsidRPr="00AF350E">
              <w:rPr>
                <w:rFonts w:eastAsia="Arial" w:cs="Arial"/>
                <w:sz w:val="20"/>
                <w:szCs w:val="20"/>
                <w:lang w:eastAsia="en-GB"/>
              </w:rPr>
              <w:t>be able to identify the critical steps in the process of litigation.</w:t>
            </w:r>
          </w:p>
          <w:p w14:paraId="7F191CFC" w14:textId="77777777" w:rsidR="00AF350E" w:rsidRDefault="00AF350E" w:rsidP="00AF350E">
            <w:pPr>
              <w:autoSpaceDE w:val="0"/>
              <w:autoSpaceDN w:val="0"/>
              <w:adjustRightInd w:val="0"/>
              <w:jc w:val="both"/>
              <w:rPr>
                <w:rFonts w:eastAsia="Arial" w:cs="Arial"/>
                <w:sz w:val="20"/>
                <w:szCs w:val="20"/>
                <w:lang w:eastAsia="en-GB"/>
              </w:rPr>
            </w:pPr>
          </w:p>
          <w:p w14:paraId="50EBBE18" w14:textId="5A4AB546" w:rsidR="00AF350E" w:rsidRPr="00E64342" w:rsidRDefault="00AF350E" w:rsidP="00AF350E">
            <w:pPr>
              <w:autoSpaceDE w:val="0"/>
              <w:autoSpaceDN w:val="0"/>
              <w:adjustRightInd w:val="0"/>
              <w:jc w:val="both"/>
              <w:rPr>
                <w:rFonts w:eastAsia="Arial" w:cs="Arial"/>
                <w:sz w:val="20"/>
                <w:szCs w:val="20"/>
                <w:u w:val="single"/>
                <w:lang w:eastAsia="en-GB"/>
              </w:rPr>
            </w:pPr>
            <w:r w:rsidRPr="00E64342">
              <w:rPr>
                <w:rFonts w:eastAsia="Arial" w:cs="Arial"/>
                <w:sz w:val="20"/>
                <w:szCs w:val="20"/>
                <w:u w:val="single"/>
                <w:lang w:eastAsia="en-GB"/>
              </w:rPr>
              <w:t>Case analysis</w:t>
            </w:r>
          </w:p>
          <w:p w14:paraId="37D8D273" w14:textId="16D3EF5E" w:rsidR="00AF350E" w:rsidRPr="00A25657" w:rsidRDefault="00AF350E" w:rsidP="00A25657">
            <w:pPr>
              <w:pStyle w:val="ListParagraph"/>
              <w:numPr>
                <w:ilvl w:val="0"/>
                <w:numId w:val="4"/>
              </w:numPr>
              <w:autoSpaceDE w:val="0"/>
              <w:autoSpaceDN w:val="0"/>
              <w:adjustRightInd w:val="0"/>
              <w:jc w:val="both"/>
              <w:rPr>
                <w:rFonts w:eastAsia="Arial" w:cs="Arial"/>
                <w:sz w:val="20"/>
                <w:szCs w:val="20"/>
                <w:lang w:eastAsia="en-GB"/>
              </w:rPr>
            </w:pPr>
            <w:r w:rsidRPr="00AF350E">
              <w:rPr>
                <w:rFonts w:eastAsia="Arial" w:cs="Arial"/>
                <w:sz w:val="20"/>
                <w:szCs w:val="20"/>
                <w:lang w:eastAsia="en-GB"/>
              </w:rPr>
              <w:t>analyse factual material, identify the legal context in which factual</w:t>
            </w:r>
            <w:r w:rsidR="00A25657">
              <w:rPr>
                <w:rFonts w:eastAsia="Arial" w:cs="Arial"/>
                <w:sz w:val="20"/>
                <w:szCs w:val="20"/>
                <w:lang w:eastAsia="en-GB"/>
              </w:rPr>
              <w:t xml:space="preserve"> </w:t>
            </w:r>
            <w:r w:rsidRPr="00A25657">
              <w:rPr>
                <w:rFonts w:eastAsia="Arial" w:cs="Arial"/>
                <w:sz w:val="20"/>
                <w:szCs w:val="20"/>
                <w:lang w:eastAsia="en-GB"/>
              </w:rPr>
              <w:t>issues arise</w:t>
            </w:r>
            <w:r w:rsidR="00A25657">
              <w:rPr>
                <w:rFonts w:eastAsia="Arial" w:cs="Arial"/>
                <w:sz w:val="20"/>
                <w:szCs w:val="20"/>
                <w:lang w:eastAsia="en-GB"/>
              </w:rPr>
              <w:t xml:space="preserve"> and </w:t>
            </w:r>
            <w:r w:rsidRPr="00A25657">
              <w:rPr>
                <w:rFonts w:eastAsia="Arial" w:cs="Arial"/>
                <w:sz w:val="20"/>
                <w:szCs w:val="20"/>
                <w:lang w:eastAsia="en-GB"/>
              </w:rPr>
              <w:t>relate the central legal and factual issues to each other</w:t>
            </w:r>
          </w:p>
          <w:p w14:paraId="140E53EE" w14:textId="61532C53" w:rsidR="00AF350E" w:rsidRPr="00AF350E" w:rsidRDefault="00AF350E" w:rsidP="00AF350E">
            <w:pPr>
              <w:pStyle w:val="ListParagraph"/>
              <w:numPr>
                <w:ilvl w:val="0"/>
                <w:numId w:val="4"/>
              </w:numPr>
              <w:autoSpaceDE w:val="0"/>
              <w:autoSpaceDN w:val="0"/>
              <w:adjustRightInd w:val="0"/>
              <w:jc w:val="both"/>
              <w:rPr>
                <w:rFonts w:eastAsia="Arial" w:cs="Arial"/>
                <w:sz w:val="20"/>
                <w:szCs w:val="20"/>
                <w:lang w:eastAsia="en-GB"/>
              </w:rPr>
            </w:pPr>
            <w:r w:rsidRPr="00AF350E">
              <w:rPr>
                <w:rFonts w:eastAsia="Arial" w:cs="Arial"/>
                <w:sz w:val="20"/>
                <w:szCs w:val="20"/>
                <w:lang w:eastAsia="en-GB"/>
              </w:rPr>
              <w:t>identify the elements of selected causes of action and criminal charges</w:t>
            </w:r>
          </w:p>
          <w:p w14:paraId="29E1AA0E" w14:textId="5829E521" w:rsidR="00AF350E" w:rsidRPr="00A25657" w:rsidRDefault="00AF350E" w:rsidP="00A25657">
            <w:pPr>
              <w:pStyle w:val="ListParagraph"/>
              <w:numPr>
                <w:ilvl w:val="0"/>
                <w:numId w:val="4"/>
              </w:numPr>
              <w:autoSpaceDE w:val="0"/>
              <w:autoSpaceDN w:val="0"/>
              <w:adjustRightInd w:val="0"/>
              <w:jc w:val="both"/>
              <w:rPr>
                <w:rFonts w:eastAsia="Arial" w:cs="Arial"/>
                <w:sz w:val="20"/>
                <w:szCs w:val="20"/>
                <w:lang w:eastAsia="en-GB"/>
              </w:rPr>
            </w:pPr>
            <w:r w:rsidRPr="00AF350E">
              <w:rPr>
                <w:rFonts w:eastAsia="Arial" w:cs="Arial"/>
                <w:sz w:val="20"/>
                <w:szCs w:val="20"/>
                <w:lang w:eastAsia="en-GB"/>
              </w:rPr>
              <w:t>identify, analyse and, if necessary, research the propositions of fact going to the</w:t>
            </w:r>
            <w:r w:rsidR="00A25657">
              <w:rPr>
                <w:rFonts w:eastAsia="Arial" w:cs="Arial"/>
                <w:sz w:val="20"/>
                <w:szCs w:val="20"/>
                <w:lang w:eastAsia="en-GB"/>
              </w:rPr>
              <w:t xml:space="preserve"> </w:t>
            </w:r>
            <w:r w:rsidRPr="00A25657">
              <w:rPr>
                <w:rFonts w:eastAsia="Arial" w:cs="Arial"/>
                <w:sz w:val="20"/>
                <w:szCs w:val="20"/>
                <w:lang w:eastAsia="en-GB"/>
              </w:rPr>
              <w:t xml:space="preserve">elements and be able to identify, analyse, </w:t>
            </w:r>
            <w:proofErr w:type="gramStart"/>
            <w:r w:rsidRPr="00A25657">
              <w:rPr>
                <w:rFonts w:eastAsia="Arial" w:cs="Arial"/>
                <w:sz w:val="20"/>
                <w:szCs w:val="20"/>
                <w:lang w:eastAsia="en-GB"/>
              </w:rPr>
              <w:t>secure</w:t>
            </w:r>
            <w:proofErr w:type="gramEnd"/>
            <w:r w:rsidRPr="00A25657">
              <w:rPr>
                <w:rFonts w:eastAsia="Arial" w:cs="Arial"/>
                <w:sz w:val="20"/>
                <w:szCs w:val="20"/>
                <w:lang w:eastAsia="en-GB"/>
              </w:rPr>
              <w:t xml:space="preserve"> and preserve evidence to support</w:t>
            </w:r>
            <w:r w:rsidR="00A25657">
              <w:rPr>
                <w:rFonts w:eastAsia="Arial" w:cs="Arial"/>
                <w:sz w:val="20"/>
                <w:szCs w:val="20"/>
                <w:lang w:eastAsia="en-GB"/>
              </w:rPr>
              <w:t xml:space="preserve"> </w:t>
            </w:r>
            <w:r w:rsidRPr="00A25657">
              <w:rPr>
                <w:rFonts w:eastAsia="Arial" w:cs="Arial"/>
                <w:sz w:val="20"/>
                <w:szCs w:val="20"/>
                <w:lang w:eastAsia="en-GB"/>
              </w:rPr>
              <w:t>propositions of fact</w:t>
            </w:r>
          </w:p>
          <w:p w14:paraId="635BA694" w14:textId="3DCEE51F" w:rsidR="00AF350E" w:rsidRPr="00E64342" w:rsidRDefault="00AF350E" w:rsidP="00E64342">
            <w:pPr>
              <w:pStyle w:val="ListParagraph"/>
              <w:numPr>
                <w:ilvl w:val="0"/>
                <w:numId w:val="4"/>
              </w:numPr>
              <w:autoSpaceDE w:val="0"/>
              <w:autoSpaceDN w:val="0"/>
              <w:adjustRightInd w:val="0"/>
              <w:jc w:val="both"/>
              <w:rPr>
                <w:rFonts w:eastAsia="Arial" w:cs="Arial"/>
                <w:sz w:val="20"/>
                <w:szCs w:val="20"/>
                <w:lang w:eastAsia="en-GB"/>
              </w:rPr>
            </w:pPr>
            <w:r w:rsidRPr="00AF350E">
              <w:rPr>
                <w:rFonts w:eastAsia="Arial" w:cs="Arial"/>
                <w:sz w:val="20"/>
                <w:szCs w:val="20"/>
                <w:lang w:eastAsia="en-GB"/>
              </w:rPr>
              <w:t xml:space="preserve">identify, </w:t>
            </w:r>
            <w:proofErr w:type="gramStart"/>
            <w:r w:rsidRPr="00AF350E">
              <w:rPr>
                <w:rFonts w:eastAsia="Arial" w:cs="Arial"/>
                <w:sz w:val="20"/>
                <w:szCs w:val="20"/>
                <w:lang w:eastAsia="en-GB"/>
              </w:rPr>
              <w:t>analyse</w:t>
            </w:r>
            <w:proofErr w:type="gramEnd"/>
            <w:r w:rsidRPr="00AF350E">
              <w:rPr>
                <w:rFonts w:eastAsia="Arial" w:cs="Arial"/>
                <w:sz w:val="20"/>
                <w:szCs w:val="20"/>
                <w:lang w:eastAsia="en-GB"/>
              </w:rPr>
              <w:t xml:space="preserve"> and advise on the admissibility and relevance of evidence and assess</w:t>
            </w:r>
            <w:r w:rsidR="00A25657">
              <w:rPr>
                <w:rFonts w:eastAsia="Arial" w:cs="Arial"/>
                <w:sz w:val="20"/>
                <w:szCs w:val="20"/>
                <w:lang w:eastAsia="en-GB"/>
              </w:rPr>
              <w:t xml:space="preserve"> </w:t>
            </w:r>
            <w:r w:rsidRPr="00A25657">
              <w:rPr>
                <w:rFonts w:eastAsia="Arial" w:cs="Arial"/>
                <w:sz w:val="20"/>
                <w:szCs w:val="20"/>
                <w:lang w:eastAsia="en-GB"/>
              </w:rPr>
              <w:t>the strengths and weaknesses of each side’s case including, where appropriate, the</w:t>
            </w:r>
            <w:r w:rsidR="00E64342">
              <w:rPr>
                <w:rFonts w:eastAsia="Arial" w:cs="Arial"/>
                <w:sz w:val="20"/>
                <w:szCs w:val="20"/>
                <w:lang w:eastAsia="en-GB"/>
              </w:rPr>
              <w:t xml:space="preserve"> </w:t>
            </w:r>
            <w:r w:rsidRPr="00E64342">
              <w:rPr>
                <w:rFonts w:eastAsia="Arial" w:cs="Arial"/>
                <w:sz w:val="20"/>
                <w:szCs w:val="20"/>
                <w:lang w:eastAsia="en-GB"/>
              </w:rPr>
              <w:t>opponent’s evidence</w:t>
            </w:r>
          </w:p>
          <w:p w14:paraId="79F46CCC" w14:textId="77777777" w:rsidR="00E64342" w:rsidRDefault="00E64342" w:rsidP="00E64342">
            <w:pPr>
              <w:autoSpaceDE w:val="0"/>
              <w:autoSpaceDN w:val="0"/>
              <w:adjustRightInd w:val="0"/>
              <w:jc w:val="both"/>
              <w:rPr>
                <w:rFonts w:eastAsia="Arial" w:cs="Arial"/>
                <w:sz w:val="20"/>
                <w:szCs w:val="20"/>
                <w:lang w:eastAsia="en-GB"/>
              </w:rPr>
            </w:pPr>
          </w:p>
          <w:p w14:paraId="4E126770" w14:textId="6FF08A3E" w:rsidR="00AF350E" w:rsidRPr="00E64342" w:rsidRDefault="00AF350E" w:rsidP="00E64342">
            <w:pPr>
              <w:autoSpaceDE w:val="0"/>
              <w:autoSpaceDN w:val="0"/>
              <w:adjustRightInd w:val="0"/>
              <w:jc w:val="both"/>
              <w:rPr>
                <w:rFonts w:eastAsia="Arial" w:cs="Arial"/>
                <w:sz w:val="20"/>
                <w:szCs w:val="20"/>
                <w:u w:val="single"/>
                <w:lang w:eastAsia="en-GB"/>
              </w:rPr>
            </w:pPr>
            <w:r w:rsidRPr="00E64342">
              <w:rPr>
                <w:rFonts w:eastAsia="Arial" w:cs="Arial"/>
                <w:sz w:val="20"/>
                <w:szCs w:val="20"/>
                <w:u w:val="single"/>
                <w:lang w:eastAsia="en-GB"/>
              </w:rPr>
              <w:t>Courses of action and funding</w:t>
            </w:r>
          </w:p>
          <w:p w14:paraId="7025C90F" w14:textId="5AA40157" w:rsidR="00AF350E" w:rsidRPr="00E64342" w:rsidRDefault="00AF350E" w:rsidP="00E64342">
            <w:pPr>
              <w:pStyle w:val="ListParagraph"/>
              <w:numPr>
                <w:ilvl w:val="0"/>
                <w:numId w:val="4"/>
              </w:numPr>
              <w:autoSpaceDE w:val="0"/>
              <w:autoSpaceDN w:val="0"/>
              <w:adjustRightInd w:val="0"/>
              <w:jc w:val="both"/>
              <w:rPr>
                <w:rFonts w:eastAsia="Arial" w:cs="Arial"/>
                <w:sz w:val="20"/>
                <w:szCs w:val="20"/>
                <w:lang w:eastAsia="en-GB"/>
              </w:rPr>
            </w:pPr>
            <w:r w:rsidRPr="00AF350E">
              <w:rPr>
                <w:rFonts w:eastAsia="Arial" w:cs="Arial"/>
                <w:sz w:val="20"/>
                <w:szCs w:val="20"/>
                <w:lang w:eastAsia="en-GB"/>
              </w:rPr>
              <w:t>identify possible courses of action, demonstrate an awareness of the legal and nonlegal</w:t>
            </w:r>
            <w:r w:rsidR="00E64342">
              <w:rPr>
                <w:rFonts w:eastAsia="Arial" w:cs="Arial"/>
                <w:sz w:val="20"/>
                <w:szCs w:val="20"/>
                <w:lang w:eastAsia="en-GB"/>
              </w:rPr>
              <w:t xml:space="preserve"> </w:t>
            </w:r>
            <w:r w:rsidRPr="00E64342">
              <w:rPr>
                <w:rFonts w:eastAsia="Arial" w:cs="Arial"/>
                <w:sz w:val="20"/>
                <w:szCs w:val="20"/>
                <w:lang w:eastAsia="en-GB"/>
              </w:rPr>
              <w:t>consequences of selecting a course of action and advise the client on the attendant</w:t>
            </w:r>
            <w:r w:rsidR="00E64342">
              <w:rPr>
                <w:rFonts w:eastAsia="Arial" w:cs="Arial"/>
                <w:sz w:val="20"/>
                <w:szCs w:val="20"/>
                <w:lang w:eastAsia="en-GB"/>
              </w:rPr>
              <w:t xml:space="preserve"> </w:t>
            </w:r>
            <w:r w:rsidRPr="00E64342">
              <w:rPr>
                <w:rFonts w:eastAsia="Arial" w:cs="Arial"/>
                <w:sz w:val="20"/>
                <w:szCs w:val="20"/>
                <w:lang w:eastAsia="en-GB"/>
              </w:rPr>
              <w:t xml:space="preserve">costs, </w:t>
            </w:r>
            <w:proofErr w:type="gramStart"/>
            <w:r w:rsidRPr="00E64342">
              <w:rPr>
                <w:rFonts w:eastAsia="Arial" w:cs="Arial"/>
                <w:sz w:val="20"/>
                <w:szCs w:val="20"/>
                <w:lang w:eastAsia="en-GB"/>
              </w:rPr>
              <w:t>benefits</w:t>
            </w:r>
            <w:proofErr w:type="gramEnd"/>
            <w:r w:rsidRPr="00E64342">
              <w:rPr>
                <w:rFonts w:eastAsia="Arial" w:cs="Arial"/>
                <w:sz w:val="20"/>
                <w:szCs w:val="20"/>
                <w:lang w:eastAsia="en-GB"/>
              </w:rPr>
              <w:t xml:space="preserve"> and risks</w:t>
            </w:r>
          </w:p>
          <w:p w14:paraId="1BFCF925" w14:textId="58A49AAE" w:rsidR="00AF350E" w:rsidRPr="00E64342" w:rsidRDefault="00AF350E" w:rsidP="00E64342">
            <w:pPr>
              <w:pStyle w:val="ListParagraph"/>
              <w:numPr>
                <w:ilvl w:val="0"/>
                <w:numId w:val="4"/>
              </w:numPr>
              <w:autoSpaceDE w:val="0"/>
              <w:autoSpaceDN w:val="0"/>
              <w:adjustRightInd w:val="0"/>
              <w:jc w:val="both"/>
              <w:rPr>
                <w:rFonts w:eastAsia="Arial" w:cs="Arial"/>
                <w:sz w:val="20"/>
                <w:szCs w:val="20"/>
                <w:lang w:eastAsia="en-GB"/>
              </w:rPr>
            </w:pPr>
            <w:r w:rsidRPr="00AF350E">
              <w:rPr>
                <w:rFonts w:eastAsia="Arial" w:cs="Arial"/>
                <w:sz w:val="20"/>
                <w:szCs w:val="20"/>
                <w:lang w:eastAsia="en-GB"/>
              </w:rPr>
              <w:t>advise the client on the different ways of funding litigation, including the availability of</w:t>
            </w:r>
            <w:r w:rsidR="00E64342">
              <w:rPr>
                <w:rFonts w:eastAsia="Arial" w:cs="Arial"/>
                <w:sz w:val="20"/>
                <w:szCs w:val="20"/>
                <w:lang w:eastAsia="en-GB"/>
              </w:rPr>
              <w:t xml:space="preserve"> </w:t>
            </w:r>
            <w:r w:rsidRPr="00E64342">
              <w:rPr>
                <w:rFonts w:eastAsia="Arial" w:cs="Arial"/>
                <w:sz w:val="20"/>
                <w:szCs w:val="20"/>
                <w:lang w:eastAsia="en-GB"/>
              </w:rPr>
              <w:t>public funding</w:t>
            </w:r>
          </w:p>
          <w:p w14:paraId="3ECCFA21" w14:textId="0A45F23E" w:rsidR="00E64342" w:rsidRDefault="00E64342" w:rsidP="00E64342">
            <w:pPr>
              <w:autoSpaceDE w:val="0"/>
              <w:autoSpaceDN w:val="0"/>
              <w:adjustRightInd w:val="0"/>
              <w:jc w:val="both"/>
              <w:rPr>
                <w:rFonts w:eastAsia="Arial" w:cs="Arial"/>
                <w:sz w:val="20"/>
                <w:szCs w:val="20"/>
                <w:lang w:eastAsia="en-GB"/>
              </w:rPr>
            </w:pPr>
          </w:p>
          <w:p w14:paraId="386AEFF1" w14:textId="7983CBF6" w:rsidR="00885658" w:rsidRDefault="00885658" w:rsidP="00E64342">
            <w:pPr>
              <w:autoSpaceDE w:val="0"/>
              <w:autoSpaceDN w:val="0"/>
              <w:adjustRightInd w:val="0"/>
              <w:jc w:val="both"/>
              <w:rPr>
                <w:rFonts w:eastAsia="Arial" w:cs="Arial"/>
                <w:sz w:val="20"/>
                <w:szCs w:val="20"/>
                <w:lang w:eastAsia="en-GB"/>
              </w:rPr>
            </w:pPr>
          </w:p>
          <w:p w14:paraId="50348D49" w14:textId="77777777" w:rsidR="00885658" w:rsidRDefault="00885658" w:rsidP="00E64342">
            <w:pPr>
              <w:autoSpaceDE w:val="0"/>
              <w:autoSpaceDN w:val="0"/>
              <w:adjustRightInd w:val="0"/>
              <w:jc w:val="both"/>
              <w:rPr>
                <w:rFonts w:eastAsia="Arial" w:cs="Arial"/>
                <w:sz w:val="20"/>
                <w:szCs w:val="20"/>
                <w:lang w:eastAsia="en-GB"/>
              </w:rPr>
            </w:pPr>
          </w:p>
          <w:p w14:paraId="52EECBE5" w14:textId="25C2D75E" w:rsidR="00AF350E" w:rsidRPr="00E64342" w:rsidRDefault="00AF350E" w:rsidP="00E64342">
            <w:pPr>
              <w:autoSpaceDE w:val="0"/>
              <w:autoSpaceDN w:val="0"/>
              <w:adjustRightInd w:val="0"/>
              <w:jc w:val="both"/>
              <w:rPr>
                <w:rFonts w:eastAsia="Arial" w:cs="Arial"/>
                <w:sz w:val="20"/>
                <w:szCs w:val="20"/>
                <w:u w:val="single"/>
                <w:lang w:eastAsia="en-GB"/>
              </w:rPr>
            </w:pPr>
            <w:r w:rsidRPr="00E64342">
              <w:rPr>
                <w:rFonts w:eastAsia="Arial" w:cs="Arial"/>
                <w:sz w:val="20"/>
                <w:szCs w:val="20"/>
                <w:u w:val="single"/>
                <w:lang w:eastAsia="en-GB"/>
              </w:rPr>
              <w:t>Procedure</w:t>
            </w:r>
          </w:p>
          <w:p w14:paraId="596DAC66" w14:textId="0B1CF92C" w:rsidR="00AF350E" w:rsidRDefault="00AF350E" w:rsidP="005F7B34">
            <w:pPr>
              <w:pStyle w:val="ListParagraph"/>
              <w:numPr>
                <w:ilvl w:val="0"/>
                <w:numId w:val="4"/>
              </w:numPr>
              <w:autoSpaceDE w:val="0"/>
              <w:autoSpaceDN w:val="0"/>
              <w:adjustRightInd w:val="0"/>
              <w:jc w:val="both"/>
              <w:rPr>
                <w:rFonts w:eastAsia="Arial" w:cs="Arial"/>
                <w:sz w:val="20"/>
                <w:szCs w:val="20"/>
                <w:lang w:eastAsia="en-GB"/>
              </w:rPr>
            </w:pPr>
            <w:r w:rsidRPr="00AF350E">
              <w:rPr>
                <w:rFonts w:eastAsia="Arial" w:cs="Arial"/>
                <w:sz w:val="20"/>
                <w:szCs w:val="20"/>
                <w:lang w:eastAsia="en-GB"/>
              </w:rPr>
              <w:lastRenderedPageBreak/>
              <w:t>identify the steps and strategies that need to be taken in the</w:t>
            </w:r>
            <w:r w:rsidR="005F7B34">
              <w:rPr>
                <w:rFonts w:eastAsia="Arial" w:cs="Arial"/>
                <w:sz w:val="20"/>
                <w:szCs w:val="20"/>
                <w:lang w:eastAsia="en-GB"/>
              </w:rPr>
              <w:t xml:space="preserve"> </w:t>
            </w:r>
            <w:r w:rsidRPr="005F7B34">
              <w:rPr>
                <w:rFonts w:eastAsia="Arial" w:cs="Arial"/>
                <w:sz w:val="20"/>
                <w:szCs w:val="20"/>
                <w:lang w:eastAsia="en-GB"/>
              </w:rPr>
              <w:t>preparation and conduct of litigation</w:t>
            </w:r>
          </w:p>
          <w:p w14:paraId="718FC3AE" w14:textId="77777777" w:rsidR="00885658" w:rsidRPr="005F7B34" w:rsidRDefault="00885658" w:rsidP="00885658">
            <w:pPr>
              <w:pStyle w:val="ListParagraph"/>
              <w:autoSpaceDE w:val="0"/>
              <w:autoSpaceDN w:val="0"/>
              <w:adjustRightInd w:val="0"/>
              <w:jc w:val="both"/>
              <w:rPr>
                <w:rFonts w:eastAsia="Arial" w:cs="Arial"/>
                <w:sz w:val="20"/>
                <w:szCs w:val="20"/>
                <w:lang w:eastAsia="en-GB"/>
              </w:rPr>
            </w:pPr>
          </w:p>
          <w:p w14:paraId="5F7B9813" w14:textId="402C896B" w:rsidR="00AF350E" w:rsidRPr="00474CD9" w:rsidRDefault="00AF350E" w:rsidP="005F7B34">
            <w:pPr>
              <w:autoSpaceDE w:val="0"/>
              <w:autoSpaceDN w:val="0"/>
              <w:adjustRightInd w:val="0"/>
              <w:jc w:val="both"/>
              <w:rPr>
                <w:rFonts w:eastAsia="Arial" w:cs="Arial"/>
                <w:sz w:val="20"/>
                <w:szCs w:val="20"/>
                <w:u w:val="single"/>
                <w:lang w:eastAsia="en-GB"/>
              </w:rPr>
            </w:pPr>
            <w:r w:rsidRPr="00474CD9">
              <w:rPr>
                <w:rFonts w:eastAsia="Arial" w:cs="Arial"/>
                <w:sz w:val="20"/>
                <w:szCs w:val="20"/>
                <w:u w:val="single"/>
                <w:lang w:eastAsia="en-GB"/>
              </w:rPr>
              <w:t>Civil Litigation and Dispute Resolution</w:t>
            </w:r>
          </w:p>
          <w:p w14:paraId="4E58BB9F" w14:textId="1A56C8E7" w:rsidR="00AF350E" w:rsidRPr="005F7B34" w:rsidRDefault="00AF350E" w:rsidP="005F7B34">
            <w:pPr>
              <w:pStyle w:val="ListParagraph"/>
              <w:numPr>
                <w:ilvl w:val="0"/>
                <w:numId w:val="4"/>
              </w:numPr>
              <w:autoSpaceDE w:val="0"/>
              <w:autoSpaceDN w:val="0"/>
              <w:adjustRightInd w:val="0"/>
              <w:jc w:val="both"/>
              <w:rPr>
                <w:rFonts w:eastAsia="Arial" w:cs="Arial"/>
                <w:sz w:val="20"/>
                <w:szCs w:val="20"/>
                <w:lang w:eastAsia="en-GB"/>
              </w:rPr>
            </w:pPr>
            <w:r w:rsidRPr="005F7B34">
              <w:rPr>
                <w:rFonts w:eastAsia="Arial" w:cs="Arial"/>
                <w:sz w:val="20"/>
                <w:szCs w:val="20"/>
                <w:lang w:eastAsia="en-GB"/>
              </w:rPr>
              <w:t>identify the appropriate forum for the resolution of the dispute, including appropriate</w:t>
            </w:r>
            <w:r w:rsidR="005F7B34">
              <w:rPr>
                <w:rFonts w:eastAsia="Arial" w:cs="Arial"/>
                <w:sz w:val="20"/>
                <w:szCs w:val="20"/>
                <w:lang w:eastAsia="en-GB"/>
              </w:rPr>
              <w:t xml:space="preserve"> </w:t>
            </w:r>
            <w:r w:rsidRPr="005F7B34">
              <w:rPr>
                <w:rFonts w:eastAsia="Arial" w:cs="Arial"/>
                <w:sz w:val="20"/>
                <w:szCs w:val="20"/>
                <w:lang w:eastAsia="en-GB"/>
              </w:rPr>
              <w:t>methods of alternative dispute resolution</w:t>
            </w:r>
          </w:p>
          <w:p w14:paraId="445F9DBE" w14:textId="77777777" w:rsidR="00076D92" w:rsidRDefault="00AF350E" w:rsidP="005F7B34">
            <w:pPr>
              <w:pStyle w:val="ListParagraph"/>
              <w:numPr>
                <w:ilvl w:val="0"/>
                <w:numId w:val="4"/>
              </w:numPr>
              <w:autoSpaceDE w:val="0"/>
              <w:autoSpaceDN w:val="0"/>
              <w:adjustRightInd w:val="0"/>
              <w:jc w:val="both"/>
              <w:rPr>
                <w:rFonts w:eastAsia="Arial" w:cs="Arial"/>
                <w:sz w:val="20"/>
                <w:szCs w:val="20"/>
                <w:lang w:eastAsia="en-GB"/>
              </w:rPr>
            </w:pPr>
            <w:r w:rsidRPr="00AF350E">
              <w:rPr>
                <w:rFonts w:eastAsia="Arial" w:cs="Arial"/>
                <w:sz w:val="20"/>
                <w:szCs w:val="20"/>
                <w:lang w:eastAsia="en-GB"/>
              </w:rPr>
              <w:t xml:space="preserve">identify possible cost consequences of different outcomes, the effect of the different </w:t>
            </w:r>
            <w:proofErr w:type="gramStart"/>
            <w:r w:rsidRPr="00AF350E">
              <w:rPr>
                <w:rFonts w:eastAsia="Arial" w:cs="Arial"/>
                <w:sz w:val="20"/>
                <w:szCs w:val="20"/>
                <w:lang w:eastAsia="en-GB"/>
              </w:rPr>
              <w:t>costs</w:t>
            </w:r>
            <w:proofErr w:type="gramEnd"/>
            <w:r w:rsidR="005F7B34">
              <w:rPr>
                <w:rFonts w:eastAsia="Arial" w:cs="Arial"/>
                <w:sz w:val="20"/>
                <w:szCs w:val="20"/>
                <w:lang w:eastAsia="en-GB"/>
              </w:rPr>
              <w:t xml:space="preserve"> </w:t>
            </w:r>
            <w:r w:rsidRPr="005F7B34">
              <w:rPr>
                <w:rFonts w:eastAsia="Arial" w:cs="Arial"/>
                <w:sz w:val="20"/>
                <w:szCs w:val="20"/>
                <w:lang w:eastAsia="en-GB"/>
              </w:rPr>
              <w:t>rules and the impact of the likely costs orders on the conduct of litigation</w:t>
            </w:r>
          </w:p>
          <w:p w14:paraId="70DD4176" w14:textId="0F1C63C5" w:rsidR="00094ED2" w:rsidRPr="00474CD9" w:rsidRDefault="00094ED2" w:rsidP="00474CD9">
            <w:pPr>
              <w:pStyle w:val="ListParagraph"/>
              <w:numPr>
                <w:ilvl w:val="0"/>
                <w:numId w:val="4"/>
              </w:numPr>
              <w:autoSpaceDE w:val="0"/>
              <w:autoSpaceDN w:val="0"/>
              <w:adjustRightInd w:val="0"/>
              <w:jc w:val="both"/>
              <w:rPr>
                <w:rFonts w:eastAsia="Arial" w:cs="Arial"/>
                <w:sz w:val="20"/>
                <w:szCs w:val="20"/>
                <w:lang w:eastAsia="en-GB"/>
              </w:rPr>
            </w:pPr>
            <w:r w:rsidRPr="00094ED2">
              <w:rPr>
                <w:rFonts w:eastAsia="Arial" w:cs="Arial"/>
                <w:sz w:val="20"/>
                <w:szCs w:val="20"/>
                <w:lang w:eastAsia="en-GB"/>
              </w:rPr>
              <w:t>demonstrate an understanding of the Civil Procedure Rules, the overriding objective, and</w:t>
            </w:r>
            <w:r w:rsidR="00474CD9">
              <w:rPr>
                <w:rFonts w:eastAsia="Arial" w:cs="Arial"/>
                <w:sz w:val="20"/>
                <w:szCs w:val="20"/>
                <w:lang w:eastAsia="en-GB"/>
              </w:rPr>
              <w:t xml:space="preserve"> </w:t>
            </w:r>
            <w:r w:rsidRPr="00474CD9">
              <w:rPr>
                <w:rFonts w:eastAsia="Arial" w:cs="Arial"/>
                <w:sz w:val="20"/>
                <w:szCs w:val="20"/>
                <w:lang w:eastAsia="en-GB"/>
              </w:rPr>
              <w:t>their application demonstrate an understanding of the court’s role in the litigation process, in particular the court’s case management powers and duties</w:t>
            </w:r>
          </w:p>
          <w:p w14:paraId="771DF4B7" w14:textId="0F99D5E3" w:rsidR="00094ED2" w:rsidRPr="00474CD9" w:rsidRDefault="00094ED2" w:rsidP="00474CD9">
            <w:pPr>
              <w:pStyle w:val="ListParagraph"/>
              <w:numPr>
                <w:ilvl w:val="0"/>
                <w:numId w:val="4"/>
              </w:numPr>
              <w:autoSpaceDE w:val="0"/>
              <w:autoSpaceDN w:val="0"/>
              <w:adjustRightInd w:val="0"/>
              <w:jc w:val="both"/>
              <w:rPr>
                <w:rFonts w:eastAsia="Arial" w:cs="Arial"/>
                <w:sz w:val="20"/>
                <w:szCs w:val="20"/>
                <w:lang w:eastAsia="en-GB"/>
              </w:rPr>
            </w:pPr>
            <w:r w:rsidRPr="00094ED2">
              <w:rPr>
                <w:rFonts w:eastAsia="Arial" w:cs="Arial"/>
                <w:sz w:val="20"/>
                <w:szCs w:val="20"/>
                <w:lang w:eastAsia="en-GB"/>
              </w:rPr>
              <w:t>identify steps to be taken prior to commencement and be able to issue, serve an</w:t>
            </w:r>
            <w:r w:rsidR="00474CD9">
              <w:rPr>
                <w:rFonts w:eastAsia="Arial" w:cs="Arial"/>
                <w:sz w:val="20"/>
                <w:szCs w:val="20"/>
                <w:lang w:eastAsia="en-GB"/>
              </w:rPr>
              <w:t xml:space="preserve">d </w:t>
            </w:r>
            <w:r w:rsidRPr="00474CD9">
              <w:rPr>
                <w:rFonts w:eastAsia="Arial" w:cs="Arial"/>
                <w:sz w:val="20"/>
                <w:szCs w:val="20"/>
                <w:lang w:eastAsia="en-GB"/>
              </w:rPr>
              <w:t>respond to claim forms</w:t>
            </w:r>
          </w:p>
          <w:p w14:paraId="295B91C1" w14:textId="5D983989" w:rsidR="00094ED2" w:rsidRPr="00474CD9" w:rsidRDefault="00094ED2" w:rsidP="00474CD9">
            <w:pPr>
              <w:pStyle w:val="ListParagraph"/>
              <w:numPr>
                <w:ilvl w:val="0"/>
                <w:numId w:val="4"/>
              </w:numPr>
              <w:autoSpaceDE w:val="0"/>
              <w:autoSpaceDN w:val="0"/>
              <w:adjustRightInd w:val="0"/>
              <w:jc w:val="both"/>
              <w:rPr>
                <w:rFonts w:eastAsia="Arial" w:cs="Arial"/>
                <w:sz w:val="20"/>
                <w:szCs w:val="20"/>
                <w:lang w:eastAsia="en-GB"/>
              </w:rPr>
            </w:pPr>
            <w:r w:rsidRPr="00094ED2">
              <w:rPr>
                <w:rFonts w:eastAsia="Arial" w:cs="Arial"/>
                <w:sz w:val="20"/>
                <w:szCs w:val="20"/>
                <w:lang w:eastAsia="en-GB"/>
              </w:rPr>
              <w:t xml:space="preserve">advise on interim applications, </w:t>
            </w:r>
            <w:proofErr w:type="gramStart"/>
            <w:r w:rsidRPr="00094ED2">
              <w:rPr>
                <w:rFonts w:eastAsia="Arial" w:cs="Arial"/>
                <w:sz w:val="20"/>
                <w:szCs w:val="20"/>
                <w:lang w:eastAsia="en-GB"/>
              </w:rPr>
              <w:t>prepare</w:t>
            </w:r>
            <w:proofErr w:type="gramEnd"/>
            <w:r w:rsidRPr="00094ED2">
              <w:rPr>
                <w:rFonts w:eastAsia="Arial" w:cs="Arial"/>
                <w:sz w:val="20"/>
                <w:szCs w:val="20"/>
                <w:lang w:eastAsia="en-GB"/>
              </w:rPr>
              <w:t xml:space="preserve"> and conduct applications to the master or district</w:t>
            </w:r>
            <w:r w:rsidR="00474CD9">
              <w:rPr>
                <w:rFonts w:eastAsia="Arial" w:cs="Arial"/>
                <w:sz w:val="20"/>
                <w:szCs w:val="20"/>
                <w:lang w:eastAsia="en-GB"/>
              </w:rPr>
              <w:t xml:space="preserve"> </w:t>
            </w:r>
            <w:r w:rsidRPr="00474CD9">
              <w:rPr>
                <w:rFonts w:eastAsia="Arial" w:cs="Arial"/>
                <w:sz w:val="20"/>
                <w:szCs w:val="20"/>
                <w:lang w:eastAsia="en-GB"/>
              </w:rPr>
              <w:t>judge</w:t>
            </w:r>
          </w:p>
          <w:p w14:paraId="7124E813" w14:textId="6420C6F0" w:rsidR="00094ED2" w:rsidRPr="00474CD9" w:rsidRDefault="00094ED2" w:rsidP="00474CD9">
            <w:pPr>
              <w:pStyle w:val="ListParagraph"/>
              <w:numPr>
                <w:ilvl w:val="0"/>
                <w:numId w:val="4"/>
              </w:numPr>
              <w:autoSpaceDE w:val="0"/>
              <w:autoSpaceDN w:val="0"/>
              <w:adjustRightInd w:val="0"/>
              <w:jc w:val="both"/>
              <w:rPr>
                <w:rFonts w:eastAsia="Arial" w:cs="Arial"/>
                <w:sz w:val="20"/>
                <w:szCs w:val="20"/>
                <w:lang w:eastAsia="en-GB"/>
              </w:rPr>
            </w:pPr>
            <w:r w:rsidRPr="00094ED2">
              <w:rPr>
                <w:rFonts w:eastAsia="Arial" w:cs="Arial"/>
                <w:sz w:val="20"/>
                <w:szCs w:val="20"/>
                <w:lang w:eastAsia="en-GB"/>
              </w:rPr>
              <w:t>understand the steps needed to prepare the case for trial and the procedure and</w:t>
            </w:r>
            <w:r w:rsidR="00474CD9">
              <w:rPr>
                <w:rFonts w:eastAsia="Arial" w:cs="Arial"/>
                <w:sz w:val="20"/>
                <w:szCs w:val="20"/>
                <w:lang w:eastAsia="en-GB"/>
              </w:rPr>
              <w:t xml:space="preserve"> </w:t>
            </w:r>
            <w:r w:rsidRPr="00474CD9">
              <w:rPr>
                <w:rFonts w:eastAsia="Arial" w:cs="Arial"/>
                <w:sz w:val="20"/>
                <w:szCs w:val="20"/>
                <w:lang w:eastAsia="en-GB"/>
              </w:rPr>
              <w:t>evidential issues arising from expert witnesses, witnesses of fact and disclosure, and</w:t>
            </w:r>
            <w:r w:rsidR="00474CD9">
              <w:rPr>
                <w:rFonts w:eastAsia="Arial" w:cs="Arial"/>
                <w:sz w:val="20"/>
                <w:szCs w:val="20"/>
                <w:lang w:eastAsia="en-GB"/>
              </w:rPr>
              <w:t xml:space="preserve"> </w:t>
            </w:r>
            <w:r w:rsidRPr="00474CD9">
              <w:rPr>
                <w:rFonts w:eastAsia="Arial" w:cs="Arial"/>
                <w:sz w:val="20"/>
                <w:szCs w:val="20"/>
                <w:lang w:eastAsia="en-GB"/>
              </w:rPr>
              <w:t>demonstrate an awareness of the basic elements of trial procedure</w:t>
            </w:r>
          </w:p>
          <w:p w14:paraId="7625A7BE" w14:textId="5A8C26D3" w:rsidR="00094ED2" w:rsidRPr="00474CD9" w:rsidRDefault="00094ED2" w:rsidP="00474CD9">
            <w:pPr>
              <w:pStyle w:val="ListParagraph"/>
              <w:numPr>
                <w:ilvl w:val="0"/>
                <w:numId w:val="4"/>
              </w:numPr>
              <w:autoSpaceDE w:val="0"/>
              <w:autoSpaceDN w:val="0"/>
              <w:adjustRightInd w:val="0"/>
              <w:jc w:val="both"/>
              <w:rPr>
                <w:rFonts w:eastAsia="Arial" w:cs="Arial"/>
                <w:sz w:val="20"/>
                <w:szCs w:val="20"/>
                <w:lang w:eastAsia="en-GB"/>
              </w:rPr>
            </w:pPr>
            <w:r w:rsidRPr="00094ED2">
              <w:rPr>
                <w:rFonts w:eastAsia="Arial" w:cs="Arial"/>
                <w:sz w:val="20"/>
                <w:szCs w:val="20"/>
                <w:lang w:eastAsia="en-GB"/>
              </w:rPr>
              <w:t>demonstrate an awareness of the mechanisms which are available to enforce and appeal</w:t>
            </w:r>
            <w:r w:rsidR="00474CD9">
              <w:rPr>
                <w:rFonts w:eastAsia="Arial" w:cs="Arial"/>
                <w:sz w:val="20"/>
                <w:szCs w:val="20"/>
                <w:lang w:eastAsia="en-GB"/>
              </w:rPr>
              <w:t xml:space="preserve"> </w:t>
            </w:r>
            <w:r w:rsidRPr="00474CD9">
              <w:rPr>
                <w:rFonts w:eastAsia="Arial" w:cs="Arial"/>
                <w:sz w:val="20"/>
                <w:szCs w:val="20"/>
                <w:lang w:eastAsia="en-GB"/>
              </w:rPr>
              <w:t>a judgment</w:t>
            </w:r>
          </w:p>
          <w:p w14:paraId="4AB26E56" w14:textId="7783E5AD" w:rsidR="00094ED2" w:rsidRPr="00474CD9" w:rsidRDefault="00094ED2" w:rsidP="00474CD9">
            <w:pPr>
              <w:pStyle w:val="ListParagraph"/>
              <w:numPr>
                <w:ilvl w:val="0"/>
                <w:numId w:val="4"/>
              </w:numPr>
              <w:autoSpaceDE w:val="0"/>
              <w:autoSpaceDN w:val="0"/>
              <w:adjustRightInd w:val="0"/>
              <w:jc w:val="both"/>
              <w:rPr>
                <w:rFonts w:eastAsia="Arial" w:cs="Arial"/>
                <w:sz w:val="20"/>
                <w:szCs w:val="20"/>
                <w:lang w:eastAsia="en-GB"/>
              </w:rPr>
            </w:pPr>
            <w:r w:rsidRPr="00094ED2">
              <w:rPr>
                <w:rFonts w:eastAsia="Arial" w:cs="Arial"/>
                <w:sz w:val="20"/>
                <w:szCs w:val="20"/>
                <w:lang w:eastAsia="en-GB"/>
              </w:rPr>
              <w:t>prepare the appropriate documentation and draft claim forms, particulars of claim,</w:t>
            </w:r>
            <w:r w:rsidR="00474CD9">
              <w:rPr>
                <w:rFonts w:eastAsia="Arial" w:cs="Arial"/>
                <w:sz w:val="20"/>
                <w:szCs w:val="20"/>
                <w:lang w:eastAsia="en-GB"/>
              </w:rPr>
              <w:t xml:space="preserve"> </w:t>
            </w:r>
            <w:r w:rsidRPr="00474CD9">
              <w:rPr>
                <w:rFonts w:eastAsia="Arial" w:cs="Arial"/>
                <w:sz w:val="20"/>
                <w:szCs w:val="20"/>
                <w:lang w:eastAsia="en-GB"/>
              </w:rPr>
              <w:t xml:space="preserve">defences, application notices, </w:t>
            </w:r>
            <w:proofErr w:type="gramStart"/>
            <w:r w:rsidRPr="00474CD9">
              <w:rPr>
                <w:rFonts w:eastAsia="Arial" w:cs="Arial"/>
                <w:sz w:val="20"/>
                <w:szCs w:val="20"/>
                <w:lang w:eastAsia="en-GB"/>
              </w:rPr>
              <w:t>orders</w:t>
            </w:r>
            <w:proofErr w:type="gramEnd"/>
            <w:r w:rsidRPr="00474CD9">
              <w:rPr>
                <w:rFonts w:eastAsia="Arial" w:cs="Arial"/>
                <w:sz w:val="20"/>
                <w:szCs w:val="20"/>
                <w:lang w:eastAsia="en-GB"/>
              </w:rPr>
              <w:t xml:space="preserve"> and witness statements</w:t>
            </w:r>
          </w:p>
          <w:p w14:paraId="4C7DB241" w14:textId="77777777" w:rsidR="00474CD9" w:rsidRDefault="00474CD9" w:rsidP="00474CD9">
            <w:pPr>
              <w:autoSpaceDE w:val="0"/>
              <w:autoSpaceDN w:val="0"/>
              <w:adjustRightInd w:val="0"/>
              <w:jc w:val="both"/>
              <w:rPr>
                <w:rFonts w:eastAsia="Arial" w:cs="Arial"/>
                <w:sz w:val="20"/>
                <w:szCs w:val="20"/>
                <w:lang w:eastAsia="en-GB"/>
              </w:rPr>
            </w:pPr>
          </w:p>
          <w:p w14:paraId="3A3FB34F" w14:textId="47EF9040" w:rsidR="00094ED2" w:rsidRPr="00474CD9" w:rsidRDefault="00094ED2" w:rsidP="00474CD9">
            <w:pPr>
              <w:autoSpaceDE w:val="0"/>
              <w:autoSpaceDN w:val="0"/>
              <w:adjustRightInd w:val="0"/>
              <w:jc w:val="both"/>
              <w:rPr>
                <w:rFonts w:eastAsia="Arial" w:cs="Arial"/>
                <w:sz w:val="20"/>
                <w:szCs w:val="20"/>
                <w:lang w:eastAsia="en-GB"/>
              </w:rPr>
            </w:pPr>
            <w:r w:rsidRPr="00474CD9">
              <w:rPr>
                <w:rFonts w:eastAsia="Arial" w:cs="Arial"/>
                <w:sz w:val="20"/>
                <w:szCs w:val="20"/>
                <w:lang w:eastAsia="en-GB"/>
              </w:rPr>
              <w:t>Criminal Law and Practice</w:t>
            </w:r>
          </w:p>
          <w:p w14:paraId="5D88139E" w14:textId="0334AE3A" w:rsidR="00094ED2" w:rsidRPr="00474CD9" w:rsidRDefault="00094ED2" w:rsidP="00474CD9">
            <w:pPr>
              <w:pStyle w:val="ListParagraph"/>
              <w:numPr>
                <w:ilvl w:val="0"/>
                <w:numId w:val="4"/>
              </w:numPr>
              <w:autoSpaceDE w:val="0"/>
              <w:autoSpaceDN w:val="0"/>
              <w:adjustRightInd w:val="0"/>
              <w:jc w:val="both"/>
              <w:rPr>
                <w:rFonts w:eastAsia="Arial" w:cs="Arial"/>
                <w:sz w:val="20"/>
                <w:szCs w:val="20"/>
                <w:lang w:eastAsia="en-GB"/>
              </w:rPr>
            </w:pPr>
            <w:r w:rsidRPr="00474CD9">
              <w:rPr>
                <w:rFonts w:eastAsia="Arial" w:cs="Arial"/>
                <w:sz w:val="20"/>
                <w:szCs w:val="20"/>
                <w:lang w:eastAsia="en-GB"/>
              </w:rPr>
              <w:t>demonstrate an understanding of the Criminal Procedure Rules, their overriding</w:t>
            </w:r>
            <w:r w:rsidR="00474CD9">
              <w:rPr>
                <w:rFonts w:eastAsia="Arial" w:cs="Arial"/>
                <w:sz w:val="20"/>
                <w:szCs w:val="20"/>
                <w:lang w:eastAsia="en-GB"/>
              </w:rPr>
              <w:t xml:space="preserve"> </w:t>
            </w:r>
            <w:r w:rsidRPr="00474CD9">
              <w:rPr>
                <w:rFonts w:eastAsia="Arial" w:cs="Arial"/>
                <w:sz w:val="20"/>
                <w:szCs w:val="20"/>
                <w:lang w:eastAsia="en-GB"/>
              </w:rPr>
              <w:t>objective, and their application</w:t>
            </w:r>
          </w:p>
          <w:p w14:paraId="7850F42A" w14:textId="7D2599AC" w:rsidR="00094ED2" w:rsidRPr="00474CD9" w:rsidRDefault="00094ED2" w:rsidP="00474CD9">
            <w:pPr>
              <w:pStyle w:val="ListParagraph"/>
              <w:numPr>
                <w:ilvl w:val="0"/>
                <w:numId w:val="4"/>
              </w:numPr>
              <w:autoSpaceDE w:val="0"/>
              <w:autoSpaceDN w:val="0"/>
              <w:adjustRightInd w:val="0"/>
              <w:jc w:val="both"/>
              <w:rPr>
                <w:rFonts w:eastAsia="Arial" w:cs="Arial"/>
                <w:sz w:val="20"/>
                <w:szCs w:val="20"/>
                <w:lang w:eastAsia="en-GB"/>
              </w:rPr>
            </w:pPr>
            <w:r w:rsidRPr="00094ED2">
              <w:rPr>
                <w:rFonts w:eastAsia="Arial" w:cs="Arial"/>
                <w:sz w:val="20"/>
                <w:szCs w:val="20"/>
                <w:lang w:eastAsia="en-GB"/>
              </w:rPr>
              <w:t>demonstrate an understanding of the court’s role in the litigation process, in particular the</w:t>
            </w:r>
            <w:r w:rsidR="00474CD9">
              <w:rPr>
                <w:rFonts w:eastAsia="Arial" w:cs="Arial"/>
                <w:sz w:val="20"/>
                <w:szCs w:val="20"/>
                <w:lang w:eastAsia="en-GB"/>
              </w:rPr>
              <w:t xml:space="preserve"> </w:t>
            </w:r>
            <w:r w:rsidRPr="00474CD9">
              <w:rPr>
                <w:rFonts w:eastAsia="Arial" w:cs="Arial"/>
                <w:sz w:val="20"/>
                <w:szCs w:val="20"/>
                <w:lang w:eastAsia="en-GB"/>
              </w:rPr>
              <w:t>court’s case management powers and duties</w:t>
            </w:r>
          </w:p>
          <w:p w14:paraId="121C5FE7" w14:textId="47E69EF7" w:rsidR="00094ED2" w:rsidRPr="00474CD9" w:rsidRDefault="00094ED2" w:rsidP="00474CD9">
            <w:pPr>
              <w:pStyle w:val="ListParagraph"/>
              <w:numPr>
                <w:ilvl w:val="0"/>
                <w:numId w:val="4"/>
              </w:numPr>
              <w:autoSpaceDE w:val="0"/>
              <w:autoSpaceDN w:val="0"/>
              <w:adjustRightInd w:val="0"/>
              <w:jc w:val="both"/>
              <w:rPr>
                <w:rFonts w:eastAsia="Arial" w:cs="Arial"/>
                <w:sz w:val="20"/>
                <w:szCs w:val="20"/>
                <w:lang w:eastAsia="en-GB"/>
              </w:rPr>
            </w:pPr>
            <w:r w:rsidRPr="00094ED2">
              <w:rPr>
                <w:rFonts w:eastAsia="Arial" w:cs="Arial"/>
                <w:sz w:val="20"/>
                <w:szCs w:val="20"/>
                <w:lang w:eastAsia="en-GB"/>
              </w:rPr>
              <w:t>demonstrate an awareness of police station representative accreditation schemes, and</w:t>
            </w:r>
            <w:r w:rsidR="00474CD9">
              <w:rPr>
                <w:rFonts w:eastAsia="Arial" w:cs="Arial"/>
                <w:sz w:val="20"/>
                <w:szCs w:val="20"/>
                <w:lang w:eastAsia="en-GB"/>
              </w:rPr>
              <w:t xml:space="preserve"> </w:t>
            </w:r>
            <w:r w:rsidRPr="00474CD9">
              <w:rPr>
                <w:rFonts w:eastAsia="Arial" w:cs="Arial"/>
                <w:sz w:val="20"/>
                <w:szCs w:val="20"/>
                <w:lang w:eastAsia="en-GB"/>
              </w:rPr>
              <w:t>the court duty solicitor scheme</w:t>
            </w:r>
          </w:p>
          <w:p w14:paraId="0BC7A35C" w14:textId="3A54A266" w:rsidR="00094ED2" w:rsidRPr="00474CD9" w:rsidRDefault="00094ED2" w:rsidP="00474CD9">
            <w:pPr>
              <w:pStyle w:val="ListParagraph"/>
              <w:numPr>
                <w:ilvl w:val="0"/>
                <w:numId w:val="4"/>
              </w:numPr>
              <w:autoSpaceDE w:val="0"/>
              <w:autoSpaceDN w:val="0"/>
              <w:adjustRightInd w:val="0"/>
              <w:jc w:val="both"/>
              <w:rPr>
                <w:rFonts w:eastAsia="Arial" w:cs="Arial"/>
                <w:sz w:val="20"/>
                <w:szCs w:val="20"/>
                <w:lang w:eastAsia="en-GB"/>
              </w:rPr>
            </w:pPr>
            <w:r w:rsidRPr="00094ED2">
              <w:rPr>
                <w:rFonts w:eastAsia="Arial" w:cs="Arial"/>
                <w:sz w:val="20"/>
                <w:szCs w:val="20"/>
                <w:lang w:eastAsia="en-GB"/>
              </w:rPr>
              <w:t>explain the custody, review and detention limits under Police and Criminal Evidence Act</w:t>
            </w:r>
            <w:r w:rsidR="00474CD9">
              <w:rPr>
                <w:rFonts w:eastAsia="Arial" w:cs="Arial"/>
                <w:sz w:val="20"/>
                <w:szCs w:val="20"/>
                <w:lang w:eastAsia="en-GB"/>
              </w:rPr>
              <w:t xml:space="preserve"> </w:t>
            </w:r>
            <w:r w:rsidRPr="00474CD9">
              <w:rPr>
                <w:rFonts w:eastAsia="Arial" w:cs="Arial"/>
                <w:sz w:val="20"/>
                <w:szCs w:val="20"/>
                <w:lang w:eastAsia="en-GB"/>
              </w:rPr>
              <w:t>1984 and the role of the custody officer</w:t>
            </w:r>
          </w:p>
          <w:p w14:paraId="04D2B879" w14:textId="2AF3658C" w:rsidR="00094ED2" w:rsidRPr="00094ED2" w:rsidRDefault="00094ED2" w:rsidP="00094ED2">
            <w:pPr>
              <w:pStyle w:val="ListParagraph"/>
              <w:numPr>
                <w:ilvl w:val="0"/>
                <w:numId w:val="4"/>
              </w:numPr>
              <w:autoSpaceDE w:val="0"/>
              <w:autoSpaceDN w:val="0"/>
              <w:adjustRightInd w:val="0"/>
              <w:jc w:val="both"/>
              <w:rPr>
                <w:rFonts w:eastAsia="Arial" w:cs="Arial"/>
                <w:sz w:val="20"/>
                <w:szCs w:val="20"/>
                <w:lang w:eastAsia="en-GB"/>
              </w:rPr>
            </w:pPr>
            <w:r w:rsidRPr="00094ED2">
              <w:rPr>
                <w:rFonts w:eastAsia="Arial" w:cs="Arial"/>
                <w:sz w:val="20"/>
                <w:szCs w:val="20"/>
                <w:lang w:eastAsia="en-GB"/>
              </w:rPr>
              <w:t>identify the steps involved in making an application for a representation order</w:t>
            </w:r>
          </w:p>
          <w:p w14:paraId="22FBA857" w14:textId="3FCF6FBF" w:rsidR="00094ED2" w:rsidRPr="00094ED2" w:rsidRDefault="00094ED2" w:rsidP="00094ED2">
            <w:pPr>
              <w:pStyle w:val="ListParagraph"/>
              <w:numPr>
                <w:ilvl w:val="0"/>
                <w:numId w:val="4"/>
              </w:numPr>
              <w:autoSpaceDE w:val="0"/>
              <w:autoSpaceDN w:val="0"/>
              <w:adjustRightInd w:val="0"/>
              <w:jc w:val="both"/>
              <w:rPr>
                <w:rFonts w:eastAsia="Arial" w:cs="Arial"/>
                <w:sz w:val="20"/>
                <w:szCs w:val="20"/>
                <w:lang w:eastAsia="en-GB"/>
              </w:rPr>
            </w:pPr>
            <w:r w:rsidRPr="00094ED2">
              <w:rPr>
                <w:rFonts w:eastAsia="Arial" w:cs="Arial"/>
                <w:sz w:val="20"/>
                <w:szCs w:val="20"/>
                <w:lang w:eastAsia="en-GB"/>
              </w:rPr>
              <w:t>identify the steps involved in making or contesting a bail application</w:t>
            </w:r>
          </w:p>
          <w:p w14:paraId="6ACE08FA" w14:textId="65B693DB" w:rsidR="00094ED2" w:rsidRPr="00474CD9" w:rsidRDefault="00094ED2" w:rsidP="00474CD9">
            <w:pPr>
              <w:pStyle w:val="ListParagraph"/>
              <w:numPr>
                <w:ilvl w:val="0"/>
                <w:numId w:val="4"/>
              </w:numPr>
              <w:autoSpaceDE w:val="0"/>
              <w:autoSpaceDN w:val="0"/>
              <w:adjustRightInd w:val="0"/>
              <w:jc w:val="both"/>
              <w:rPr>
                <w:rFonts w:eastAsia="Arial" w:cs="Arial"/>
                <w:sz w:val="20"/>
                <w:szCs w:val="20"/>
                <w:lang w:eastAsia="en-GB"/>
              </w:rPr>
            </w:pPr>
            <w:r w:rsidRPr="00094ED2">
              <w:rPr>
                <w:rFonts w:eastAsia="Arial" w:cs="Arial"/>
                <w:sz w:val="20"/>
                <w:szCs w:val="20"/>
                <w:lang w:eastAsia="en-GB"/>
              </w:rPr>
              <w:t>identify the practical and tactical considerations involved in determining the mode of trial,</w:t>
            </w:r>
            <w:r w:rsidR="00474CD9">
              <w:rPr>
                <w:rFonts w:eastAsia="Arial" w:cs="Arial"/>
                <w:sz w:val="20"/>
                <w:szCs w:val="20"/>
                <w:lang w:eastAsia="en-GB"/>
              </w:rPr>
              <w:t xml:space="preserve"> </w:t>
            </w:r>
            <w:r w:rsidRPr="00474CD9">
              <w:rPr>
                <w:rFonts w:eastAsia="Arial" w:cs="Arial"/>
                <w:sz w:val="20"/>
                <w:szCs w:val="20"/>
                <w:lang w:eastAsia="en-GB"/>
              </w:rPr>
              <w:t>including an awareness of the range of sentences available, and advise the client</w:t>
            </w:r>
            <w:r w:rsidR="00474CD9">
              <w:rPr>
                <w:rFonts w:eastAsia="Arial" w:cs="Arial"/>
                <w:sz w:val="20"/>
                <w:szCs w:val="20"/>
                <w:lang w:eastAsia="en-GB"/>
              </w:rPr>
              <w:t xml:space="preserve"> </w:t>
            </w:r>
            <w:r w:rsidRPr="00474CD9">
              <w:rPr>
                <w:rFonts w:eastAsia="Arial" w:cs="Arial"/>
                <w:sz w:val="20"/>
                <w:szCs w:val="20"/>
                <w:lang w:eastAsia="en-GB"/>
              </w:rPr>
              <w:t>accordingly</w:t>
            </w:r>
          </w:p>
          <w:p w14:paraId="2F380F7C" w14:textId="77777777" w:rsidR="00094ED2" w:rsidRDefault="00094ED2" w:rsidP="00474CD9">
            <w:pPr>
              <w:pStyle w:val="ListParagraph"/>
              <w:numPr>
                <w:ilvl w:val="0"/>
                <w:numId w:val="4"/>
              </w:numPr>
              <w:autoSpaceDE w:val="0"/>
              <w:autoSpaceDN w:val="0"/>
              <w:adjustRightInd w:val="0"/>
              <w:jc w:val="both"/>
              <w:rPr>
                <w:rFonts w:eastAsia="Arial" w:cs="Arial"/>
                <w:sz w:val="20"/>
                <w:szCs w:val="20"/>
                <w:lang w:eastAsia="en-GB"/>
              </w:rPr>
            </w:pPr>
            <w:r w:rsidRPr="00094ED2">
              <w:rPr>
                <w:rFonts w:eastAsia="Arial" w:cs="Arial"/>
                <w:sz w:val="20"/>
                <w:szCs w:val="20"/>
                <w:lang w:eastAsia="en-GB"/>
              </w:rPr>
              <w:t>assist in the preparation and conduct of a summary trial, committal proceedings and a</w:t>
            </w:r>
            <w:r w:rsidR="00474CD9">
              <w:rPr>
                <w:rFonts w:eastAsia="Arial" w:cs="Arial"/>
                <w:sz w:val="20"/>
                <w:szCs w:val="20"/>
                <w:lang w:eastAsia="en-GB"/>
              </w:rPr>
              <w:t xml:space="preserve"> </w:t>
            </w:r>
            <w:r w:rsidRPr="00474CD9">
              <w:rPr>
                <w:rFonts w:eastAsia="Arial" w:cs="Arial"/>
                <w:sz w:val="20"/>
                <w:szCs w:val="20"/>
                <w:lang w:eastAsia="en-GB"/>
              </w:rPr>
              <w:t>trial on indictment</w:t>
            </w:r>
          </w:p>
          <w:p w14:paraId="2BCAF35E" w14:textId="77777777" w:rsidR="00474CD9" w:rsidRDefault="00474CD9" w:rsidP="00474CD9">
            <w:pPr>
              <w:autoSpaceDE w:val="0"/>
              <w:autoSpaceDN w:val="0"/>
              <w:adjustRightInd w:val="0"/>
              <w:jc w:val="both"/>
              <w:rPr>
                <w:rFonts w:eastAsia="Arial" w:cs="Arial"/>
                <w:sz w:val="20"/>
                <w:szCs w:val="20"/>
                <w:lang w:eastAsia="en-GB"/>
              </w:rPr>
            </w:pPr>
          </w:p>
          <w:p w14:paraId="6E7AD040" w14:textId="77777777" w:rsidR="00086D64" w:rsidRPr="00086D64" w:rsidRDefault="00885658" w:rsidP="00885658">
            <w:pPr>
              <w:autoSpaceDE w:val="0"/>
              <w:autoSpaceDN w:val="0"/>
              <w:adjustRightInd w:val="0"/>
              <w:jc w:val="both"/>
              <w:rPr>
                <w:rFonts w:eastAsia="Arial" w:cs="Arial"/>
                <w:b/>
                <w:bCs/>
                <w:sz w:val="20"/>
                <w:szCs w:val="20"/>
                <w:lang w:eastAsia="en-GB"/>
              </w:rPr>
            </w:pPr>
            <w:r w:rsidRPr="00086D64">
              <w:rPr>
                <w:rFonts w:eastAsia="Arial" w:cs="Arial"/>
                <w:b/>
                <w:bCs/>
                <w:sz w:val="20"/>
                <w:szCs w:val="20"/>
                <w:lang w:eastAsia="en-GB"/>
              </w:rPr>
              <w:t xml:space="preserve">Advocacy </w:t>
            </w:r>
          </w:p>
          <w:p w14:paraId="533532D9" w14:textId="77777777" w:rsidR="00086D64" w:rsidRPr="00086D64" w:rsidRDefault="00885658" w:rsidP="00885658">
            <w:pPr>
              <w:pStyle w:val="ListParagraph"/>
              <w:numPr>
                <w:ilvl w:val="0"/>
                <w:numId w:val="4"/>
              </w:numPr>
              <w:autoSpaceDE w:val="0"/>
              <w:autoSpaceDN w:val="0"/>
              <w:adjustRightInd w:val="0"/>
              <w:jc w:val="both"/>
              <w:rPr>
                <w:rFonts w:eastAsia="Arial" w:cs="Arial"/>
                <w:b/>
                <w:bCs/>
                <w:color w:val="FF0000"/>
                <w:sz w:val="20"/>
                <w:szCs w:val="20"/>
                <w:lang w:eastAsia="en-GB"/>
              </w:rPr>
            </w:pPr>
            <w:r w:rsidRPr="00086D64">
              <w:rPr>
                <w:rFonts w:eastAsia="Arial" w:cs="Arial"/>
                <w:sz w:val="20"/>
                <w:szCs w:val="20"/>
                <w:lang w:eastAsia="en-GB"/>
              </w:rPr>
              <w:t>understand the importance of preparation and the best way to undertake it</w:t>
            </w:r>
          </w:p>
          <w:p w14:paraId="1DD1E7A3" w14:textId="77777777" w:rsidR="00086D64" w:rsidRPr="00086D64" w:rsidRDefault="00885658" w:rsidP="00885658">
            <w:pPr>
              <w:pStyle w:val="ListParagraph"/>
              <w:numPr>
                <w:ilvl w:val="0"/>
                <w:numId w:val="4"/>
              </w:numPr>
              <w:autoSpaceDE w:val="0"/>
              <w:autoSpaceDN w:val="0"/>
              <w:adjustRightInd w:val="0"/>
              <w:jc w:val="both"/>
              <w:rPr>
                <w:rFonts w:eastAsia="Arial" w:cs="Arial"/>
                <w:b/>
                <w:bCs/>
                <w:color w:val="FF0000"/>
                <w:sz w:val="20"/>
                <w:szCs w:val="20"/>
                <w:lang w:eastAsia="en-GB"/>
              </w:rPr>
            </w:pPr>
            <w:r w:rsidRPr="00086D64">
              <w:rPr>
                <w:rFonts w:eastAsia="Arial" w:cs="Arial"/>
                <w:sz w:val="20"/>
                <w:szCs w:val="20"/>
                <w:lang w:eastAsia="en-GB"/>
              </w:rPr>
              <w:t>understand the basic skills in the presentation of cases before courts and tribunals</w:t>
            </w:r>
          </w:p>
          <w:p w14:paraId="7E4CC681" w14:textId="7DE4DE2A" w:rsidR="00885658" w:rsidRPr="00B077A6" w:rsidRDefault="00885658" w:rsidP="00885658">
            <w:pPr>
              <w:pStyle w:val="ListParagraph"/>
              <w:numPr>
                <w:ilvl w:val="0"/>
                <w:numId w:val="4"/>
              </w:numPr>
              <w:autoSpaceDE w:val="0"/>
              <w:autoSpaceDN w:val="0"/>
              <w:adjustRightInd w:val="0"/>
              <w:jc w:val="both"/>
              <w:rPr>
                <w:rFonts w:eastAsia="Arial" w:cs="Arial"/>
                <w:b/>
                <w:bCs/>
                <w:color w:val="FF0000"/>
                <w:sz w:val="20"/>
                <w:szCs w:val="20"/>
                <w:lang w:eastAsia="en-GB"/>
              </w:rPr>
            </w:pPr>
            <w:r w:rsidRPr="00086D64">
              <w:rPr>
                <w:rFonts w:eastAsia="Arial" w:cs="Arial"/>
                <w:sz w:val="20"/>
                <w:szCs w:val="20"/>
                <w:lang w:eastAsia="en-GB"/>
              </w:rPr>
              <w:t>be able to formulate and present a coherent submission based upon facts, general</w:t>
            </w:r>
            <w:r w:rsidR="00B077A6">
              <w:rPr>
                <w:rFonts w:eastAsia="Arial" w:cs="Arial"/>
                <w:sz w:val="20"/>
                <w:szCs w:val="20"/>
                <w:lang w:eastAsia="en-GB"/>
              </w:rPr>
              <w:t xml:space="preserve"> </w:t>
            </w:r>
            <w:proofErr w:type="gramStart"/>
            <w:r w:rsidRPr="00B077A6">
              <w:rPr>
                <w:rFonts w:eastAsia="Arial" w:cs="Arial"/>
                <w:sz w:val="20"/>
                <w:szCs w:val="20"/>
                <w:lang w:eastAsia="en-GB"/>
              </w:rPr>
              <w:t>principles</w:t>
            </w:r>
            <w:proofErr w:type="gramEnd"/>
            <w:r w:rsidRPr="00B077A6">
              <w:rPr>
                <w:rFonts w:eastAsia="Arial" w:cs="Arial"/>
                <w:sz w:val="20"/>
                <w:szCs w:val="20"/>
                <w:lang w:eastAsia="en-GB"/>
              </w:rPr>
              <w:t xml:space="preserve"> and legal authority in a structured, concise and persuasive manner.</w:t>
            </w:r>
          </w:p>
          <w:p w14:paraId="1D509A0A" w14:textId="77777777" w:rsidR="00B077A6" w:rsidRDefault="00B077A6" w:rsidP="00885658">
            <w:pPr>
              <w:autoSpaceDE w:val="0"/>
              <w:autoSpaceDN w:val="0"/>
              <w:adjustRightInd w:val="0"/>
              <w:jc w:val="both"/>
              <w:rPr>
                <w:rFonts w:eastAsia="Arial" w:cs="Arial"/>
                <w:b/>
                <w:bCs/>
                <w:sz w:val="20"/>
                <w:szCs w:val="20"/>
                <w:lang w:eastAsia="en-GB"/>
              </w:rPr>
            </w:pPr>
          </w:p>
          <w:p w14:paraId="526F0C27" w14:textId="77777777" w:rsidR="00B077A6" w:rsidRDefault="00885658" w:rsidP="00885658">
            <w:pPr>
              <w:autoSpaceDE w:val="0"/>
              <w:autoSpaceDN w:val="0"/>
              <w:adjustRightInd w:val="0"/>
              <w:jc w:val="both"/>
              <w:rPr>
                <w:rFonts w:eastAsia="Arial" w:cs="Arial"/>
                <w:sz w:val="20"/>
                <w:szCs w:val="20"/>
                <w:u w:val="single"/>
                <w:lang w:eastAsia="en-GB"/>
              </w:rPr>
            </w:pPr>
            <w:r w:rsidRPr="00B077A6">
              <w:rPr>
                <w:rFonts w:eastAsia="Arial" w:cs="Arial"/>
                <w:sz w:val="20"/>
                <w:szCs w:val="20"/>
                <w:u w:val="single"/>
                <w:lang w:eastAsia="en-GB"/>
              </w:rPr>
              <w:t>Case analysis and preparation</w:t>
            </w:r>
          </w:p>
          <w:p w14:paraId="27675DB8" w14:textId="77777777" w:rsidR="004E4A49" w:rsidRPr="004E4A49" w:rsidRDefault="00885658" w:rsidP="00885658">
            <w:pPr>
              <w:pStyle w:val="ListParagraph"/>
              <w:numPr>
                <w:ilvl w:val="0"/>
                <w:numId w:val="4"/>
              </w:numPr>
              <w:autoSpaceDE w:val="0"/>
              <w:autoSpaceDN w:val="0"/>
              <w:adjustRightInd w:val="0"/>
              <w:jc w:val="both"/>
              <w:rPr>
                <w:rFonts w:eastAsia="Arial" w:cs="Arial"/>
                <w:sz w:val="20"/>
                <w:szCs w:val="20"/>
                <w:u w:val="single"/>
                <w:lang w:eastAsia="en-GB"/>
              </w:rPr>
            </w:pPr>
            <w:r w:rsidRPr="004E4A49">
              <w:rPr>
                <w:rFonts w:eastAsia="Arial" w:cs="Arial"/>
                <w:sz w:val="20"/>
                <w:szCs w:val="20"/>
                <w:lang w:eastAsia="en-GB"/>
              </w:rPr>
              <w:t>identify and analyse the relevant facts, the legal context in which the factual issues arise,</w:t>
            </w:r>
            <w:r w:rsidR="004E4A49">
              <w:rPr>
                <w:rFonts w:eastAsia="Arial" w:cs="Arial"/>
                <w:sz w:val="20"/>
                <w:szCs w:val="20"/>
                <w:lang w:eastAsia="en-GB"/>
              </w:rPr>
              <w:t xml:space="preserve"> </w:t>
            </w:r>
            <w:r w:rsidRPr="004E4A49">
              <w:rPr>
                <w:rFonts w:eastAsia="Arial" w:cs="Arial"/>
                <w:sz w:val="20"/>
                <w:szCs w:val="20"/>
                <w:lang w:eastAsia="en-GB"/>
              </w:rPr>
              <w:t>and how they relate to each other</w:t>
            </w:r>
          </w:p>
          <w:p w14:paraId="4FEADEF3" w14:textId="77777777" w:rsidR="004E4A49" w:rsidRPr="004E4A49" w:rsidRDefault="00885658" w:rsidP="00885658">
            <w:pPr>
              <w:pStyle w:val="ListParagraph"/>
              <w:numPr>
                <w:ilvl w:val="0"/>
                <w:numId w:val="4"/>
              </w:numPr>
              <w:autoSpaceDE w:val="0"/>
              <w:autoSpaceDN w:val="0"/>
              <w:adjustRightInd w:val="0"/>
              <w:jc w:val="both"/>
              <w:rPr>
                <w:rFonts w:eastAsia="Arial" w:cs="Arial"/>
                <w:sz w:val="20"/>
                <w:szCs w:val="20"/>
                <w:u w:val="single"/>
                <w:lang w:eastAsia="en-GB"/>
              </w:rPr>
            </w:pPr>
            <w:r w:rsidRPr="004E4A49">
              <w:rPr>
                <w:rFonts w:eastAsia="Arial" w:cs="Arial"/>
                <w:sz w:val="20"/>
                <w:szCs w:val="20"/>
                <w:lang w:eastAsia="en-GB"/>
              </w:rPr>
              <w:t>summarise the strengths and weakness of the case from each party’s perspective</w:t>
            </w:r>
          </w:p>
          <w:p w14:paraId="4B4F523C" w14:textId="77777777" w:rsidR="004E4A49" w:rsidRPr="004E4A49" w:rsidRDefault="00885658" w:rsidP="00885658">
            <w:pPr>
              <w:pStyle w:val="ListParagraph"/>
              <w:numPr>
                <w:ilvl w:val="0"/>
                <w:numId w:val="4"/>
              </w:numPr>
              <w:autoSpaceDE w:val="0"/>
              <w:autoSpaceDN w:val="0"/>
              <w:adjustRightInd w:val="0"/>
              <w:jc w:val="both"/>
              <w:rPr>
                <w:rFonts w:eastAsia="Arial" w:cs="Arial"/>
                <w:sz w:val="20"/>
                <w:szCs w:val="20"/>
                <w:u w:val="single"/>
                <w:lang w:eastAsia="en-GB"/>
              </w:rPr>
            </w:pPr>
            <w:r w:rsidRPr="004E4A49">
              <w:rPr>
                <w:rFonts w:eastAsia="Arial" w:cs="Arial"/>
                <w:sz w:val="20"/>
                <w:szCs w:val="20"/>
                <w:lang w:eastAsia="en-GB"/>
              </w:rPr>
              <w:t>prepare the legal framework of the case, and a simple narrative outline of the facts</w:t>
            </w:r>
          </w:p>
          <w:p w14:paraId="03A61AB7" w14:textId="77777777" w:rsidR="004E4A49" w:rsidRPr="004E4A49" w:rsidRDefault="00885658" w:rsidP="00885658">
            <w:pPr>
              <w:pStyle w:val="ListParagraph"/>
              <w:numPr>
                <w:ilvl w:val="0"/>
                <w:numId w:val="4"/>
              </w:numPr>
              <w:autoSpaceDE w:val="0"/>
              <w:autoSpaceDN w:val="0"/>
              <w:adjustRightInd w:val="0"/>
              <w:jc w:val="both"/>
              <w:rPr>
                <w:rFonts w:eastAsia="Arial" w:cs="Arial"/>
                <w:sz w:val="20"/>
                <w:szCs w:val="20"/>
                <w:u w:val="single"/>
                <w:lang w:eastAsia="en-GB"/>
              </w:rPr>
            </w:pPr>
            <w:r w:rsidRPr="004E4A49">
              <w:rPr>
                <w:rFonts w:eastAsia="Arial" w:cs="Arial"/>
                <w:sz w:val="20"/>
                <w:szCs w:val="20"/>
                <w:lang w:eastAsia="en-GB"/>
              </w:rPr>
              <w:t>prepare the submission as a series of propositions based on the evidence</w:t>
            </w:r>
          </w:p>
          <w:p w14:paraId="3A741BCA" w14:textId="18C6067C" w:rsidR="00885658" w:rsidRPr="004E4A49" w:rsidRDefault="00885658" w:rsidP="00885658">
            <w:pPr>
              <w:pStyle w:val="ListParagraph"/>
              <w:numPr>
                <w:ilvl w:val="0"/>
                <w:numId w:val="4"/>
              </w:numPr>
              <w:autoSpaceDE w:val="0"/>
              <w:autoSpaceDN w:val="0"/>
              <w:adjustRightInd w:val="0"/>
              <w:jc w:val="both"/>
              <w:rPr>
                <w:rFonts w:eastAsia="Arial" w:cs="Arial"/>
                <w:sz w:val="20"/>
                <w:szCs w:val="20"/>
                <w:u w:val="single"/>
                <w:lang w:eastAsia="en-GB"/>
              </w:rPr>
            </w:pPr>
            <w:r w:rsidRPr="004E4A49">
              <w:rPr>
                <w:rFonts w:eastAsia="Arial" w:cs="Arial"/>
                <w:sz w:val="20"/>
                <w:szCs w:val="20"/>
                <w:lang w:eastAsia="en-GB"/>
              </w:rPr>
              <w:t xml:space="preserve">identify, </w:t>
            </w:r>
            <w:proofErr w:type="gramStart"/>
            <w:r w:rsidRPr="004E4A49">
              <w:rPr>
                <w:rFonts w:eastAsia="Arial" w:cs="Arial"/>
                <w:sz w:val="20"/>
                <w:szCs w:val="20"/>
                <w:lang w:eastAsia="en-GB"/>
              </w:rPr>
              <w:t>analyse</w:t>
            </w:r>
            <w:proofErr w:type="gramEnd"/>
            <w:r w:rsidRPr="004E4A49">
              <w:rPr>
                <w:rFonts w:eastAsia="Arial" w:cs="Arial"/>
                <w:sz w:val="20"/>
                <w:szCs w:val="20"/>
                <w:lang w:eastAsia="en-GB"/>
              </w:rPr>
              <w:t xml:space="preserve"> and assess the purpose and tactics of examination, cross-examination</w:t>
            </w:r>
            <w:r w:rsidR="004E4A49">
              <w:rPr>
                <w:rFonts w:eastAsia="Arial" w:cs="Arial"/>
                <w:sz w:val="20"/>
                <w:szCs w:val="20"/>
                <w:lang w:eastAsia="en-GB"/>
              </w:rPr>
              <w:t xml:space="preserve"> </w:t>
            </w:r>
            <w:r w:rsidRPr="004E4A49">
              <w:rPr>
                <w:rFonts w:eastAsia="Arial" w:cs="Arial"/>
                <w:sz w:val="20"/>
                <w:szCs w:val="20"/>
                <w:lang w:eastAsia="en-GB"/>
              </w:rPr>
              <w:t>and re-examination to adduce, rebut and clarify evidence.</w:t>
            </w:r>
          </w:p>
          <w:p w14:paraId="7FF392B1" w14:textId="77777777" w:rsidR="004E4A49" w:rsidRPr="004E4A49" w:rsidRDefault="004E4A49" w:rsidP="004E4A49">
            <w:pPr>
              <w:pStyle w:val="ListParagraph"/>
              <w:autoSpaceDE w:val="0"/>
              <w:autoSpaceDN w:val="0"/>
              <w:adjustRightInd w:val="0"/>
              <w:jc w:val="both"/>
              <w:rPr>
                <w:rFonts w:eastAsia="Arial" w:cs="Arial"/>
                <w:sz w:val="20"/>
                <w:szCs w:val="20"/>
                <w:u w:val="single"/>
                <w:lang w:eastAsia="en-GB"/>
              </w:rPr>
            </w:pPr>
          </w:p>
          <w:p w14:paraId="135ADC04" w14:textId="6C3186AC" w:rsidR="00885658" w:rsidRPr="004E4A49" w:rsidRDefault="00885658" w:rsidP="00885658">
            <w:pPr>
              <w:autoSpaceDE w:val="0"/>
              <w:autoSpaceDN w:val="0"/>
              <w:adjustRightInd w:val="0"/>
              <w:jc w:val="both"/>
              <w:rPr>
                <w:rFonts w:eastAsia="Arial" w:cs="Arial"/>
                <w:sz w:val="20"/>
                <w:szCs w:val="20"/>
                <w:u w:val="single"/>
                <w:lang w:eastAsia="en-GB"/>
              </w:rPr>
            </w:pPr>
            <w:r w:rsidRPr="004E4A49">
              <w:rPr>
                <w:rFonts w:eastAsia="Arial" w:cs="Arial"/>
                <w:sz w:val="20"/>
                <w:szCs w:val="20"/>
                <w:u w:val="single"/>
                <w:lang w:eastAsia="en-GB"/>
              </w:rPr>
              <w:t>Oral presentations</w:t>
            </w:r>
          </w:p>
          <w:p w14:paraId="345AC1B5" w14:textId="77777777" w:rsidR="004E4A49" w:rsidRDefault="00885658" w:rsidP="00885658">
            <w:pPr>
              <w:pStyle w:val="ListParagraph"/>
              <w:numPr>
                <w:ilvl w:val="0"/>
                <w:numId w:val="4"/>
              </w:numPr>
              <w:autoSpaceDE w:val="0"/>
              <w:autoSpaceDN w:val="0"/>
              <w:adjustRightInd w:val="0"/>
              <w:jc w:val="both"/>
              <w:rPr>
                <w:rFonts w:eastAsia="Arial" w:cs="Arial"/>
                <w:sz w:val="20"/>
                <w:szCs w:val="20"/>
                <w:lang w:eastAsia="en-GB"/>
              </w:rPr>
            </w:pPr>
            <w:r w:rsidRPr="004E4A49">
              <w:rPr>
                <w:rFonts w:eastAsia="Arial" w:cs="Arial"/>
                <w:sz w:val="20"/>
                <w:szCs w:val="20"/>
                <w:lang w:eastAsia="en-GB"/>
              </w:rPr>
              <w:t xml:space="preserve">identify, </w:t>
            </w:r>
            <w:proofErr w:type="gramStart"/>
            <w:r w:rsidRPr="004E4A49">
              <w:rPr>
                <w:rFonts w:eastAsia="Arial" w:cs="Arial"/>
                <w:sz w:val="20"/>
                <w:szCs w:val="20"/>
                <w:lang w:eastAsia="en-GB"/>
              </w:rPr>
              <w:t>analyse</w:t>
            </w:r>
            <w:proofErr w:type="gramEnd"/>
            <w:r w:rsidRPr="004E4A49">
              <w:rPr>
                <w:rFonts w:eastAsia="Arial" w:cs="Arial"/>
                <w:sz w:val="20"/>
                <w:szCs w:val="20"/>
                <w:lang w:eastAsia="en-GB"/>
              </w:rPr>
              <w:t xml:space="preserve"> and assess the specific communication skills and techniques employed</w:t>
            </w:r>
            <w:r w:rsidR="004E4A49">
              <w:rPr>
                <w:rFonts w:eastAsia="Arial" w:cs="Arial"/>
                <w:sz w:val="20"/>
                <w:szCs w:val="20"/>
                <w:lang w:eastAsia="en-GB"/>
              </w:rPr>
              <w:t xml:space="preserve"> </w:t>
            </w:r>
            <w:r w:rsidRPr="004E4A49">
              <w:rPr>
                <w:rFonts w:eastAsia="Arial" w:cs="Arial"/>
                <w:sz w:val="20"/>
                <w:szCs w:val="20"/>
                <w:lang w:eastAsia="en-GB"/>
              </w:rPr>
              <w:t>by a presenting advocate</w:t>
            </w:r>
          </w:p>
          <w:p w14:paraId="608FCCAE" w14:textId="2D79CA83" w:rsidR="00885658" w:rsidRPr="004E4A49" w:rsidRDefault="00885658" w:rsidP="00885658">
            <w:pPr>
              <w:pStyle w:val="ListParagraph"/>
              <w:numPr>
                <w:ilvl w:val="0"/>
                <w:numId w:val="4"/>
              </w:numPr>
              <w:autoSpaceDE w:val="0"/>
              <w:autoSpaceDN w:val="0"/>
              <w:adjustRightInd w:val="0"/>
              <w:jc w:val="both"/>
              <w:rPr>
                <w:rFonts w:eastAsia="Arial" w:cs="Arial"/>
                <w:sz w:val="20"/>
                <w:szCs w:val="20"/>
                <w:lang w:eastAsia="en-GB"/>
              </w:rPr>
            </w:pPr>
            <w:r w:rsidRPr="004E4A49">
              <w:rPr>
                <w:rFonts w:eastAsia="Arial" w:cs="Arial"/>
                <w:sz w:val="20"/>
                <w:szCs w:val="20"/>
                <w:lang w:eastAsia="en-GB"/>
              </w:rPr>
              <w:t xml:space="preserve">demonstrate an understanding of the ethics, </w:t>
            </w:r>
            <w:proofErr w:type="gramStart"/>
            <w:r w:rsidRPr="004E4A49">
              <w:rPr>
                <w:rFonts w:eastAsia="Arial" w:cs="Arial"/>
                <w:sz w:val="20"/>
                <w:szCs w:val="20"/>
                <w:lang w:eastAsia="en-GB"/>
              </w:rPr>
              <w:t>etiquette</w:t>
            </w:r>
            <w:proofErr w:type="gramEnd"/>
            <w:r w:rsidRPr="004E4A49">
              <w:rPr>
                <w:rFonts w:eastAsia="Arial" w:cs="Arial"/>
                <w:sz w:val="20"/>
                <w:szCs w:val="20"/>
                <w:lang w:eastAsia="en-GB"/>
              </w:rPr>
              <w:t xml:space="preserve"> and conventions of advocacy.</w:t>
            </w:r>
          </w:p>
        </w:tc>
      </w:tr>
    </w:tbl>
    <w:p w14:paraId="748475C4" w14:textId="77777777" w:rsidR="008D105F" w:rsidRDefault="008D105F">
      <w:pPr>
        <w:rPr>
          <w:rFonts w:cs="Arial"/>
          <w:sz w:val="20"/>
          <w:szCs w:val="20"/>
        </w:rPr>
      </w:pPr>
    </w:p>
    <w:tbl>
      <w:tblPr>
        <w:tblStyle w:val="TableGrid"/>
        <w:tblW w:w="5000" w:type="pct"/>
        <w:tblLook w:val="04A0" w:firstRow="1" w:lastRow="0" w:firstColumn="1" w:lastColumn="0" w:noHBand="0" w:noVBand="1"/>
      </w:tblPr>
      <w:tblGrid>
        <w:gridCol w:w="6075"/>
        <w:gridCol w:w="2941"/>
      </w:tblGrid>
      <w:tr w:rsidR="00164483" w:rsidRPr="00AB0BDE" w14:paraId="7666F9AB" w14:textId="77777777" w:rsidTr="009522B4">
        <w:tc>
          <w:tcPr>
            <w:tcW w:w="3369" w:type="pct"/>
            <w:shd w:val="clear" w:color="auto" w:fill="F2F2F2" w:themeFill="background1" w:themeFillShade="F2"/>
          </w:tcPr>
          <w:p w14:paraId="33D59CD7" w14:textId="77777777" w:rsidR="00164483" w:rsidRPr="00AB0BDE" w:rsidRDefault="00164483" w:rsidP="00A83E53">
            <w:pPr>
              <w:rPr>
                <w:rFonts w:cs="Arial"/>
                <w:b/>
                <w:sz w:val="20"/>
                <w:szCs w:val="20"/>
              </w:rPr>
            </w:pPr>
            <w:r w:rsidRPr="00AB0BDE">
              <w:rPr>
                <w:rFonts w:cs="Arial"/>
                <w:b/>
                <w:sz w:val="20"/>
                <w:szCs w:val="20"/>
              </w:rPr>
              <w:lastRenderedPageBreak/>
              <w:t>Title(s) of awards to which the module contributes</w:t>
            </w:r>
          </w:p>
        </w:tc>
        <w:tc>
          <w:tcPr>
            <w:tcW w:w="1631" w:type="pct"/>
            <w:shd w:val="clear" w:color="auto" w:fill="F2F2F2" w:themeFill="background1" w:themeFillShade="F2"/>
          </w:tcPr>
          <w:p w14:paraId="24EEC0CB" w14:textId="77777777" w:rsidR="00164483" w:rsidRPr="00AB0BDE" w:rsidRDefault="00164483" w:rsidP="00A83E53">
            <w:pPr>
              <w:rPr>
                <w:rFonts w:cs="Arial"/>
                <w:b/>
                <w:sz w:val="20"/>
                <w:szCs w:val="20"/>
              </w:rPr>
            </w:pPr>
            <w:r>
              <w:rPr>
                <w:rFonts w:cs="Arial"/>
                <w:b/>
                <w:sz w:val="20"/>
                <w:szCs w:val="20"/>
              </w:rPr>
              <w:t xml:space="preserve">Award </w:t>
            </w:r>
            <w:r w:rsidRPr="00AB0BDE">
              <w:rPr>
                <w:rFonts w:cs="Arial"/>
                <w:b/>
                <w:sz w:val="20"/>
                <w:szCs w:val="20"/>
              </w:rPr>
              <w:t>Programme Learning Outcome(s) to which the module is mapped (PLO</w:t>
            </w:r>
            <w:r w:rsidR="003D4292">
              <w:rPr>
                <w:rFonts w:cs="Arial"/>
                <w:b/>
                <w:sz w:val="20"/>
                <w:szCs w:val="20"/>
              </w:rPr>
              <w:t>4.</w:t>
            </w:r>
            <w:r w:rsidRPr="00AB0BDE">
              <w:rPr>
                <w:rFonts w:cs="Arial"/>
                <w:b/>
                <w:sz w:val="20"/>
                <w:szCs w:val="20"/>
              </w:rPr>
              <w:t>1, PLO</w:t>
            </w:r>
            <w:r w:rsidR="003D4292">
              <w:rPr>
                <w:rFonts w:cs="Arial"/>
                <w:b/>
                <w:sz w:val="20"/>
                <w:szCs w:val="20"/>
              </w:rPr>
              <w:t>5.</w:t>
            </w:r>
            <w:r w:rsidRPr="00AB0BDE">
              <w:rPr>
                <w:rFonts w:cs="Arial"/>
                <w:b/>
                <w:sz w:val="20"/>
                <w:szCs w:val="20"/>
              </w:rPr>
              <w:t>3 etc</w:t>
            </w:r>
            <w:r>
              <w:rPr>
                <w:rFonts w:cs="Arial"/>
                <w:b/>
                <w:sz w:val="20"/>
                <w:szCs w:val="20"/>
              </w:rPr>
              <w:t>.</w:t>
            </w:r>
            <w:r w:rsidRPr="00AB0BDE">
              <w:rPr>
                <w:rFonts w:cs="Arial"/>
                <w:b/>
                <w:sz w:val="20"/>
                <w:szCs w:val="20"/>
              </w:rPr>
              <w:t>)</w:t>
            </w:r>
          </w:p>
        </w:tc>
      </w:tr>
      <w:tr w:rsidR="00164483" w:rsidRPr="00361AF7" w14:paraId="38CC9729" w14:textId="77777777" w:rsidTr="00AA3E65">
        <w:trPr>
          <w:trHeight w:val="340"/>
        </w:trPr>
        <w:tc>
          <w:tcPr>
            <w:tcW w:w="3369" w:type="pct"/>
          </w:tcPr>
          <w:p w14:paraId="678511BA" w14:textId="018A3C6C" w:rsidR="00164483" w:rsidRPr="00361AF7" w:rsidRDefault="00E871EB" w:rsidP="00A83E53">
            <w:pPr>
              <w:rPr>
                <w:rFonts w:cs="Arial"/>
                <w:sz w:val="20"/>
                <w:szCs w:val="20"/>
              </w:rPr>
            </w:pPr>
            <w:r>
              <w:rPr>
                <w:rFonts w:cs="Arial"/>
                <w:sz w:val="20"/>
                <w:szCs w:val="20"/>
              </w:rPr>
              <w:t xml:space="preserve">LLM Legal Practice (LPC) </w:t>
            </w:r>
          </w:p>
        </w:tc>
        <w:tc>
          <w:tcPr>
            <w:tcW w:w="1631" w:type="pct"/>
          </w:tcPr>
          <w:p w14:paraId="7705E91B" w14:textId="11E2FBB2" w:rsidR="00164483" w:rsidRPr="00361AF7" w:rsidRDefault="009A0DDB" w:rsidP="00A83E53">
            <w:pPr>
              <w:rPr>
                <w:rFonts w:cs="Arial"/>
                <w:sz w:val="20"/>
                <w:szCs w:val="20"/>
              </w:rPr>
            </w:pPr>
            <w:r>
              <w:rPr>
                <w:rFonts w:cs="Arial"/>
                <w:sz w:val="20"/>
                <w:szCs w:val="20"/>
              </w:rPr>
              <w:t>7.1, 7.2, 7.3, 7.4, 7.5</w:t>
            </w:r>
          </w:p>
        </w:tc>
      </w:tr>
    </w:tbl>
    <w:p w14:paraId="5C5F693F" w14:textId="77777777" w:rsidR="00164483" w:rsidRPr="00DA138B" w:rsidRDefault="00164483">
      <w:pPr>
        <w:rPr>
          <w:rFonts w:cs="Arial"/>
          <w:sz w:val="20"/>
          <w:szCs w:val="20"/>
        </w:rPr>
      </w:pPr>
    </w:p>
    <w:tbl>
      <w:tblPr>
        <w:tblStyle w:val="TableGrid"/>
        <w:tblW w:w="5000" w:type="pct"/>
        <w:tblLook w:val="04A0" w:firstRow="1" w:lastRow="0" w:firstColumn="1" w:lastColumn="0" w:noHBand="0" w:noVBand="1"/>
      </w:tblPr>
      <w:tblGrid>
        <w:gridCol w:w="328"/>
        <w:gridCol w:w="1652"/>
        <w:gridCol w:w="5974"/>
        <w:gridCol w:w="1062"/>
      </w:tblGrid>
      <w:tr w:rsidR="009650B6" w:rsidRPr="00361AF7" w14:paraId="14075211" w14:textId="77777777" w:rsidTr="009522B4">
        <w:trPr>
          <w:trHeight w:val="340"/>
        </w:trPr>
        <w:tc>
          <w:tcPr>
            <w:tcW w:w="5000" w:type="pct"/>
            <w:gridSpan w:val="4"/>
            <w:shd w:val="clear" w:color="auto" w:fill="F2F2F2" w:themeFill="background1" w:themeFillShade="F2"/>
            <w:vAlign w:val="center"/>
          </w:tcPr>
          <w:p w14:paraId="53558CCC" w14:textId="77777777" w:rsidR="009650B6" w:rsidRPr="00361AF7" w:rsidRDefault="009650B6" w:rsidP="00FD7567">
            <w:pPr>
              <w:rPr>
                <w:rFonts w:cs="Arial"/>
                <w:sz w:val="20"/>
                <w:szCs w:val="20"/>
              </w:rPr>
            </w:pPr>
            <w:r w:rsidRPr="00361AF7">
              <w:rPr>
                <w:rFonts w:cs="Arial"/>
                <w:b/>
                <w:sz w:val="20"/>
                <w:szCs w:val="20"/>
              </w:rPr>
              <w:t>Assessment</w:t>
            </w:r>
            <w:r w:rsidRPr="00361AF7">
              <w:rPr>
                <w:rFonts w:cs="Arial"/>
                <w:sz w:val="20"/>
                <w:szCs w:val="20"/>
              </w:rPr>
              <w:t xml:space="preserve"> </w:t>
            </w:r>
            <w:r w:rsidRPr="00361AF7">
              <w:rPr>
                <w:rFonts w:cs="Arial"/>
                <w:i/>
                <w:sz w:val="20"/>
                <w:szCs w:val="20"/>
              </w:rPr>
              <w:t xml:space="preserve">(include expected word length for </w:t>
            </w:r>
            <w:r>
              <w:rPr>
                <w:rFonts w:cs="Arial"/>
                <w:i/>
                <w:sz w:val="20"/>
                <w:szCs w:val="20"/>
              </w:rPr>
              <w:t>written work</w:t>
            </w:r>
            <w:r w:rsidR="009D5659">
              <w:rPr>
                <w:rFonts w:cs="Arial"/>
                <w:i/>
                <w:sz w:val="20"/>
                <w:szCs w:val="20"/>
              </w:rPr>
              <w:t xml:space="preserve"> and duration for examinations</w:t>
            </w:r>
            <w:r w:rsidRPr="00361AF7">
              <w:rPr>
                <w:rFonts w:cs="Arial"/>
                <w:i/>
                <w:sz w:val="20"/>
                <w:szCs w:val="20"/>
              </w:rPr>
              <w:t>)</w:t>
            </w:r>
          </w:p>
        </w:tc>
      </w:tr>
      <w:tr w:rsidR="004F0F93" w:rsidRPr="00361AF7" w14:paraId="09074D58" w14:textId="77777777" w:rsidTr="009522B4">
        <w:trPr>
          <w:trHeight w:val="340"/>
        </w:trPr>
        <w:tc>
          <w:tcPr>
            <w:tcW w:w="182" w:type="pct"/>
            <w:vAlign w:val="center"/>
          </w:tcPr>
          <w:p w14:paraId="77E4157D" w14:textId="77777777" w:rsidR="004F0F93" w:rsidRPr="00361AF7" w:rsidRDefault="004F0F93" w:rsidP="00FD7567">
            <w:pPr>
              <w:rPr>
                <w:rFonts w:cs="Arial"/>
                <w:i/>
                <w:sz w:val="20"/>
                <w:szCs w:val="20"/>
              </w:rPr>
            </w:pPr>
            <w:r w:rsidRPr="00361AF7">
              <w:rPr>
                <w:rFonts w:cs="Arial"/>
                <w:i/>
                <w:sz w:val="20"/>
                <w:szCs w:val="20"/>
              </w:rPr>
              <w:t>#</w:t>
            </w:r>
          </w:p>
        </w:tc>
        <w:tc>
          <w:tcPr>
            <w:tcW w:w="916" w:type="pct"/>
            <w:vAlign w:val="center"/>
          </w:tcPr>
          <w:p w14:paraId="041948E9" w14:textId="77777777" w:rsidR="004F0F93" w:rsidRPr="00361AF7" w:rsidRDefault="004F0F93" w:rsidP="00FD7567">
            <w:pPr>
              <w:rPr>
                <w:rFonts w:cs="Arial"/>
                <w:i/>
                <w:sz w:val="20"/>
                <w:szCs w:val="20"/>
              </w:rPr>
            </w:pPr>
            <w:r>
              <w:rPr>
                <w:rFonts w:cs="Arial"/>
                <w:i/>
                <w:sz w:val="20"/>
                <w:szCs w:val="20"/>
              </w:rPr>
              <w:t>type</w:t>
            </w:r>
          </w:p>
        </w:tc>
        <w:tc>
          <w:tcPr>
            <w:tcW w:w="3313" w:type="pct"/>
            <w:vAlign w:val="center"/>
          </w:tcPr>
          <w:p w14:paraId="590EC6B8" w14:textId="77777777" w:rsidR="004F0F93" w:rsidRPr="00361AF7" w:rsidRDefault="004F0F93" w:rsidP="00FD7567">
            <w:pPr>
              <w:rPr>
                <w:rFonts w:cs="Arial"/>
                <w:i/>
                <w:sz w:val="20"/>
                <w:szCs w:val="20"/>
              </w:rPr>
            </w:pPr>
            <w:r w:rsidRPr="00361AF7">
              <w:rPr>
                <w:rFonts w:cs="Arial"/>
                <w:i/>
                <w:sz w:val="20"/>
                <w:szCs w:val="20"/>
              </w:rPr>
              <w:t>description</w:t>
            </w:r>
          </w:p>
        </w:tc>
        <w:tc>
          <w:tcPr>
            <w:tcW w:w="589" w:type="pct"/>
            <w:vAlign w:val="center"/>
          </w:tcPr>
          <w:p w14:paraId="26EA63E7" w14:textId="77777777" w:rsidR="004F0F93" w:rsidRPr="00361AF7" w:rsidRDefault="004F0F93" w:rsidP="00FD7567">
            <w:pPr>
              <w:rPr>
                <w:rFonts w:cs="Arial"/>
                <w:i/>
                <w:sz w:val="20"/>
                <w:szCs w:val="20"/>
              </w:rPr>
            </w:pPr>
            <w:r w:rsidRPr="00361AF7">
              <w:rPr>
                <w:rFonts w:cs="Arial"/>
                <w:i/>
                <w:sz w:val="20"/>
                <w:szCs w:val="20"/>
              </w:rPr>
              <w:t>weighting</w:t>
            </w:r>
          </w:p>
        </w:tc>
      </w:tr>
      <w:tr w:rsidR="004F0F93" w:rsidRPr="00361AF7" w14:paraId="048DD061" w14:textId="77777777" w:rsidTr="009522B4">
        <w:trPr>
          <w:trHeight w:val="340"/>
        </w:trPr>
        <w:tc>
          <w:tcPr>
            <w:tcW w:w="182" w:type="pct"/>
            <w:vAlign w:val="center"/>
          </w:tcPr>
          <w:p w14:paraId="782ED3D3" w14:textId="77777777" w:rsidR="004F0F93" w:rsidRPr="00361AF7" w:rsidRDefault="004F0F93" w:rsidP="00FD7567">
            <w:pPr>
              <w:rPr>
                <w:rFonts w:cs="Arial"/>
                <w:sz w:val="20"/>
                <w:szCs w:val="20"/>
              </w:rPr>
            </w:pPr>
            <w:r w:rsidRPr="00361AF7">
              <w:rPr>
                <w:rFonts w:cs="Arial"/>
                <w:sz w:val="20"/>
                <w:szCs w:val="20"/>
              </w:rPr>
              <w:t>1</w:t>
            </w:r>
          </w:p>
        </w:tc>
        <w:tc>
          <w:tcPr>
            <w:tcW w:w="916" w:type="pct"/>
            <w:vAlign w:val="center"/>
          </w:tcPr>
          <w:p w14:paraId="378141F6" w14:textId="525428B9" w:rsidR="004F0F93" w:rsidRPr="00AB3133" w:rsidRDefault="00265717" w:rsidP="00FD7567">
            <w:pPr>
              <w:rPr>
                <w:rFonts w:cs="Arial"/>
                <w:sz w:val="20"/>
                <w:szCs w:val="20"/>
              </w:rPr>
            </w:pPr>
            <w:sdt>
              <w:sdtPr>
                <w:rPr>
                  <w:rStyle w:val="Style5"/>
                  <w:sz w:val="20"/>
                  <w:szCs w:val="20"/>
                </w:rPr>
                <w:id w:val="-147979159"/>
                <w:placeholder>
                  <w:docPart w:val="5649BEB252684FDB87CCB39921046694"/>
                </w:placeholder>
                <w:dropDownList>
                  <w:listItem w:displayText="choose an item:" w:value="choose an item:"/>
                  <w:listItem w:displayText="Written work" w:value="Written work"/>
                  <w:listItem w:displayText="Exam (Registry organised)" w:value="Exam (Registry organised)"/>
                  <w:listItem w:displayText="Exam (School organised)" w:value="Exam (School organised)"/>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listItem w:displayText="Lab report" w:value="Lab report"/>
                  <w:listItem w:displayText="Capstone" w:value="Capstone"/>
                </w:dropDownList>
              </w:sdtPr>
              <w:sdtEndPr>
                <w:rPr>
                  <w:rStyle w:val="DefaultParagraphFont"/>
                  <w:rFonts w:cs="Arial"/>
                </w:rPr>
              </w:sdtEndPr>
              <w:sdtContent>
                <w:r w:rsidR="00DD101C">
                  <w:rPr>
                    <w:rStyle w:val="Style5"/>
                    <w:sz w:val="20"/>
                    <w:szCs w:val="20"/>
                  </w:rPr>
                  <w:t>Exam (Registry organised)</w:t>
                </w:r>
              </w:sdtContent>
            </w:sdt>
          </w:p>
        </w:tc>
        <w:tc>
          <w:tcPr>
            <w:tcW w:w="3313" w:type="pct"/>
            <w:vAlign w:val="center"/>
          </w:tcPr>
          <w:p w14:paraId="74CC3B07" w14:textId="71635B2E" w:rsidR="004F0F93" w:rsidRPr="00361AF7" w:rsidRDefault="009960D2" w:rsidP="009960D2">
            <w:pPr>
              <w:jc w:val="both"/>
              <w:rPr>
                <w:rFonts w:cs="Arial"/>
                <w:sz w:val="20"/>
                <w:szCs w:val="20"/>
              </w:rPr>
            </w:pPr>
            <w:r>
              <w:rPr>
                <w:rFonts w:cs="Arial"/>
                <w:sz w:val="20"/>
                <w:szCs w:val="20"/>
                <w:lang w:val="en-US"/>
              </w:rPr>
              <w:t>S</w:t>
            </w:r>
            <w:r w:rsidRPr="009960D2">
              <w:rPr>
                <w:rFonts w:cs="Arial"/>
                <w:sz w:val="20"/>
                <w:szCs w:val="20"/>
                <w:lang w:val="en-US"/>
              </w:rPr>
              <w:t>tudents will sit a 2.5</w:t>
            </w:r>
            <w:r w:rsidR="00D9073D">
              <w:rPr>
                <w:rFonts w:cs="Arial"/>
                <w:sz w:val="20"/>
                <w:szCs w:val="20"/>
                <w:lang w:val="en-US"/>
              </w:rPr>
              <w:t>-</w:t>
            </w:r>
            <w:r w:rsidRPr="009960D2">
              <w:rPr>
                <w:rFonts w:cs="Arial"/>
                <w:sz w:val="20"/>
                <w:szCs w:val="20"/>
                <w:lang w:val="en-US"/>
              </w:rPr>
              <w:t>hour unseen open-book examination. The examination will be based on case study material released in advance. This will assess Civil Litigation. At least 5</w:t>
            </w:r>
            <w:r w:rsidR="004D075C">
              <w:rPr>
                <w:rFonts w:cs="Arial"/>
                <w:sz w:val="20"/>
                <w:szCs w:val="20"/>
                <w:lang w:val="en-US"/>
              </w:rPr>
              <w:t>%</w:t>
            </w:r>
            <w:r w:rsidRPr="009960D2">
              <w:rPr>
                <w:rFonts w:cs="Arial"/>
                <w:sz w:val="20"/>
                <w:szCs w:val="20"/>
                <w:lang w:val="en-US"/>
              </w:rPr>
              <w:t xml:space="preserve"> of the marks will relate to questions on Professional Conduct &amp; Regulation.</w:t>
            </w:r>
          </w:p>
        </w:tc>
        <w:tc>
          <w:tcPr>
            <w:tcW w:w="589" w:type="pct"/>
            <w:vAlign w:val="center"/>
          </w:tcPr>
          <w:p w14:paraId="5A017261" w14:textId="272D3626" w:rsidR="002F6E59" w:rsidRPr="00361AF7" w:rsidRDefault="009960D2" w:rsidP="00FD7567">
            <w:pPr>
              <w:rPr>
                <w:rFonts w:cs="Arial"/>
                <w:sz w:val="20"/>
                <w:szCs w:val="20"/>
              </w:rPr>
            </w:pPr>
            <w:r>
              <w:rPr>
                <w:rFonts w:cs="Arial"/>
                <w:sz w:val="20"/>
                <w:szCs w:val="20"/>
              </w:rPr>
              <w:t>60</w:t>
            </w:r>
            <w:r w:rsidR="002F6E59">
              <w:rPr>
                <w:rFonts w:cs="Arial"/>
                <w:sz w:val="20"/>
                <w:szCs w:val="20"/>
              </w:rPr>
              <w:t>%</w:t>
            </w:r>
          </w:p>
        </w:tc>
      </w:tr>
      <w:tr w:rsidR="004F0F93" w:rsidRPr="00361AF7" w14:paraId="20690068" w14:textId="77777777" w:rsidTr="009522B4">
        <w:trPr>
          <w:trHeight w:val="340"/>
        </w:trPr>
        <w:tc>
          <w:tcPr>
            <w:tcW w:w="182" w:type="pct"/>
            <w:vAlign w:val="center"/>
          </w:tcPr>
          <w:p w14:paraId="4F7FC43F" w14:textId="77777777" w:rsidR="004F0F93" w:rsidRPr="00361AF7" w:rsidRDefault="004F0F93" w:rsidP="00FD7567">
            <w:pPr>
              <w:rPr>
                <w:rFonts w:cs="Arial"/>
                <w:sz w:val="20"/>
                <w:szCs w:val="20"/>
              </w:rPr>
            </w:pPr>
            <w:r w:rsidRPr="00361AF7">
              <w:rPr>
                <w:rFonts w:cs="Arial"/>
                <w:sz w:val="20"/>
                <w:szCs w:val="20"/>
              </w:rPr>
              <w:t>2</w:t>
            </w:r>
          </w:p>
        </w:tc>
        <w:tc>
          <w:tcPr>
            <w:tcW w:w="916" w:type="pct"/>
            <w:vAlign w:val="center"/>
          </w:tcPr>
          <w:p w14:paraId="739888C3" w14:textId="4D4A6EC6" w:rsidR="004F0F93" w:rsidRPr="00361AF7" w:rsidRDefault="00265717" w:rsidP="00FD7567">
            <w:pPr>
              <w:rPr>
                <w:rFonts w:cs="Arial"/>
                <w:sz w:val="20"/>
                <w:szCs w:val="20"/>
              </w:rPr>
            </w:pPr>
            <w:sdt>
              <w:sdtPr>
                <w:rPr>
                  <w:rStyle w:val="Style5"/>
                  <w:sz w:val="20"/>
                  <w:szCs w:val="20"/>
                </w:rPr>
                <w:id w:val="214789497"/>
                <w:placeholder>
                  <w:docPart w:val="766218D9C3F14C73937740D91ED03618"/>
                </w:placeholder>
                <w:dropDownList>
                  <w:listItem w:displayText="choose an item:" w:value="choose an item:"/>
                  <w:listItem w:displayText="Written work" w:value="Written work"/>
                  <w:listItem w:displayText="Exam (Registry organised)" w:value="Exam (Registry organised)"/>
                  <w:listItem w:displayText="Exam (School organised)" w:value="Exam (School organised)"/>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listItem w:displayText="lab report" w:value="lab report"/>
                  <w:listItem w:displayText="Capstone" w:value="Capstone"/>
                </w:dropDownList>
              </w:sdtPr>
              <w:sdtEndPr>
                <w:rPr>
                  <w:rStyle w:val="DefaultParagraphFont"/>
                  <w:rFonts w:cs="Arial"/>
                </w:rPr>
              </w:sdtEndPr>
              <w:sdtContent>
                <w:r w:rsidR="00DD101C">
                  <w:rPr>
                    <w:rStyle w:val="Style5"/>
                    <w:sz w:val="20"/>
                    <w:szCs w:val="20"/>
                  </w:rPr>
                  <w:t>Exam (Registry organised)</w:t>
                </w:r>
              </w:sdtContent>
            </w:sdt>
          </w:p>
        </w:tc>
        <w:tc>
          <w:tcPr>
            <w:tcW w:w="3313" w:type="pct"/>
            <w:vAlign w:val="center"/>
          </w:tcPr>
          <w:p w14:paraId="0197822C" w14:textId="51B8FB7B" w:rsidR="00D9073D" w:rsidRPr="00D9073D" w:rsidRDefault="00D9073D" w:rsidP="00D9073D">
            <w:pPr>
              <w:jc w:val="both"/>
              <w:rPr>
                <w:rFonts w:cs="Arial"/>
                <w:sz w:val="20"/>
                <w:szCs w:val="20"/>
                <w:lang w:val="en-US"/>
              </w:rPr>
            </w:pPr>
            <w:r w:rsidRPr="00D9073D">
              <w:rPr>
                <w:rFonts w:cs="Arial"/>
                <w:sz w:val="20"/>
                <w:szCs w:val="20"/>
                <w:lang w:val="en-US"/>
              </w:rPr>
              <w:t>Students will sit a 1.5</w:t>
            </w:r>
            <w:r>
              <w:rPr>
                <w:rFonts w:cs="Arial"/>
                <w:sz w:val="20"/>
                <w:szCs w:val="20"/>
                <w:lang w:val="en-US"/>
              </w:rPr>
              <w:t>-</w:t>
            </w:r>
            <w:r w:rsidRPr="00D9073D">
              <w:rPr>
                <w:rFonts w:cs="Arial"/>
                <w:sz w:val="20"/>
                <w:szCs w:val="20"/>
                <w:lang w:val="en-US"/>
              </w:rPr>
              <w:t xml:space="preserve">hour unseen open-book multiple choice examination. This will assess Criminal Litigation. At least </w:t>
            </w:r>
            <w:r w:rsidR="00346C19">
              <w:rPr>
                <w:rFonts w:cs="Arial"/>
                <w:sz w:val="20"/>
                <w:szCs w:val="20"/>
                <w:lang w:val="en-US"/>
              </w:rPr>
              <w:t>5</w:t>
            </w:r>
            <w:r w:rsidR="004D075C">
              <w:rPr>
                <w:rFonts w:cs="Arial"/>
                <w:sz w:val="20"/>
                <w:szCs w:val="20"/>
                <w:lang w:val="en-US"/>
              </w:rPr>
              <w:t>%</w:t>
            </w:r>
            <w:r w:rsidRPr="00D9073D">
              <w:rPr>
                <w:rFonts w:cs="Arial"/>
                <w:sz w:val="20"/>
                <w:szCs w:val="20"/>
                <w:lang w:val="en-US"/>
              </w:rPr>
              <w:t xml:space="preserve"> of the marks will relate to questions on Professional Conduct &amp; Regulation. </w:t>
            </w:r>
          </w:p>
          <w:p w14:paraId="3DC3A5EA" w14:textId="77777777" w:rsidR="004F0F93" w:rsidRPr="00361AF7" w:rsidRDefault="004F0F93" w:rsidP="00D9073D">
            <w:pPr>
              <w:jc w:val="both"/>
              <w:rPr>
                <w:rFonts w:cs="Arial"/>
                <w:sz w:val="20"/>
                <w:szCs w:val="20"/>
              </w:rPr>
            </w:pPr>
          </w:p>
        </w:tc>
        <w:tc>
          <w:tcPr>
            <w:tcW w:w="589" w:type="pct"/>
            <w:vAlign w:val="center"/>
          </w:tcPr>
          <w:p w14:paraId="15C0CC44" w14:textId="3D67DF24" w:rsidR="004F0F93" w:rsidRPr="00361AF7" w:rsidRDefault="003D460A" w:rsidP="00FD7567">
            <w:pPr>
              <w:rPr>
                <w:rFonts w:cs="Arial"/>
                <w:sz w:val="20"/>
                <w:szCs w:val="20"/>
              </w:rPr>
            </w:pPr>
            <w:r>
              <w:rPr>
                <w:rFonts w:cs="Arial"/>
                <w:sz w:val="20"/>
                <w:szCs w:val="20"/>
              </w:rPr>
              <w:t>40</w:t>
            </w:r>
            <w:r w:rsidR="00D71032">
              <w:rPr>
                <w:rFonts w:cs="Arial"/>
                <w:sz w:val="20"/>
                <w:szCs w:val="20"/>
              </w:rPr>
              <w:t>%</w:t>
            </w:r>
          </w:p>
        </w:tc>
      </w:tr>
      <w:tr w:rsidR="009960D2" w:rsidRPr="00361AF7" w14:paraId="391BFA4C" w14:textId="77777777" w:rsidTr="009522B4">
        <w:trPr>
          <w:trHeight w:val="340"/>
        </w:trPr>
        <w:tc>
          <w:tcPr>
            <w:tcW w:w="182" w:type="pct"/>
            <w:vAlign w:val="center"/>
          </w:tcPr>
          <w:p w14:paraId="567BEC80" w14:textId="015DF7ED" w:rsidR="009960D2" w:rsidRPr="00361AF7" w:rsidRDefault="009960D2" w:rsidP="00FD7567">
            <w:pPr>
              <w:rPr>
                <w:rFonts w:cs="Arial"/>
                <w:sz w:val="20"/>
                <w:szCs w:val="20"/>
              </w:rPr>
            </w:pPr>
            <w:r>
              <w:rPr>
                <w:rFonts w:cs="Arial"/>
                <w:sz w:val="20"/>
                <w:szCs w:val="20"/>
              </w:rPr>
              <w:t>3</w:t>
            </w:r>
          </w:p>
        </w:tc>
        <w:tc>
          <w:tcPr>
            <w:tcW w:w="916" w:type="pct"/>
            <w:vAlign w:val="center"/>
          </w:tcPr>
          <w:p w14:paraId="6B2CCD1B" w14:textId="45CC1F9E" w:rsidR="009960D2" w:rsidRDefault="006861AE" w:rsidP="00FD7567">
            <w:pPr>
              <w:rPr>
                <w:rStyle w:val="Style5"/>
                <w:sz w:val="20"/>
                <w:szCs w:val="20"/>
              </w:rPr>
            </w:pPr>
            <w:r>
              <w:rPr>
                <w:rStyle w:val="Style5"/>
                <w:sz w:val="20"/>
                <w:szCs w:val="20"/>
              </w:rPr>
              <w:t>P</w:t>
            </w:r>
            <w:r>
              <w:rPr>
                <w:rStyle w:val="Style5"/>
              </w:rPr>
              <w:t xml:space="preserve">ractical </w:t>
            </w:r>
          </w:p>
        </w:tc>
        <w:tc>
          <w:tcPr>
            <w:tcW w:w="3313" w:type="pct"/>
            <w:vAlign w:val="center"/>
          </w:tcPr>
          <w:p w14:paraId="30C56B9D" w14:textId="6A79C57B" w:rsidR="009960D2" w:rsidRPr="0010374B" w:rsidRDefault="00CA5FCC" w:rsidP="00D71032">
            <w:pPr>
              <w:jc w:val="both"/>
              <w:rPr>
                <w:rFonts w:cs="Arial"/>
                <w:sz w:val="20"/>
                <w:szCs w:val="20"/>
                <w:lang w:val="en-US"/>
              </w:rPr>
            </w:pPr>
            <w:r w:rsidRPr="00CA5FCC">
              <w:rPr>
                <w:rFonts w:cs="Arial"/>
                <w:sz w:val="20"/>
                <w:szCs w:val="20"/>
                <w:lang w:val="en-US"/>
              </w:rPr>
              <w:t xml:space="preserve">Students will have the choice of presenting an oral application in the context of civil proceedings or criminal proceedings. Students will be issued with advance materials relating to their chosen context before the assessment. Students will be required to deal with questions/interventions from the court and/or respond to submissions made by an opponent. </w:t>
            </w:r>
            <w:r w:rsidR="00E0154C">
              <w:rPr>
                <w:rFonts w:cs="Arial"/>
                <w:sz w:val="20"/>
                <w:szCs w:val="20"/>
                <w:lang w:val="en-US"/>
              </w:rPr>
              <w:t>A</w:t>
            </w:r>
            <w:r w:rsidRPr="00CA5FCC">
              <w:rPr>
                <w:rFonts w:cs="Arial"/>
                <w:sz w:val="20"/>
                <w:szCs w:val="20"/>
                <w:lang w:val="en-US"/>
              </w:rPr>
              <w:t xml:space="preserve"> Competent/Not Yet </w:t>
            </w:r>
            <w:r w:rsidR="00DB54F3">
              <w:rPr>
                <w:rFonts w:cs="Arial"/>
                <w:sz w:val="20"/>
                <w:szCs w:val="20"/>
                <w:lang w:val="en-US"/>
              </w:rPr>
              <w:t>decision</w:t>
            </w:r>
            <w:r w:rsidRPr="00CA5FCC">
              <w:rPr>
                <w:rFonts w:cs="Arial"/>
                <w:sz w:val="20"/>
                <w:szCs w:val="20"/>
                <w:lang w:val="en-US"/>
              </w:rPr>
              <w:t xml:space="preserve"> </w:t>
            </w:r>
            <w:r w:rsidR="00E0154C">
              <w:rPr>
                <w:rFonts w:cs="Arial"/>
                <w:sz w:val="20"/>
                <w:szCs w:val="20"/>
                <w:lang w:val="en-US"/>
              </w:rPr>
              <w:t>(with the threshold set at 50</w:t>
            </w:r>
            <w:r w:rsidR="003D460A">
              <w:rPr>
                <w:rFonts w:cs="Arial"/>
                <w:sz w:val="20"/>
                <w:szCs w:val="20"/>
                <w:lang w:val="en-US"/>
              </w:rPr>
              <w:t>/100</w:t>
            </w:r>
            <w:r w:rsidR="00E0154C">
              <w:rPr>
                <w:rFonts w:cs="Arial"/>
                <w:sz w:val="20"/>
                <w:szCs w:val="20"/>
                <w:lang w:val="en-US"/>
              </w:rPr>
              <w:t xml:space="preserve">) </w:t>
            </w:r>
            <w:r w:rsidRPr="00CA5FCC">
              <w:rPr>
                <w:rFonts w:cs="Arial"/>
                <w:sz w:val="20"/>
                <w:szCs w:val="20"/>
                <w:lang w:val="en-US"/>
              </w:rPr>
              <w:t>will be recorded for the purposes of the Course Skill of Advocacy on the LPC transcript</w:t>
            </w:r>
            <w:r w:rsidR="00DB54F3">
              <w:rPr>
                <w:rFonts w:cs="Arial"/>
                <w:sz w:val="20"/>
                <w:szCs w:val="20"/>
                <w:lang w:val="en-US"/>
              </w:rPr>
              <w:t>.</w:t>
            </w:r>
            <w:r w:rsidRPr="00CA5FCC">
              <w:rPr>
                <w:rFonts w:cs="Arial"/>
                <w:sz w:val="20"/>
                <w:szCs w:val="20"/>
                <w:lang w:val="en-US"/>
              </w:rPr>
              <w:t xml:space="preserve">  </w:t>
            </w:r>
          </w:p>
        </w:tc>
        <w:tc>
          <w:tcPr>
            <w:tcW w:w="589" w:type="pct"/>
            <w:vAlign w:val="center"/>
          </w:tcPr>
          <w:p w14:paraId="20BE219B" w14:textId="380AA3C0" w:rsidR="009960D2" w:rsidRDefault="0002511F" w:rsidP="00FD7567">
            <w:pPr>
              <w:rPr>
                <w:rFonts w:cs="Arial"/>
                <w:sz w:val="20"/>
                <w:szCs w:val="20"/>
              </w:rPr>
            </w:pPr>
            <w:r>
              <w:rPr>
                <w:rFonts w:cs="Arial"/>
                <w:sz w:val="20"/>
                <w:szCs w:val="20"/>
              </w:rPr>
              <w:t>P</w:t>
            </w:r>
            <w:r w:rsidR="00B41B8B">
              <w:rPr>
                <w:rFonts w:cs="Arial"/>
                <w:sz w:val="20"/>
                <w:szCs w:val="20"/>
              </w:rPr>
              <w:t>ass</w:t>
            </w:r>
            <w:r>
              <w:rPr>
                <w:rFonts w:cs="Arial"/>
                <w:sz w:val="20"/>
                <w:szCs w:val="20"/>
              </w:rPr>
              <w:t>/F</w:t>
            </w:r>
            <w:r w:rsidR="00B41B8B">
              <w:rPr>
                <w:rFonts w:cs="Arial"/>
                <w:sz w:val="20"/>
                <w:szCs w:val="20"/>
              </w:rPr>
              <w:t>ail</w:t>
            </w:r>
          </w:p>
        </w:tc>
      </w:tr>
      <w:tr w:rsidR="009650B6" w:rsidRPr="00361AF7" w14:paraId="534F62BF" w14:textId="77777777" w:rsidTr="009522B4">
        <w:trPr>
          <w:trHeight w:val="340"/>
        </w:trPr>
        <w:tc>
          <w:tcPr>
            <w:tcW w:w="5000" w:type="pct"/>
            <w:gridSpan w:val="4"/>
            <w:vAlign w:val="center"/>
          </w:tcPr>
          <w:p w14:paraId="3FCA69F3" w14:textId="602BA0A5" w:rsidR="00EA2C14" w:rsidRPr="00EA2C14" w:rsidRDefault="00D60174" w:rsidP="00DA138B">
            <w:pPr>
              <w:rPr>
                <w:rFonts w:cs="Arial"/>
                <w:sz w:val="20"/>
                <w:szCs w:val="20"/>
              </w:rPr>
            </w:pPr>
            <w:r>
              <w:rPr>
                <w:rFonts w:cs="Arial"/>
                <w:i/>
                <w:sz w:val="20"/>
                <w:szCs w:val="20"/>
              </w:rPr>
              <w:t>F</w:t>
            </w:r>
            <w:r w:rsidR="009650B6" w:rsidRPr="00361AF7">
              <w:rPr>
                <w:rFonts w:cs="Arial"/>
                <w:i/>
                <w:sz w:val="20"/>
                <w:szCs w:val="20"/>
              </w:rPr>
              <w:t xml:space="preserve">or modules with more than one summative assessment component </w:t>
            </w:r>
            <w:r>
              <w:rPr>
                <w:rFonts w:cs="Arial"/>
                <w:i/>
                <w:sz w:val="20"/>
                <w:szCs w:val="20"/>
              </w:rPr>
              <w:t>(</w:t>
            </w:r>
            <w:r w:rsidR="009650B6" w:rsidRPr="00361AF7">
              <w:rPr>
                <w:rFonts w:cs="Arial"/>
                <w:i/>
                <w:sz w:val="20"/>
                <w:szCs w:val="20"/>
              </w:rPr>
              <w:t>delete as applicable)</w:t>
            </w:r>
          </w:p>
        </w:tc>
      </w:tr>
      <w:tr w:rsidR="009650B6" w:rsidRPr="00361AF7" w14:paraId="66CCAFD3" w14:textId="77777777" w:rsidTr="003A4298">
        <w:tc>
          <w:tcPr>
            <w:tcW w:w="5000" w:type="pct"/>
            <w:gridSpan w:val="4"/>
            <w:shd w:val="clear" w:color="auto" w:fill="auto"/>
          </w:tcPr>
          <w:p w14:paraId="6B0D97CC" w14:textId="77777777" w:rsidR="00D60174" w:rsidRPr="00D60174" w:rsidRDefault="00D60174" w:rsidP="00D60174">
            <w:pPr>
              <w:rPr>
                <w:rFonts w:cs="Arial"/>
                <w:sz w:val="20"/>
                <w:szCs w:val="20"/>
              </w:rPr>
            </w:pPr>
            <w:proofErr w:type="gramStart"/>
            <w:r w:rsidRPr="00D60174">
              <w:rPr>
                <w:rFonts w:cs="Arial"/>
                <w:sz w:val="20"/>
                <w:szCs w:val="20"/>
              </w:rPr>
              <w:t>In order to</w:t>
            </w:r>
            <w:proofErr w:type="gramEnd"/>
            <w:r w:rsidRPr="00D60174">
              <w:rPr>
                <w:rFonts w:cs="Arial"/>
                <w:sz w:val="20"/>
                <w:szCs w:val="20"/>
              </w:rPr>
              <w:t xml:space="preserve"> pass the module, students must achieve at least:</w:t>
            </w:r>
          </w:p>
          <w:p w14:paraId="0AEF976B" w14:textId="27933DA2" w:rsidR="009650B6" w:rsidRDefault="00D60174" w:rsidP="000F67D7">
            <w:pPr>
              <w:pStyle w:val="ListParagraph"/>
              <w:numPr>
                <w:ilvl w:val="0"/>
                <w:numId w:val="2"/>
              </w:numPr>
              <w:rPr>
                <w:rFonts w:cs="Arial"/>
                <w:sz w:val="20"/>
                <w:szCs w:val="20"/>
              </w:rPr>
            </w:pPr>
            <w:r>
              <w:rPr>
                <w:rFonts w:cs="Arial"/>
                <w:sz w:val="20"/>
                <w:szCs w:val="20"/>
              </w:rPr>
              <w:t>A</w:t>
            </w:r>
            <w:r w:rsidR="002F1687">
              <w:rPr>
                <w:rFonts w:cs="Arial"/>
                <w:sz w:val="20"/>
                <w:szCs w:val="20"/>
              </w:rPr>
              <w:t>n assessment of ‘C</w:t>
            </w:r>
            <w:r w:rsidR="00BF3BC9">
              <w:rPr>
                <w:rFonts w:cs="Arial"/>
                <w:sz w:val="20"/>
                <w:szCs w:val="20"/>
              </w:rPr>
              <w:t>ompetent</w:t>
            </w:r>
            <w:r w:rsidR="002F1687">
              <w:rPr>
                <w:rFonts w:cs="Arial"/>
                <w:sz w:val="20"/>
                <w:szCs w:val="20"/>
              </w:rPr>
              <w:t>’</w:t>
            </w:r>
            <w:r w:rsidR="00035D7A">
              <w:rPr>
                <w:rFonts w:cs="Arial"/>
                <w:sz w:val="20"/>
                <w:szCs w:val="20"/>
              </w:rPr>
              <w:t xml:space="preserve"> (Pass)</w:t>
            </w:r>
            <w:r w:rsidR="00BF3BC9">
              <w:rPr>
                <w:rFonts w:cs="Arial"/>
                <w:sz w:val="20"/>
                <w:szCs w:val="20"/>
              </w:rPr>
              <w:t xml:space="preserve"> in the </w:t>
            </w:r>
            <w:r w:rsidR="002F1687">
              <w:rPr>
                <w:rFonts w:cs="Arial"/>
                <w:sz w:val="20"/>
                <w:szCs w:val="20"/>
              </w:rPr>
              <w:t>practical</w:t>
            </w:r>
            <w:r w:rsidR="00BF3BC9">
              <w:rPr>
                <w:rFonts w:cs="Arial"/>
                <w:sz w:val="20"/>
                <w:szCs w:val="20"/>
              </w:rPr>
              <w:t xml:space="preserve"> component; and</w:t>
            </w:r>
          </w:p>
          <w:p w14:paraId="743D17F3" w14:textId="27560C4B" w:rsidR="00BF3BC9" w:rsidRPr="000F67D7" w:rsidRDefault="003A4298" w:rsidP="000F67D7">
            <w:pPr>
              <w:pStyle w:val="ListParagraph"/>
              <w:numPr>
                <w:ilvl w:val="0"/>
                <w:numId w:val="2"/>
              </w:numPr>
              <w:rPr>
                <w:rFonts w:cs="Arial"/>
                <w:sz w:val="20"/>
                <w:szCs w:val="20"/>
              </w:rPr>
            </w:pPr>
            <w:r>
              <w:rPr>
                <w:rFonts w:cs="Arial"/>
                <w:color w:val="000000"/>
                <w:sz w:val="20"/>
                <w:szCs w:val="20"/>
                <w:shd w:val="clear" w:color="auto" w:fill="FFFFFF"/>
              </w:rPr>
              <w:t xml:space="preserve">An overall pass mark for the module (no minimum mark requirement for </w:t>
            </w:r>
            <w:r w:rsidRPr="003A4298">
              <w:rPr>
                <w:rFonts w:cs="Arial"/>
                <w:color w:val="000000"/>
                <w:sz w:val="20"/>
                <w:szCs w:val="20"/>
                <w:shd w:val="clear" w:color="auto" w:fill="FFFFFF"/>
              </w:rPr>
              <w:t xml:space="preserve">each </w:t>
            </w:r>
            <w:r w:rsidRPr="003A4298">
              <w:rPr>
                <w:rFonts w:cs="Arial"/>
                <w:color w:val="000000"/>
                <w:sz w:val="20"/>
                <w:szCs w:val="20"/>
              </w:rPr>
              <w:t>marked</w:t>
            </w:r>
            <w:r>
              <w:rPr>
                <w:rFonts w:cs="Arial"/>
                <w:color w:val="000000"/>
                <w:sz w:val="20"/>
                <w:szCs w:val="20"/>
                <w:shd w:val="clear" w:color="auto" w:fill="FFFFFF"/>
              </w:rPr>
              <w:t xml:space="preserve"> component)</w:t>
            </w:r>
          </w:p>
        </w:tc>
      </w:tr>
    </w:tbl>
    <w:p w14:paraId="558216E1" w14:textId="77777777" w:rsidR="00292167" w:rsidRDefault="00292167">
      <w:pPr>
        <w:rPr>
          <w:rFonts w:cs="Arial"/>
          <w:sz w:val="20"/>
          <w:szCs w:val="20"/>
        </w:rPr>
      </w:pPr>
    </w:p>
    <w:p w14:paraId="6D49145E" w14:textId="77777777" w:rsidR="009522B4" w:rsidRDefault="009522B4">
      <w:pPr>
        <w:rPr>
          <w:rFonts w:cs="Arial"/>
          <w:sz w:val="20"/>
          <w:szCs w:val="20"/>
        </w:rPr>
      </w:pPr>
    </w:p>
    <w:tbl>
      <w:tblPr>
        <w:tblStyle w:val="TableGrid"/>
        <w:tblW w:w="5000" w:type="pct"/>
        <w:tblLook w:val="04A0" w:firstRow="1" w:lastRow="0" w:firstColumn="1" w:lastColumn="0" w:noHBand="0" w:noVBand="1"/>
      </w:tblPr>
      <w:tblGrid>
        <w:gridCol w:w="9016"/>
      </w:tblGrid>
      <w:tr w:rsidR="00292167" w:rsidRPr="00361AF7" w14:paraId="70DB83F4" w14:textId="77777777" w:rsidTr="009522B4">
        <w:trPr>
          <w:trHeight w:val="340"/>
        </w:trPr>
        <w:tc>
          <w:tcPr>
            <w:tcW w:w="5000" w:type="pct"/>
            <w:shd w:val="clear" w:color="auto" w:fill="F2F2F2" w:themeFill="background1" w:themeFillShade="F2"/>
            <w:vAlign w:val="center"/>
          </w:tcPr>
          <w:p w14:paraId="7E3C782E" w14:textId="77777777" w:rsidR="00292167" w:rsidRPr="00361AF7" w:rsidRDefault="00292167" w:rsidP="00EA2C14">
            <w:pPr>
              <w:rPr>
                <w:rFonts w:cs="Arial"/>
                <w:b/>
                <w:sz w:val="20"/>
                <w:szCs w:val="20"/>
              </w:rPr>
            </w:pPr>
            <w:r w:rsidRPr="00361AF7">
              <w:rPr>
                <w:rFonts w:cs="Arial"/>
                <w:b/>
                <w:sz w:val="20"/>
                <w:szCs w:val="20"/>
              </w:rPr>
              <w:t xml:space="preserve">Indicative </w:t>
            </w:r>
            <w:r w:rsidR="00EA2C14">
              <w:rPr>
                <w:rFonts w:cs="Arial"/>
                <w:b/>
                <w:sz w:val="20"/>
                <w:szCs w:val="20"/>
              </w:rPr>
              <w:t>c</w:t>
            </w:r>
            <w:r w:rsidRPr="00361AF7">
              <w:rPr>
                <w:rFonts w:cs="Arial"/>
                <w:b/>
                <w:sz w:val="20"/>
                <w:szCs w:val="20"/>
              </w:rPr>
              <w:t>ontent</w:t>
            </w:r>
          </w:p>
        </w:tc>
      </w:tr>
      <w:tr w:rsidR="00292167" w:rsidRPr="00361AF7" w14:paraId="6ED45A7C" w14:textId="77777777" w:rsidTr="009522B4">
        <w:trPr>
          <w:trHeight w:val="3515"/>
        </w:trPr>
        <w:tc>
          <w:tcPr>
            <w:tcW w:w="5000" w:type="pct"/>
          </w:tcPr>
          <w:p w14:paraId="64FE5482" w14:textId="77777777" w:rsidR="00A37863" w:rsidRPr="00A37863" w:rsidRDefault="00AF672E" w:rsidP="00A37863">
            <w:pPr>
              <w:jc w:val="both"/>
              <w:rPr>
                <w:rFonts w:cs="Arial"/>
                <w:sz w:val="20"/>
                <w:szCs w:val="20"/>
                <w:lang w:val="en-US"/>
              </w:rPr>
            </w:pPr>
            <w:r w:rsidRPr="00A37863">
              <w:rPr>
                <w:rFonts w:cs="Arial"/>
                <w:sz w:val="20"/>
                <w:szCs w:val="20"/>
              </w:rPr>
              <w:t xml:space="preserve"> </w:t>
            </w:r>
            <w:r w:rsidR="00A37863" w:rsidRPr="00A37863">
              <w:rPr>
                <w:rFonts w:cs="Arial"/>
                <w:sz w:val="20"/>
                <w:szCs w:val="20"/>
                <w:lang w:val="en-US"/>
              </w:rPr>
              <w:t xml:space="preserve">In the context of Criminal Litigation students will </w:t>
            </w:r>
            <w:proofErr w:type="gramStart"/>
            <w:r w:rsidR="00A37863" w:rsidRPr="00A37863">
              <w:rPr>
                <w:rFonts w:cs="Arial"/>
                <w:sz w:val="20"/>
                <w:szCs w:val="20"/>
                <w:lang w:val="en-US"/>
              </w:rPr>
              <w:t>consider:-</w:t>
            </w:r>
            <w:proofErr w:type="gramEnd"/>
          </w:p>
          <w:p w14:paraId="0BFCF3BE" w14:textId="77777777" w:rsidR="00A37863" w:rsidRPr="00A37863" w:rsidRDefault="00A37863" w:rsidP="00A37863">
            <w:pPr>
              <w:jc w:val="both"/>
              <w:rPr>
                <w:rFonts w:cs="Arial"/>
                <w:sz w:val="20"/>
                <w:szCs w:val="20"/>
                <w:lang w:val="en-US"/>
              </w:rPr>
            </w:pPr>
          </w:p>
          <w:p w14:paraId="021F84D0" w14:textId="77777777" w:rsidR="00A37863" w:rsidRPr="00A37863" w:rsidRDefault="00A37863" w:rsidP="00A37863">
            <w:pPr>
              <w:numPr>
                <w:ilvl w:val="0"/>
                <w:numId w:val="16"/>
              </w:numPr>
              <w:jc w:val="both"/>
              <w:rPr>
                <w:rFonts w:cs="Arial"/>
                <w:sz w:val="20"/>
                <w:szCs w:val="20"/>
                <w:lang w:val="en-US"/>
              </w:rPr>
            </w:pPr>
            <w:r w:rsidRPr="00A37863">
              <w:rPr>
                <w:rFonts w:cs="Arial"/>
                <w:sz w:val="20"/>
                <w:szCs w:val="20"/>
                <w:lang w:val="en-US"/>
              </w:rPr>
              <w:t xml:space="preserve">The composition, administration and jurisdiction of the criminal courts including specialist areas of the court </w:t>
            </w:r>
            <w:proofErr w:type="gramStart"/>
            <w:r w:rsidRPr="00A37863">
              <w:rPr>
                <w:rFonts w:cs="Arial"/>
                <w:sz w:val="20"/>
                <w:szCs w:val="20"/>
                <w:lang w:val="en-US"/>
              </w:rPr>
              <w:t>system;</w:t>
            </w:r>
            <w:proofErr w:type="gramEnd"/>
            <w:r w:rsidRPr="00A37863">
              <w:rPr>
                <w:rFonts w:cs="Arial"/>
                <w:sz w:val="20"/>
                <w:szCs w:val="20"/>
                <w:lang w:val="en-US"/>
              </w:rPr>
              <w:t xml:space="preserve"> </w:t>
            </w:r>
          </w:p>
          <w:p w14:paraId="0E36C94D" w14:textId="77777777" w:rsidR="00A37863" w:rsidRPr="00A37863" w:rsidRDefault="00A37863" w:rsidP="00A37863">
            <w:pPr>
              <w:numPr>
                <w:ilvl w:val="0"/>
                <w:numId w:val="16"/>
              </w:numPr>
              <w:jc w:val="both"/>
              <w:rPr>
                <w:rFonts w:cs="Arial"/>
                <w:sz w:val="20"/>
                <w:szCs w:val="20"/>
                <w:lang w:val="en-US"/>
              </w:rPr>
            </w:pPr>
            <w:r w:rsidRPr="00A37863">
              <w:rPr>
                <w:rFonts w:cs="Arial"/>
                <w:sz w:val="20"/>
                <w:szCs w:val="20"/>
                <w:lang w:val="en-US"/>
              </w:rPr>
              <w:t xml:space="preserve">The key rules of, and practical procedures relating to the use of, criminal </w:t>
            </w:r>
            <w:proofErr w:type="gramStart"/>
            <w:r w:rsidRPr="00A37863">
              <w:rPr>
                <w:rFonts w:cs="Arial"/>
                <w:sz w:val="20"/>
                <w:szCs w:val="20"/>
                <w:lang w:val="en-US"/>
              </w:rPr>
              <w:t>evidence;</w:t>
            </w:r>
            <w:proofErr w:type="gramEnd"/>
          </w:p>
          <w:p w14:paraId="66D5491E" w14:textId="77777777" w:rsidR="00A37863" w:rsidRPr="00A37863" w:rsidRDefault="00A37863" w:rsidP="00A37863">
            <w:pPr>
              <w:numPr>
                <w:ilvl w:val="0"/>
                <w:numId w:val="16"/>
              </w:numPr>
              <w:jc w:val="both"/>
              <w:rPr>
                <w:rFonts w:cs="Arial"/>
                <w:sz w:val="20"/>
                <w:szCs w:val="20"/>
                <w:lang w:val="en-US"/>
              </w:rPr>
            </w:pPr>
            <w:r w:rsidRPr="00A37863">
              <w:rPr>
                <w:rFonts w:cs="Arial"/>
                <w:sz w:val="20"/>
                <w:szCs w:val="20"/>
                <w:lang w:val="en-US"/>
              </w:rPr>
              <w:t xml:space="preserve">The impact of the rules of professional conduct on the handling of a criminal case and the impact of the Human Rights Act </w:t>
            </w:r>
            <w:proofErr w:type="gramStart"/>
            <w:r w:rsidRPr="00A37863">
              <w:rPr>
                <w:rFonts w:cs="Arial"/>
                <w:sz w:val="20"/>
                <w:szCs w:val="20"/>
                <w:lang w:val="en-US"/>
              </w:rPr>
              <w:t>1998;</w:t>
            </w:r>
            <w:proofErr w:type="gramEnd"/>
          </w:p>
          <w:p w14:paraId="1F62F2F2" w14:textId="77777777" w:rsidR="00A37863" w:rsidRPr="00A37863" w:rsidRDefault="00A37863" w:rsidP="00A37863">
            <w:pPr>
              <w:numPr>
                <w:ilvl w:val="0"/>
                <w:numId w:val="16"/>
              </w:numPr>
              <w:jc w:val="both"/>
              <w:rPr>
                <w:rFonts w:cs="Arial"/>
                <w:sz w:val="20"/>
                <w:szCs w:val="20"/>
                <w:lang w:val="en-US"/>
              </w:rPr>
            </w:pPr>
            <w:r w:rsidRPr="00A37863">
              <w:rPr>
                <w:rFonts w:cs="Arial"/>
                <w:sz w:val="20"/>
                <w:szCs w:val="20"/>
                <w:lang w:val="en-US"/>
              </w:rPr>
              <w:t xml:space="preserve">Dealing with clients detained at the police station; and </w:t>
            </w:r>
          </w:p>
          <w:p w14:paraId="320EE8BC" w14:textId="77777777" w:rsidR="00A37863" w:rsidRPr="00A37863" w:rsidRDefault="00A37863" w:rsidP="00A37863">
            <w:pPr>
              <w:numPr>
                <w:ilvl w:val="0"/>
                <w:numId w:val="16"/>
              </w:numPr>
              <w:jc w:val="both"/>
              <w:rPr>
                <w:rFonts w:cs="Arial"/>
                <w:sz w:val="20"/>
                <w:szCs w:val="20"/>
                <w:lang w:val="en-US"/>
              </w:rPr>
            </w:pPr>
            <w:r w:rsidRPr="00A37863">
              <w:rPr>
                <w:rFonts w:cs="Arial"/>
                <w:sz w:val="20"/>
                <w:szCs w:val="20"/>
                <w:lang w:val="en-US"/>
              </w:rPr>
              <w:t xml:space="preserve">Procedures of the criminal court from first appearance to sentencing. </w:t>
            </w:r>
          </w:p>
          <w:p w14:paraId="01033E55" w14:textId="77777777" w:rsidR="00A37863" w:rsidRPr="00A37863" w:rsidRDefault="00A37863" w:rsidP="00A37863">
            <w:pPr>
              <w:jc w:val="both"/>
              <w:rPr>
                <w:rFonts w:cs="Arial"/>
                <w:sz w:val="20"/>
                <w:szCs w:val="20"/>
                <w:lang w:val="en-US"/>
              </w:rPr>
            </w:pPr>
          </w:p>
          <w:p w14:paraId="747AE1AC" w14:textId="77777777" w:rsidR="00A37863" w:rsidRPr="00A37863" w:rsidRDefault="00A37863" w:rsidP="00A37863">
            <w:pPr>
              <w:jc w:val="both"/>
              <w:rPr>
                <w:rFonts w:cs="Arial"/>
                <w:sz w:val="20"/>
                <w:szCs w:val="20"/>
                <w:lang w:val="en-US"/>
              </w:rPr>
            </w:pPr>
            <w:r w:rsidRPr="00A37863">
              <w:rPr>
                <w:rFonts w:cs="Arial"/>
                <w:sz w:val="20"/>
                <w:szCs w:val="20"/>
                <w:lang w:val="en-US"/>
              </w:rPr>
              <w:t xml:space="preserve">In the context of Civil Litigation students will </w:t>
            </w:r>
            <w:proofErr w:type="gramStart"/>
            <w:r w:rsidRPr="00A37863">
              <w:rPr>
                <w:rFonts w:cs="Arial"/>
                <w:sz w:val="20"/>
                <w:szCs w:val="20"/>
                <w:lang w:val="en-US"/>
              </w:rPr>
              <w:t>consider:-</w:t>
            </w:r>
            <w:proofErr w:type="gramEnd"/>
          </w:p>
          <w:p w14:paraId="2930766D" w14:textId="77777777" w:rsidR="00A37863" w:rsidRPr="00A37863" w:rsidRDefault="00A37863" w:rsidP="00A37863">
            <w:pPr>
              <w:jc w:val="both"/>
              <w:rPr>
                <w:rFonts w:cs="Arial"/>
                <w:sz w:val="20"/>
                <w:szCs w:val="20"/>
                <w:lang w:val="en-US"/>
              </w:rPr>
            </w:pPr>
          </w:p>
          <w:p w14:paraId="433C0B0A" w14:textId="77777777" w:rsidR="00A37863" w:rsidRPr="00A37863" w:rsidRDefault="00A37863" w:rsidP="00A37863">
            <w:pPr>
              <w:numPr>
                <w:ilvl w:val="0"/>
                <w:numId w:val="17"/>
              </w:numPr>
              <w:jc w:val="both"/>
              <w:rPr>
                <w:rFonts w:cs="Arial"/>
                <w:sz w:val="20"/>
                <w:szCs w:val="20"/>
                <w:lang w:val="en-US"/>
              </w:rPr>
            </w:pPr>
            <w:r w:rsidRPr="00A37863">
              <w:rPr>
                <w:rFonts w:cs="Arial"/>
                <w:sz w:val="20"/>
                <w:szCs w:val="20"/>
                <w:lang w:val="en-US"/>
              </w:rPr>
              <w:t xml:space="preserve">The concepts of the legal profession and professional conduct </w:t>
            </w:r>
            <w:proofErr w:type="gramStart"/>
            <w:r w:rsidRPr="00A37863">
              <w:rPr>
                <w:rFonts w:cs="Arial"/>
                <w:sz w:val="20"/>
                <w:szCs w:val="20"/>
                <w:lang w:val="en-US"/>
              </w:rPr>
              <w:t>requirements;</w:t>
            </w:r>
            <w:proofErr w:type="gramEnd"/>
          </w:p>
          <w:p w14:paraId="7180577F" w14:textId="77777777" w:rsidR="00A37863" w:rsidRPr="00A37863" w:rsidRDefault="00A37863" w:rsidP="00A37863">
            <w:pPr>
              <w:numPr>
                <w:ilvl w:val="0"/>
                <w:numId w:val="17"/>
              </w:numPr>
              <w:jc w:val="both"/>
              <w:rPr>
                <w:rFonts w:cs="Arial"/>
                <w:sz w:val="20"/>
                <w:szCs w:val="20"/>
                <w:lang w:val="en-US"/>
              </w:rPr>
            </w:pPr>
            <w:r w:rsidRPr="00A37863">
              <w:rPr>
                <w:rFonts w:cs="Arial"/>
                <w:sz w:val="20"/>
                <w:szCs w:val="20"/>
                <w:lang w:val="en-US"/>
              </w:rPr>
              <w:t xml:space="preserve">The composition, administration and jurisdiction of the civil courts including specialist areas of the court </w:t>
            </w:r>
            <w:proofErr w:type="gramStart"/>
            <w:r w:rsidRPr="00A37863">
              <w:rPr>
                <w:rFonts w:cs="Arial"/>
                <w:sz w:val="20"/>
                <w:szCs w:val="20"/>
                <w:lang w:val="en-US"/>
              </w:rPr>
              <w:t>system;</w:t>
            </w:r>
            <w:proofErr w:type="gramEnd"/>
          </w:p>
          <w:p w14:paraId="63A98D4F" w14:textId="77777777" w:rsidR="00A37863" w:rsidRPr="00A37863" w:rsidRDefault="00A37863" w:rsidP="00A37863">
            <w:pPr>
              <w:numPr>
                <w:ilvl w:val="0"/>
                <w:numId w:val="17"/>
              </w:numPr>
              <w:jc w:val="both"/>
              <w:rPr>
                <w:rFonts w:cs="Arial"/>
                <w:sz w:val="20"/>
                <w:szCs w:val="20"/>
                <w:lang w:val="en-US"/>
              </w:rPr>
            </w:pPr>
            <w:r w:rsidRPr="00A37863">
              <w:rPr>
                <w:rFonts w:cs="Arial"/>
                <w:sz w:val="20"/>
                <w:szCs w:val="20"/>
                <w:lang w:val="en-US"/>
              </w:rPr>
              <w:t xml:space="preserve">The structure and application of the Civil Procedure </w:t>
            </w:r>
            <w:proofErr w:type="gramStart"/>
            <w:r w:rsidRPr="00A37863">
              <w:rPr>
                <w:rFonts w:cs="Arial"/>
                <w:sz w:val="20"/>
                <w:szCs w:val="20"/>
                <w:lang w:val="en-US"/>
              </w:rPr>
              <w:t>Rules;</w:t>
            </w:r>
            <w:proofErr w:type="gramEnd"/>
          </w:p>
          <w:p w14:paraId="7A9EF85F" w14:textId="77777777" w:rsidR="00A37863" w:rsidRPr="00A37863" w:rsidRDefault="00A37863" w:rsidP="00A37863">
            <w:pPr>
              <w:numPr>
                <w:ilvl w:val="0"/>
                <w:numId w:val="17"/>
              </w:numPr>
              <w:jc w:val="both"/>
              <w:rPr>
                <w:rFonts w:cs="Arial"/>
                <w:sz w:val="20"/>
                <w:szCs w:val="20"/>
                <w:lang w:val="en-US"/>
              </w:rPr>
            </w:pPr>
            <w:r w:rsidRPr="00A37863">
              <w:rPr>
                <w:rFonts w:cs="Arial"/>
                <w:sz w:val="20"/>
                <w:szCs w:val="20"/>
                <w:lang w:val="en-US"/>
              </w:rPr>
              <w:t xml:space="preserve">The pre-action and initial steps of a civil </w:t>
            </w:r>
            <w:proofErr w:type="gramStart"/>
            <w:r w:rsidRPr="00A37863">
              <w:rPr>
                <w:rFonts w:cs="Arial"/>
                <w:sz w:val="20"/>
                <w:szCs w:val="20"/>
                <w:lang w:val="en-US"/>
              </w:rPr>
              <w:t>claim;</w:t>
            </w:r>
            <w:proofErr w:type="gramEnd"/>
          </w:p>
          <w:p w14:paraId="3FAB4B33" w14:textId="77777777" w:rsidR="00A37863" w:rsidRPr="00A37863" w:rsidRDefault="00A37863" w:rsidP="00A37863">
            <w:pPr>
              <w:numPr>
                <w:ilvl w:val="0"/>
                <w:numId w:val="17"/>
              </w:numPr>
              <w:jc w:val="both"/>
              <w:rPr>
                <w:rFonts w:cs="Arial"/>
                <w:sz w:val="20"/>
                <w:szCs w:val="20"/>
                <w:lang w:val="en-US"/>
              </w:rPr>
            </w:pPr>
            <w:r w:rsidRPr="00A37863">
              <w:rPr>
                <w:rFonts w:cs="Arial"/>
                <w:sz w:val="20"/>
                <w:szCs w:val="20"/>
                <w:lang w:val="en-US"/>
              </w:rPr>
              <w:t xml:space="preserve">Track allocation, case management powers of the court and interim </w:t>
            </w:r>
            <w:proofErr w:type="gramStart"/>
            <w:r w:rsidRPr="00A37863">
              <w:rPr>
                <w:rFonts w:cs="Arial"/>
                <w:sz w:val="20"/>
                <w:szCs w:val="20"/>
                <w:lang w:val="en-US"/>
              </w:rPr>
              <w:t>applications;</w:t>
            </w:r>
            <w:proofErr w:type="gramEnd"/>
          </w:p>
          <w:p w14:paraId="2970B294" w14:textId="77777777" w:rsidR="00A37863" w:rsidRPr="00A37863" w:rsidRDefault="00A37863" w:rsidP="00A37863">
            <w:pPr>
              <w:numPr>
                <w:ilvl w:val="0"/>
                <w:numId w:val="17"/>
              </w:numPr>
              <w:jc w:val="both"/>
              <w:rPr>
                <w:rFonts w:cs="Arial"/>
                <w:sz w:val="20"/>
                <w:szCs w:val="20"/>
                <w:lang w:val="en-US"/>
              </w:rPr>
            </w:pPr>
            <w:r w:rsidRPr="00A37863">
              <w:rPr>
                <w:rFonts w:cs="Arial"/>
                <w:sz w:val="20"/>
                <w:szCs w:val="20"/>
                <w:lang w:val="en-US"/>
              </w:rPr>
              <w:t>The use of civil evidence; and</w:t>
            </w:r>
          </w:p>
          <w:p w14:paraId="637FA371" w14:textId="77777777" w:rsidR="00A37863" w:rsidRPr="00A37863" w:rsidRDefault="00A37863" w:rsidP="00A37863">
            <w:pPr>
              <w:numPr>
                <w:ilvl w:val="0"/>
                <w:numId w:val="17"/>
              </w:numPr>
              <w:jc w:val="both"/>
              <w:rPr>
                <w:rFonts w:cs="Arial"/>
                <w:sz w:val="20"/>
                <w:szCs w:val="20"/>
                <w:lang w:val="en-US"/>
              </w:rPr>
            </w:pPr>
            <w:r w:rsidRPr="00A37863">
              <w:rPr>
                <w:rFonts w:cs="Arial"/>
                <w:sz w:val="20"/>
                <w:szCs w:val="20"/>
                <w:lang w:val="en-US"/>
              </w:rPr>
              <w:t xml:space="preserve">Preparation for civil trials and related matters. </w:t>
            </w:r>
          </w:p>
          <w:p w14:paraId="32AE116D" w14:textId="79712742" w:rsidR="00A37863" w:rsidRDefault="00A37863" w:rsidP="00A37863">
            <w:pPr>
              <w:jc w:val="both"/>
              <w:rPr>
                <w:rFonts w:cs="Arial"/>
                <w:sz w:val="20"/>
                <w:szCs w:val="20"/>
                <w:lang w:val="en-US"/>
              </w:rPr>
            </w:pPr>
          </w:p>
          <w:p w14:paraId="04FC0A2A" w14:textId="541E920C" w:rsidR="009E41A1" w:rsidRDefault="009E41A1" w:rsidP="00A37863">
            <w:pPr>
              <w:jc w:val="both"/>
              <w:rPr>
                <w:rFonts w:cs="Arial"/>
                <w:sz w:val="20"/>
                <w:szCs w:val="20"/>
                <w:lang w:val="en-US"/>
              </w:rPr>
            </w:pPr>
          </w:p>
          <w:p w14:paraId="33D5B751" w14:textId="77777777" w:rsidR="009E41A1" w:rsidRPr="00A37863" w:rsidRDefault="009E41A1" w:rsidP="00A37863">
            <w:pPr>
              <w:jc w:val="both"/>
              <w:rPr>
                <w:rFonts w:cs="Arial"/>
                <w:sz w:val="20"/>
                <w:szCs w:val="20"/>
                <w:lang w:val="en-US"/>
              </w:rPr>
            </w:pPr>
          </w:p>
          <w:p w14:paraId="5ADF413D" w14:textId="77777777" w:rsidR="00A37863" w:rsidRPr="00A37863" w:rsidRDefault="00A37863" w:rsidP="00A37863">
            <w:pPr>
              <w:jc w:val="both"/>
              <w:rPr>
                <w:rFonts w:cs="Arial"/>
                <w:sz w:val="20"/>
                <w:szCs w:val="20"/>
                <w:lang w:val="en-US"/>
              </w:rPr>
            </w:pPr>
            <w:r w:rsidRPr="00A37863">
              <w:rPr>
                <w:rFonts w:cs="Arial"/>
                <w:sz w:val="20"/>
                <w:szCs w:val="20"/>
                <w:lang w:val="en-US"/>
              </w:rPr>
              <w:lastRenderedPageBreak/>
              <w:t xml:space="preserve">In the context of Advocacy students </w:t>
            </w:r>
            <w:proofErr w:type="gramStart"/>
            <w:r w:rsidRPr="00A37863">
              <w:rPr>
                <w:rFonts w:cs="Arial"/>
                <w:sz w:val="20"/>
                <w:szCs w:val="20"/>
                <w:lang w:val="en-US"/>
              </w:rPr>
              <w:t>will:-</w:t>
            </w:r>
            <w:proofErr w:type="gramEnd"/>
          </w:p>
          <w:p w14:paraId="41D6954E" w14:textId="77777777" w:rsidR="00A37863" w:rsidRPr="00A37863" w:rsidRDefault="00A37863" w:rsidP="00A37863">
            <w:pPr>
              <w:jc w:val="both"/>
              <w:rPr>
                <w:rFonts w:cs="Arial"/>
                <w:sz w:val="20"/>
                <w:szCs w:val="20"/>
                <w:lang w:val="en-US"/>
              </w:rPr>
            </w:pPr>
          </w:p>
          <w:p w14:paraId="602AAA80" w14:textId="77777777" w:rsidR="00A37863" w:rsidRPr="00A37863" w:rsidRDefault="00A37863" w:rsidP="00A37863">
            <w:pPr>
              <w:numPr>
                <w:ilvl w:val="0"/>
                <w:numId w:val="18"/>
              </w:numPr>
              <w:jc w:val="both"/>
              <w:rPr>
                <w:rFonts w:cs="Arial"/>
                <w:sz w:val="20"/>
                <w:szCs w:val="20"/>
                <w:lang w:val="en-US"/>
              </w:rPr>
            </w:pPr>
            <w:r w:rsidRPr="00A37863">
              <w:rPr>
                <w:rFonts w:cs="Arial"/>
                <w:sz w:val="20"/>
                <w:szCs w:val="20"/>
                <w:lang w:val="en-US"/>
              </w:rPr>
              <w:t xml:space="preserve">Identify and analyse the relevant facts, the legal context in which the factual issues arise and how they relate to </w:t>
            </w:r>
            <w:proofErr w:type="gramStart"/>
            <w:r w:rsidRPr="00A37863">
              <w:rPr>
                <w:rFonts w:cs="Arial"/>
                <w:sz w:val="20"/>
                <w:szCs w:val="20"/>
                <w:lang w:val="en-US"/>
              </w:rPr>
              <w:t>each other;</w:t>
            </w:r>
            <w:proofErr w:type="gramEnd"/>
          </w:p>
          <w:p w14:paraId="5FDBD02F" w14:textId="77777777" w:rsidR="00A37863" w:rsidRPr="00A37863" w:rsidRDefault="00A37863" w:rsidP="00A37863">
            <w:pPr>
              <w:numPr>
                <w:ilvl w:val="0"/>
                <w:numId w:val="18"/>
              </w:numPr>
              <w:jc w:val="both"/>
              <w:rPr>
                <w:rFonts w:cs="Arial"/>
                <w:sz w:val="20"/>
                <w:szCs w:val="20"/>
                <w:lang w:val="en-US"/>
              </w:rPr>
            </w:pPr>
            <w:proofErr w:type="spellStart"/>
            <w:r w:rsidRPr="00A37863">
              <w:rPr>
                <w:rFonts w:cs="Arial"/>
                <w:sz w:val="20"/>
                <w:szCs w:val="20"/>
                <w:lang w:val="en-US"/>
              </w:rPr>
              <w:t>Summarise</w:t>
            </w:r>
            <w:proofErr w:type="spellEnd"/>
            <w:r w:rsidRPr="00A37863">
              <w:rPr>
                <w:rFonts w:cs="Arial"/>
                <w:sz w:val="20"/>
                <w:szCs w:val="20"/>
                <w:lang w:val="en-US"/>
              </w:rPr>
              <w:t xml:space="preserve"> the strengths and weaknesses of a case from the perspective of each </w:t>
            </w:r>
            <w:proofErr w:type="gramStart"/>
            <w:r w:rsidRPr="00A37863">
              <w:rPr>
                <w:rFonts w:cs="Arial"/>
                <w:sz w:val="20"/>
                <w:szCs w:val="20"/>
                <w:lang w:val="en-US"/>
              </w:rPr>
              <w:t>party;</w:t>
            </w:r>
            <w:proofErr w:type="gramEnd"/>
          </w:p>
          <w:p w14:paraId="0ECE7331" w14:textId="77777777" w:rsidR="00A37863" w:rsidRPr="00A37863" w:rsidRDefault="00A37863" w:rsidP="00A37863">
            <w:pPr>
              <w:numPr>
                <w:ilvl w:val="0"/>
                <w:numId w:val="18"/>
              </w:numPr>
              <w:jc w:val="both"/>
              <w:rPr>
                <w:rFonts w:cs="Arial"/>
                <w:sz w:val="20"/>
                <w:szCs w:val="20"/>
                <w:lang w:val="en-US"/>
              </w:rPr>
            </w:pPr>
            <w:r w:rsidRPr="00A37863">
              <w:rPr>
                <w:rFonts w:cs="Arial"/>
                <w:sz w:val="20"/>
                <w:szCs w:val="20"/>
                <w:lang w:val="en-US"/>
              </w:rPr>
              <w:t xml:space="preserve">Prepare the legal framework of the case and a simple narrative outline of the </w:t>
            </w:r>
            <w:proofErr w:type="gramStart"/>
            <w:r w:rsidRPr="00A37863">
              <w:rPr>
                <w:rFonts w:cs="Arial"/>
                <w:sz w:val="20"/>
                <w:szCs w:val="20"/>
                <w:lang w:val="en-US"/>
              </w:rPr>
              <w:t>facts;</w:t>
            </w:r>
            <w:proofErr w:type="gramEnd"/>
          </w:p>
          <w:p w14:paraId="2125E9A8" w14:textId="77777777" w:rsidR="00A37863" w:rsidRPr="00A37863" w:rsidRDefault="00A37863" w:rsidP="00A37863">
            <w:pPr>
              <w:numPr>
                <w:ilvl w:val="0"/>
                <w:numId w:val="18"/>
              </w:numPr>
              <w:jc w:val="both"/>
              <w:rPr>
                <w:rFonts w:cs="Arial"/>
                <w:sz w:val="20"/>
                <w:szCs w:val="20"/>
                <w:lang w:val="en-US"/>
              </w:rPr>
            </w:pPr>
            <w:r w:rsidRPr="00A37863">
              <w:rPr>
                <w:rFonts w:cs="Arial"/>
                <w:sz w:val="20"/>
                <w:szCs w:val="20"/>
                <w:lang w:val="en-US"/>
              </w:rPr>
              <w:t xml:space="preserve">Prepare a submission as a series of propositions based on the </w:t>
            </w:r>
            <w:proofErr w:type="gramStart"/>
            <w:r w:rsidRPr="00A37863">
              <w:rPr>
                <w:rFonts w:cs="Arial"/>
                <w:sz w:val="20"/>
                <w:szCs w:val="20"/>
                <w:lang w:val="en-US"/>
              </w:rPr>
              <w:t>evidence;</w:t>
            </w:r>
            <w:proofErr w:type="gramEnd"/>
            <w:r w:rsidRPr="00A37863">
              <w:rPr>
                <w:rFonts w:cs="Arial"/>
                <w:sz w:val="20"/>
                <w:szCs w:val="20"/>
                <w:lang w:val="en-US"/>
              </w:rPr>
              <w:t xml:space="preserve"> </w:t>
            </w:r>
          </w:p>
          <w:p w14:paraId="4681971D" w14:textId="77777777" w:rsidR="00A37863" w:rsidRPr="00A37863" w:rsidRDefault="00A37863" w:rsidP="00A37863">
            <w:pPr>
              <w:numPr>
                <w:ilvl w:val="0"/>
                <w:numId w:val="18"/>
              </w:numPr>
              <w:jc w:val="both"/>
              <w:rPr>
                <w:rFonts w:cs="Arial"/>
                <w:sz w:val="20"/>
                <w:szCs w:val="20"/>
                <w:lang w:val="en-US"/>
              </w:rPr>
            </w:pPr>
            <w:r w:rsidRPr="00A37863">
              <w:rPr>
                <w:rFonts w:cs="Arial"/>
                <w:sz w:val="20"/>
                <w:szCs w:val="20"/>
                <w:lang w:val="en-US"/>
              </w:rPr>
              <w:t xml:space="preserve">Identify, </w:t>
            </w:r>
            <w:proofErr w:type="gramStart"/>
            <w:r w:rsidRPr="00A37863">
              <w:rPr>
                <w:rFonts w:cs="Arial"/>
                <w:sz w:val="20"/>
                <w:szCs w:val="20"/>
                <w:lang w:val="en-US"/>
              </w:rPr>
              <w:t>analyse</w:t>
            </w:r>
            <w:proofErr w:type="gramEnd"/>
            <w:r w:rsidRPr="00A37863">
              <w:rPr>
                <w:rFonts w:cs="Arial"/>
                <w:sz w:val="20"/>
                <w:szCs w:val="20"/>
                <w:lang w:val="en-US"/>
              </w:rPr>
              <w:t xml:space="preserve"> and assess the purpose and tactics of advocacy; and </w:t>
            </w:r>
          </w:p>
          <w:p w14:paraId="62ABAB37" w14:textId="4D4DE34B" w:rsidR="00831170" w:rsidRPr="009E41A1" w:rsidRDefault="00A37863" w:rsidP="00831170">
            <w:pPr>
              <w:numPr>
                <w:ilvl w:val="0"/>
                <w:numId w:val="18"/>
              </w:numPr>
              <w:jc w:val="both"/>
              <w:rPr>
                <w:rFonts w:cs="Arial"/>
                <w:sz w:val="20"/>
                <w:szCs w:val="20"/>
                <w:lang w:val="en-US"/>
              </w:rPr>
            </w:pPr>
            <w:r w:rsidRPr="00A37863">
              <w:rPr>
                <w:rFonts w:cs="Arial"/>
                <w:sz w:val="20"/>
                <w:szCs w:val="20"/>
                <w:lang w:val="en-US"/>
              </w:rPr>
              <w:t xml:space="preserve">Develop the specific communication skills and techniques required of an advocate and an understanding of the ethics, </w:t>
            </w:r>
            <w:proofErr w:type="gramStart"/>
            <w:r w:rsidRPr="00A37863">
              <w:rPr>
                <w:rFonts w:cs="Arial"/>
                <w:sz w:val="20"/>
                <w:szCs w:val="20"/>
                <w:lang w:val="en-US"/>
              </w:rPr>
              <w:t>etiquette</w:t>
            </w:r>
            <w:proofErr w:type="gramEnd"/>
            <w:r w:rsidRPr="00A37863">
              <w:rPr>
                <w:rFonts w:cs="Arial"/>
                <w:sz w:val="20"/>
                <w:szCs w:val="20"/>
                <w:lang w:val="en-US"/>
              </w:rPr>
              <w:t xml:space="preserve"> and conventions of advocacy. </w:t>
            </w:r>
          </w:p>
        </w:tc>
      </w:tr>
    </w:tbl>
    <w:p w14:paraId="63A02A66" w14:textId="77777777" w:rsidR="00292167" w:rsidRDefault="00292167">
      <w:pPr>
        <w:rPr>
          <w:rFonts w:cs="Arial"/>
          <w:sz w:val="20"/>
          <w:szCs w:val="20"/>
        </w:rPr>
      </w:pPr>
    </w:p>
    <w:p w14:paraId="260ADAE3" w14:textId="3529C244" w:rsidR="00292167" w:rsidRDefault="00292167">
      <w:pPr>
        <w:rPr>
          <w:rFonts w:cs="Arial"/>
          <w:sz w:val="20"/>
          <w:szCs w:val="20"/>
        </w:rPr>
      </w:pPr>
    </w:p>
    <w:tbl>
      <w:tblPr>
        <w:tblStyle w:val="TableGrid"/>
        <w:tblW w:w="5000" w:type="pct"/>
        <w:tblLook w:val="04A0" w:firstRow="1" w:lastRow="0" w:firstColumn="1" w:lastColumn="0" w:noHBand="0" w:noVBand="1"/>
      </w:tblPr>
      <w:tblGrid>
        <w:gridCol w:w="9016"/>
      </w:tblGrid>
      <w:tr w:rsidR="00562898" w:rsidRPr="00361AF7" w14:paraId="5C184C3B" w14:textId="77777777" w:rsidTr="00935F63">
        <w:trPr>
          <w:trHeight w:val="340"/>
        </w:trPr>
        <w:tc>
          <w:tcPr>
            <w:tcW w:w="5000" w:type="pct"/>
            <w:shd w:val="clear" w:color="auto" w:fill="F2F2F2" w:themeFill="background1" w:themeFillShade="F2"/>
            <w:vAlign w:val="center"/>
          </w:tcPr>
          <w:p w14:paraId="29C3EAED" w14:textId="77777777" w:rsidR="00562898" w:rsidRPr="00361AF7" w:rsidRDefault="00562898" w:rsidP="00935F63">
            <w:pPr>
              <w:rPr>
                <w:rFonts w:cs="Arial"/>
                <w:i/>
                <w:sz w:val="20"/>
                <w:szCs w:val="20"/>
              </w:rPr>
            </w:pPr>
            <w:r>
              <w:rPr>
                <w:rFonts w:cs="Arial"/>
                <w:b/>
                <w:sz w:val="20"/>
                <w:szCs w:val="20"/>
              </w:rPr>
              <w:t xml:space="preserve">Indicative Reading list </w:t>
            </w:r>
            <w:r>
              <w:rPr>
                <w:rFonts w:cs="Arial"/>
                <w:i/>
                <w:sz w:val="20"/>
                <w:szCs w:val="20"/>
              </w:rPr>
              <w:t>(provide five examples)</w:t>
            </w:r>
          </w:p>
        </w:tc>
      </w:tr>
      <w:tr w:rsidR="00562898" w:rsidRPr="00361AF7" w14:paraId="1D854712" w14:textId="77777777" w:rsidTr="00935F63">
        <w:trPr>
          <w:trHeight w:val="340"/>
        </w:trPr>
        <w:tc>
          <w:tcPr>
            <w:tcW w:w="5000" w:type="pct"/>
            <w:vAlign w:val="center"/>
          </w:tcPr>
          <w:p w14:paraId="2192AEBA" w14:textId="102D052F" w:rsidR="00562898" w:rsidRDefault="00661CAF" w:rsidP="00827584">
            <w:pPr>
              <w:pStyle w:val="ListParagraph"/>
              <w:numPr>
                <w:ilvl w:val="0"/>
                <w:numId w:val="11"/>
              </w:numPr>
              <w:rPr>
                <w:rFonts w:cs="Arial"/>
                <w:sz w:val="20"/>
                <w:szCs w:val="20"/>
              </w:rPr>
            </w:pPr>
            <w:r>
              <w:rPr>
                <w:rFonts w:cs="Arial"/>
                <w:sz w:val="20"/>
                <w:szCs w:val="20"/>
              </w:rPr>
              <w:t>Cunningham-Hill, S. &amp; Elder, K.</w:t>
            </w:r>
            <w:r w:rsidR="000259B0">
              <w:rPr>
                <w:rFonts w:cs="Arial"/>
                <w:sz w:val="20"/>
                <w:szCs w:val="20"/>
              </w:rPr>
              <w:t xml:space="preserve"> (2021)</w:t>
            </w:r>
            <w:r w:rsidR="003852FB">
              <w:rPr>
                <w:rFonts w:cs="Arial"/>
                <w:sz w:val="20"/>
                <w:szCs w:val="20"/>
              </w:rPr>
              <w:t xml:space="preserve"> ‘</w:t>
            </w:r>
            <w:r>
              <w:rPr>
                <w:rFonts w:cs="Arial"/>
                <w:sz w:val="20"/>
                <w:szCs w:val="20"/>
              </w:rPr>
              <w:t xml:space="preserve">Civil Litigation </w:t>
            </w:r>
            <w:r w:rsidR="003852FB" w:rsidRPr="000259B0">
              <w:rPr>
                <w:rFonts w:cs="Arial"/>
                <w:i/>
                <w:iCs/>
                <w:sz w:val="20"/>
                <w:szCs w:val="20"/>
              </w:rPr>
              <w:t>2021</w:t>
            </w:r>
            <w:r>
              <w:rPr>
                <w:rFonts w:cs="Arial"/>
                <w:i/>
                <w:iCs/>
                <w:sz w:val="20"/>
                <w:szCs w:val="20"/>
              </w:rPr>
              <w:t>-20</w:t>
            </w:r>
            <w:r w:rsidR="003852FB" w:rsidRPr="000259B0">
              <w:rPr>
                <w:rFonts w:cs="Arial"/>
                <w:i/>
                <w:iCs/>
                <w:sz w:val="20"/>
                <w:szCs w:val="20"/>
              </w:rPr>
              <w:t>22</w:t>
            </w:r>
            <w:r w:rsidR="003852FB">
              <w:rPr>
                <w:rFonts w:cs="Arial"/>
                <w:sz w:val="20"/>
                <w:szCs w:val="20"/>
              </w:rPr>
              <w:t xml:space="preserve">’, </w:t>
            </w:r>
            <w:r>
              <w:rPr>
                <w:rFonts w:cs="Arial"/>
                <w:sz w:val="20"/>
                <w:szCs w:val="20"/>
              </w:rPr>
              <w:t>OUP</w:t>
            </w:r>
          </w:p>
          <w:p w14:paraId="27C7F4F7" w14:textId="43B3972C" w:rsidR="00D41EB6" w:rsidRDefault="00616F56" w:rsidP="00827584">
            <w:pPr>
              <w:pStyle w:val="ListParagraph"/>
              <w:numPr>
                <w:ilvl w:val="0"/>
                <w:numId w:val="11"/>
              </w:numPr>
              <w:rPr>
                <w:rFonts w:cs="Arial"/>
                <w:sz w:val="20"/>
                <w:szCs w:val="20"/>
              </w:rPr>
            </w:pPr>
            <w:r>
              <w:rPr>
                <w:rFonts w:cs="Arial"/>
                <w:sz w:val="20"/>
                <w:szCs w:val="20"/>
              </w:rPr>
              <w:t>Hannibal, M. &amp; Mountford, L.</w:t>
            </w:r>
            <w:r w:rsidR="00785703">
              <w:rPr>
                <w:rFonts w:cs="Arial"/>
                <w:sz w:val="20"/>
                <w:szCs w:val="20"/>
              </w:rPr>
              <w:t xml:space="preserve"> (2021) ‘</w:t>
            </w:r>
            <w:r w:rsidR="00F63F95">
              <w:rPr>
                <w:rFonts w:cs="Arial"/>
                <w:sz w:val="20"/>
                <w:szCs w:val="20"/>
              </w:rPr>
              <w:t>Criminal Litigation 2021-2022</w:t>
            </w:r>
            <w:r w:rsidR="00785703">
              <w:rPr>
                <w:rFonts w:cs="Arial"/>
                <w:sz w:val="20"/>
                <w:szCs w:val="20"/>
              </w:rPr>
              <w:t>’, OUP</w:t>
            </w:r>
          </w:p>
          <w:p w14:paraId="68FE065A" w14:textId="4F0BBCAF" w:rsidR="008F6B1F" w:rsidRDefault="00B47470" w:rsidP="00827584">
            <w:pPr>
              <w:pStyle w:val="ListParagraph"/>
              <w:numPr>
                <w:ilvl w:val="0"/>
                <w:numId w:val="11"/>
              </w:numPr>
              <w:rPr>
                <w:rFonts w:cs="Arial"/>
                <w:sz w:val="20"/>
                <w:szCs w:val="20"/>
              </w:rPr>
            </w:pPr>
            <w:r>
              <w:rPr>
                <w:rFonts w:cs="Arial"/>
                <w:sz w:val="20"/>
                <w:szCs w:val="20"/>
              </w:rPr>
              <w:t xml:space="preserve">Sharpley, D. </w:t>
            </w:r>
            <w:r w:rsidR="00AC633D">
              <w:rPr>
                <w:rFonts w:cs="Arial"/>
                <w:sz w:val="20"/>
                <w:szCs w:val="20"/>
              </w:rPr>
              <w:t>(202</w:t>
            </w:r>
            <w:r>
              <w:rPr>
                <w:rFonts w:cs="Arial"/>
                <w:sz w:val="20"/>
                <w:szCs w:val="20"/>
              </w:rPr>
              <w:t>1</w:t>
            </w:r>
            <w:r w:rsidR="00AC633D">
              <w:rPr>
                <w:rFonts w:cs="Arial"/>
                <w:sz w:val="20"/>
                <w:szCs w:val="20"/>
              </w:rPr>
              <w:t>) ‘</w:t>
            </w:r>
            <w:r>
              <w:rPr>
                <w:rFonts w:cs="Arial"/>
                <w:sz w:val="20"/>
                <w:szCs w:val="20"/>
              </w:rPr>
              <w:t>Criminal Litigation</w:t>
            </w:r>
            <w:r w:rsidR="007A7F95">
              <w:rPr>
                <w:rFonts w:cs="Arial"/>
                <w:sz w:val="20"/>
                <w:szCs w:val="20"/>
              </w:rPr>
              <w:t xml:space="preserve">’, </w:t>
            </w:r>
            <w:r>
              <w:rPr>
                <w:rFonts w:cs="Arial"/>
                <w:sz w:val="20"/>
                <w:szCs w:val="20"/>
              </w:rPr>
              <w:t>College of Law Publishing</w:t>
            </w:r>
          </w:p>
          <w:p w14:paraId="44888286" w14:textId="77777777" w:rsidR="00EB4C9F" w:rsidRDefault="00272C4F" w:rsidP="00827584">
            <w:pPr>
              <w:pStyle w:val="ListParagraph"/>
              <w:numPr>
                <w:ilvl w:val="0"/>
                <w:numId w:val="11"/>
              </w:numPr>
              <w:rPr>
                <w:rFonts w:cs="Arial"/>
                <w:sz w:val="20"/>
                <w:szCs w:val="20"/>
              </w:rPr>
            </w:pPr>
            <w:r>
              <w:rPr>
                <w:rFonts w:cs="Arial"/>
                <w:sz w:val="20"/>
                <w:szCs w:val="20"/>
              </w:rPr>
              <w:t xml:space="preserve">Browne, K. &amp; </w:t>
            </w:r>
            <w:proofErr w:type="spellStart"/>
            <w:r>
              <w:rPr>
                <w:rFonts w:cs="Arial"/>
                <w:sz w:val="20"/>
                <w:szCs w:val="20"/>
              </w:rPr>
              <w:t>Catlow</w:t>
            </w:r>
            <w:proofErr w:type="spellEnd"/>
            <w:r>
              <w:rPr>
                <w:rFonts w:cs="Arial"/>
                <w:sz w:val="20"/>
                <w:szCs w:val="20"/>
              </w:rPr>
              <w:t>, M. (2021) ‘</w:t>
            </w:r>
            <w:r w:rsidRPr="00272C4F">
              <w:rPr>
                <w:rFonts w:cs="Arial"/>
                <w:i/>
                <w:iCs/>
                <w:sz w:val="20"/>
                <w:szCs w:val="20"/>
              </w:rPr>
              <w:t>Civil Litigation 2021/22’</w:t>
            </w:r>
            <w:r>
              <w:rPr>
                <w:rFonts w:cs="Arial"/>
                <w:sz w:val="20"/>
                <w:szCs w:val="20"/>
              </w:rPr>
              <w:t>, College of Law Publishing</w:t>
            </w:r>
          </w:p>
          <w:p w14:paraId="2B314DE0" w14:textId="5256EEE7" w:rsidR="00272C4F" w:rsidRPr="00827584" w:rsidRDefault="00D575F6" w:rsidP="00827584">
            <w:pPr>
              <w:pStyle w:val="ListParagraph"/>
              <w:numPr>
                <w:ilvl w:val="0"/>
                <w:numId w:val="11"/>
              </w:numPr>
              <w:rPr>
                <w:rFonts w:cs="Arial"/>
                <w:sz w:val="20"/>
                <w:szCs w:val="20"/>
              </w:rPr>
            </w:pPr>
            <w:r>
              <w:rPr>
                <w:rFonts w:cs="Arial"/>
                <w:sz w:val="20"/>
                <w:szCs w:val="20"/>
              </w:rPr>
              <w:t xml:space="preserve">Elkington, A. &amp; </w:t>
            </w:r>
            <w:proofErr w:type="spellStart"/>
            <w:r>
              <w:rPr>
                <w:rFonts w:cs="Arial"/>
                <w:sz w:val="20"/>
                <w:szCs w:val="20"/>
              </w:rPr>
              <w:t>Holtam</w:t>
            </w:r>
            <w:proofErr w:type="spellEnd"/>
            <w:r>
              <w:rPr>
                <w:rFonts w:cs="Arial"/>
                <w:sz w:val="20"/>
                <w:szCs w:val="20"/>
              </w:rPr>
              <w:t>, J. et al (2021) ‘</w:t>
            </w:r>
            <w:r w:rsidRPr="000B48C5">
              <w:rPr>
                <w:rFonts w:cs="Arial"/>
                <w:i/>
                <w:iCs/>
                <w:sz w:val="20"/>
                <w:szCs w:val="20"/>
              </w:rPr>
              <w:t>Skills for Law</w:t>
            </w:r>
            <w:r w:rsidR="000B48C5" w:rsidRPr="000B48C5">
              <w:rPr>
                <w:rFonts w:cs="Arial"/>
                <w:i/>
                <w:iCs/>
                <w:sz w:val="20"/>
                <w:szCs w:val="20"/>
              </w:rPr>
              <w:t>y</w:t>
            </w:r>
            <w:r w:rsidRPr="000B48C5">
              <w:rPr>
                <w:rFonts w:cs="Arial"/>
                <w:i/>
                <w:iCs/>
                <w:sz w:val="20"/>
                <w:szCs w:val="20"/>
              </w:rPr>
              <w:t>ers</w:t>
            </w:r>
            <w:r w:rsidR="000B48C5" w:rsidRPr="000B48C5">
              <w:rPr>
                <w:rFonts w:cs="Arial"/>
                <w:i/>
                <w:iCs/>
                <w:sz w:val="20"/>
                <w:szCs w:val="20"/>
              </w:rPr>
              <w:t xml:space="preserve"> 2021/22</w:t>
            </w:r>
            <w:r w:rsidRPr="000B48C5">
              <w:rPr>
                <w:rFonts w:cs="Arial"/>
                <w:i/>
                <w:iCs/>
                <w:sz w:val="20"/>
                <w:szCs w:val="20"/>
              </w:rPr>
              <w:t>’</w:t>
            </w:r>
            <w:r>
              <w:rPr>
                <w:rFonts w:cs="Arial"/>
                <w:sz w:val="20"/>
                <w:szCs w:val="20"/>
              </w:rPr>
              <w:t>, College of Law Publishing</w:t>
            </w:r>
          </w:p>
        </w:tc>
      </w:tr>
    </w:tbl>
    <w:p w14:paraId="1E0E684C" w14:textId="77777777" w:rsidR="00562898" w:rsidRDefault="00562898">
      <w:pPr>
        <w:rPr>
          <w:rFonts w:cs="Arial"/>
          <w:sz w:val="20"/>
          <w:szCs w:val="20"/>
        </w:rPr>
      </w:pPr>
    </w:p>
    <w:p w14:paraId="72F586C5" w14:textId="77777777" w:rsidR="009650B6" w:rsidRDefault="009650B6">
      <w:pPr>
        <w:rPr>
          <w:rFonts w:cs="Arial"/>
          <w:sz w:val="20"/>
          <w:szCs w:val="20"/>
        </w:rPr>
      </w:pPr>
    </w:p>
    <w:tbl>
      <w:tblPr>
        <w:tblStyle w:val="TableGrid"/>
        <w:tblW w:w="5000" w:type="pct"/>
        <w:tblLook w:val="04A0" w:firstRow="1" w:lastRow="0" w:firstColumn="1" w:lastColumn="0" w:noHBand="0" w:noVBand="1"/>
      </w:tblPr>
      <w:tblGrid>
        <w:gridCol w:w="1114"/>
        <w:gridCol w:w="1375"/>
        <w:gridCol w:w="1312"/>
        <w:gridCol w:w="2263"/>
        <w:gridCol w:w="562"/>
        <w:gridCol w:w="2390"/>
      </w:tblGrid>
      <w:tr w:rsidR="00292167" w:rsidRPr="00361AF7" w14:paraId="2448DAE0" w14:textId="77777777" w:rsidTr="009522B4">
        <w:trPr>
          <w:trHeight w:val="340"/>
        </w:trPr>
        <w:tc>
          <w:tcPr>
            <w:tcW w:w="1165" w:type="dxa"/>
            <w:shd w:val="clear" w:color="auto" w:fill="F2F2F2" w:themeFill="background1" w:themeFillShade="F2"/>
            <w:vAlign w:val="center"/>
          </w:tcPr>
          <w:p w14:paraId="50402CBA" w14:textId="77777777" w:rsidR="00292167" w:rsidRPr="00361AF7" w:rsidRDefault="00292167" w:rsidP="00FD7567">
            <w:pPr>
              <w:rPr>
                <w:rFonts w:cs="Arial"/>
                <w:b/>
                <w:i/>
                <w:sz w:val="20"/>
                <w:szCs w:val="20"/>
              </w:rPr>
            </w:pPr>
            <w:r w:rsidRPr="00361AF7">
              <w:rPr>
                <w:rFonts w:cs="Arial"/>
                <w:b/>
                <w:i/>
                <w:sz w:val="20"/>
                <w:szCs w:val="20"/>
              </w:rPr>
              <w:t>Version</w:t>
            </w:r>
          </w:p>
        </w:tc>
        <w:tc>
          <w:tcPr>
            <w:tcW w:w="1711" w:type="dxa"/>
            <w:vAlign w:val="center"/>
          </w:tcPr>
          <w:p w14:paraId="4900AA78" w14:textId="164C9EC4" w:rsidR="00292167" w:rsidRPr="00361AF7" w:rsidRDefault="00F42773" w:rsidP="00FD7567">
            <w:pPr>
              <w:rPr>
                <w:rFonts w:cs="Arial"/>
                <w:sz w:val="20"/>
                <w:szCs w:val="20"/>
              </w:rPr>
            </w:pPr>
            <w:r>
              <w:rPr>
                <w:rFonts w:cs="Arial"/>
                <w:sz w:val="20"/>
                <w:szCs w:val="20"/>
              </w:rPr>
              <w:t>1</w:t>
            </w:r>
          </w:p>
        </w:tc>
        <w:tc>
          <w:tcPr>
            <w:tcW w:w="1521" w:type="dxa"/>
            <w:shd w:val="clear" w:color="auto" w:fill="F2F2F2" w:themeFill="background1" w:themeFillShade="F2"/>
            <w:vAlign w:val="center"/>
          </w:tcPr>
          <w:p w14:paraId="3998A1B3" w14:textId="77777777" w:rsidR="00292167" w:rsidRPr="00361AF7" w:rsidRDefault="00292167" w:rsidP="00FD7567">
            <w:pPr>
              <w:rPr>
                <w:rFonts w:cs="Arial"/>
                <w:b/>
                <w:i/>
                <w:sz w:val="20"/>
                <w:szCs w:val="20"/>
              </w:rPr>
            </w:pPr>
            <w:r w:rsidRPr="00361AF7">
              <w:rPr>
                <w:rFonts w:cs="Arial"/>
                <w:b/>
                <w:i/>
                <w:sz w:val="20"/>
                <w:szCs w:val="20"/>
              </w:rPr>
              <w:t>In use from</w:t>
            </w:r>
          </w:p>
        </w:tc>
        <w:tc>
          <w:tcPr>
            <w:tcW w:w="2606" w:type="dxa"/>
            <w:vAlign w:val="center"/>
          </w:tcPr>
          <w:p w14:paraId="2F801D48" w14:textId="31F89972" w:rsidR="00292167" w:rsidRPr="00361AF7" w:rsidRDefault="00F42773" w:rsidP="00FD7567">
            <w:pPr>
              <w:rPr>
                <w:rFonts w:cs="Arial"/>
                <w:sz w:val="20"/>
                <w:szCs w:val="20"/>
              </w:rPr>
            </w:pPr>
            <w:r>
              <w:rPr>
                <w:rFonts w:cs="Arial"/>
                <w:sz w:val="20"/>
                <w:szCs w:val="20"/>
              </w:rPr>
              <w:t>September 2021</w:t>
            </w:r>
          </w:p>
        </w:tc>
        <w:tc>
          <w:tcPr>
            <w:tcW w:w="613" w:type="dxa"/>
            <w:shd w:val="clear" w:color="auto" w:fill="F2F2F2" w:themeFill="background1" w:themeFillShade="F2"/>
            <w:vAlign w:val="center"/>
          </w:tcPr>
          <w:p w14:paraId="60F0110C" w14:textId="77777777" w:rsidR="00292167" w:rsidRPr="00361AF7" w:rsidRDefault="000632EF" w:rsidP="00FD7567">
            <w:pPr>
              <w:rPr>
                <w:rFonts w:cs="Arial"/>
                <w:b/>
                <w:i/>
                <w:sz w:val="20"/>
                <w:szCs w:val="20"/>
              </w:rPr>
            </w:pPr>
            <w:r>
              <w:rPr>
                <w:rFonts w:cs="Arial"/>
                <w:b/>
                <w:i/>
                <w:sz w:val="20"/>
                <w:szCs w:val="20"/>
              </w:rPr>
              <w:t>t</w:t>
            </w:r>
            <w:r w:rsidR="00292167" w:rsidRPr="00361AF7">
              <w:rPr>
                <w:rFonts w:cs="Arial"/>
                <w:b/>
                <w:i/>
                <w:sz w:val="20"/>
                <w:szCs w:val="20"/>
              </w:rPr>
              <w:t>o</w:t>
            </w:r>
          </w:p>
        </w:tc>
        <w:tc>
          <w:tcPr>
            <w:tcW w:w="3066" w:type="dxa"/>
            <w:vAlign w:val="center"/>
          </w:tcPr>
          <w:p w14:paraId="74CAD48B" w14:textId="29237AA0" w:rsidR="00292167" w:rsidRPr="00361AF7" w:rsidRDefault="00F42773" w:rsidP="00FD7567">
            <w:pPr>
              <w:rPr>
                <w:rFonts w:cs="Arial"/>
                <w:sz w:val="20"/>
                <w:szCs w:val="20"/>
              </w:rPr>
            </w:pPr>
            <w:r>
              <w:rPr>
                <w:rFonts w:cs="Arial"/>
                <w:sz w:val="20"/>
                <w:szCs w:val="20"/>
              </w:rPr>
              <w:t>-</w:t>
            </w:r>
          </w:p>
        </w:tc>
      </w:tr>
    </w:tbl>
    <w:p w14:paraId="1A0178F4" w14:textId="77777777" w:rsidR="00292167" w:rsidRDefault="00292167">
      <w:pPr>
        <w:rPr>
          <w:rFonts w:cs="Arial"/>
          <w:sz w:val="20"/>
          <w:szCs w:val="20"/>
        </w:rPr>
      </w:pPr>
    </w:p>
    <w:tbl>
      <w:tblPr>
        <w:tblStyle w:val="TableGrid"/>
        <w:tblW w:w="0" w:type="auto"/>
        <w:tblLook w:val="04A0" w:firstRow="1" w:lastRow="0" w:firstColumn="1" w:lastColumn="0" w:noHBand="0" w:noVBand="1"/>
      </w:tblPr>
      <w:tblGrid>
        <w:gridCol w:w="2659"/>
        <w:gridCol w:w="1276"/>
      </w:tblGrid>
      <w:tr w:rsidR="00292167" w:rsidRPr="00361AF7" w14:paraId="744F2A81" w14:textId="77777777" w:rsidTr="009522B4">
        <w:trPr>
          <w:trHeight w:val="283"/>
        </w:trPr>
        <w:tc>
          <w:tcPr>
            <w:tcW w:w="2659" w:type="dxa"/>
            <w:shd w:val="clear" w:color="auto" w:fill="F2F2F2" w:themeFill="background1" w:themeFillShade="F2"/>
          </w:tcPr>
          <w:p w14:paraId="7C731D22" w14:textId="77777777" w:rsidR="00292167" w:rsidRPr="00361AF7" w:rsidRDefault="00292167" w:rsidP="00FD7567">
            <w:pPr>
              <w:rPr>
                <w:rFonts w:cs="Arial"/>
                <w:sz w:val="20"/>
                <w:szCs w:val="20"/>
              </w:rPr>
            </w:pPr>
            <w:r w:rsidRPr="00361AF7">
              <w:rPr>
                <w:rFonts w:cs="Arial"/>
                <w:sz w:val="20"/>
                <w:szCs w:val="20"/>
              </w:rPr>
              <w:t xml:space="preserve">Date </w:t>
            </w:r>
            <w:r w:rsidR="00EA2C14">
              <w:rPr>
                <w:rFonts w:cs="Arial"/>
                <w:sz w:val="20"/>
                <w:szCs w:val="20"/>
              </w:rPr>
              <w:t>a</w:t>
            </w:r>
            <w:r w:rsidRPr="00361AF7">
              <w:rPr>
                <w:rFonts w:cs="Arial"/>
                <w:sz w:val="20"/>
                <w:szCs w:val="20"/>
              </w:rPr>
              <w:t>pproved:</w:t>
            </w:r>
          </w:p>
        </w:tc>
        <w:tc>
          <w:tcPr>
            <w:tcW w:w="1276" w:type="dxa"/>
          </w:tcPr>
          <w:p w14:paraId="673195DD" w14:textId="77777777" w:rsidR="00292167" w:rsidRPr="00361AF7" w:rsidRDefault="00292167" w:rsidP="00FD7567">
            <w:pPr>
              <w:rPr>
                <w:rFonts w:cs="Arial"/>
                <w:sz w:val="20"/>
                <w:szCs w:val="20"/>
              </w:rPr>
            </w:pPr>
          </w:p>
        </w:tc>
      </w:tr>
    </w:tbl>
    <w:p w14:paraId="1C1E944C" w14:textId="77777777" w:rsidR="00292167" w:rsidRDefault="00292167">
      <w:pPr>
        <w:rPr>
          <w:rFonts w:cs="Arial"/>
          <w:sz w:val="20"/>
          <w:szCs w:val="20"/>
        </w:rPr>
      </w:pPr>
    </w:p>
    <w:p w14:paraId="5C2BDDC8" w14:textId="77777777" w:rsidR="00292167" w:rsidRPr="00FD7567" w:rsidRDefault="00292167">
      <w:pPr>
        <w:rPr>
          <w:rFonts w:cs="Arial"/>
          <w:b/>
          <w:sz w:val="20"/>
          <w:szCs w:val="16"/>
        </w:rPr>
      </w:pPr>
      <w:r w:rsidRPr="00FD7567">
        <w:rPr>
          <w:rFonts w:cs="Arial"/>
          <w:b/>
          <w:sz w:val="20"/>
          <w:szCs w:val="16"/>
        </w:rPr>
        <w:t>Notes</w:t>
      </w:r>
    </w:p>
    <w:p w14:paraId="19E82803" w14:textId="77777777" w:rsidR="00292167" w:rsidRPr="00292167" w:rsidRDefault="00292167">
      <w:pPr>
        <w:rPr>
          <w:rFonts w:cs="Arial"/>
          <w:sz w:val="20"/>
          <w:szCs w:val="20"/>
        </w:rPr>
      </w:pPr>
    </w:p>
    <w:sectPr w:rsidR="00292167" w:rsidRPr="00292167" w:rsidSect="003B0060">
      <w:headerReference w:type="even" r:id="rId11"/>
      <w:headerReference w:type="default" r:id="rId12"/>
      <w:footerReference w:type="even" r:id="rId13"/>
      <w:footerReference w:type="default" r:id="rId14"/>
      <w:headerReference w:type="first" r:id="rId15"/>
      <w:footerReference w:type="first" r:id="rId16"/>
      <w:pgSz w:w="11906" w:h="16838" w:code="9"/>
      <w:pgMar w:top="1440" w:right="1440" w:bottom="1440" w:left="1440" w:header="39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EFC205" w14:textId="77777777" w:rsidR="00265717" w:rsidRDefault="00265717" w:rsidP="00472EC0">
      <w:r>
        <w:separator/>
      </w:r>
    </w:p>
  </w:endnote>
  <w:endnote w:type="continuationSeparator" w:id="0">
    <w:p w14:paraId="54C73FE2" w14:textId="77777777" w:rsidR="00265717" w:rsidRDefault="00265717" w:rsidP="00472E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57B1A" w14:textId="77777777" w:rsidR="007E5B8F" w:rsidRDefault="007E5B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E94174" w14:textId="0CA78ED9" w:rsidR="00784836" w:rsidRPr="00784836" w:rsidRDefault="00784836">
    <w:pPr>
      <w:pStyle w:val="Footer"/>
      <w:rPr>
        <w:sz w:val="18"/>
        <w:szCs w:val="18"/>
      </w:rPr>
    </w:pPr>
    <w:r>
      <w:rPr>
        <w:sz w:val="18"/>
        <w:szCs w:val="18"/>
      </w:rPr>
      <w:t xml:space="preserve">Template Revised: </w:t>
    </w:r>
    <w:r w:rsidR="007E5B8F">
      <w:rPr>
        <w:sz w:val="18"/>
        <w:szCs w:val="18"/>
      </w:rPr>
      <w:t>Oct</w:t>
    </w:r>
    <w:r w:rsidR="000E0586">
      <w:rPr>
        <w:sz w:val="18"/>
        <w:szCs w:val="18"/>
      </w:rPr>
      <w:t xml:space="preserve"> 2019</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EE810E" w14:textId="77777777" w:rsidR="007E5B8F" w:rsidRDefault="007E5B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A8822A" w14:textId="77777777" w:rsidR="00265717" w:rsidRDefault="00265717" w:rsidP="00472EC0">
      <w:r>
        <w:separator/>
      </w:r>
    </w:p>
  </w:footnote>
  <w:footnote w:type="continuationSeparator" w:id="0">
    <w:p w14:paraId="4F62BEDC" w14:textId="77777777" w:rsidR="00265717" w:rsidRDefault="00265717" w:rsidP="00472EC0">
      <w:r>
        <w:continuationSeparator/>
      </w:r>
    </w:p>
  </w:footnote>
  <w:footnote w:id="1">
    <w:p w14:paraId="1F7BC707" w14:textId="3E507672" w:rsidR="00AC6BEA" w:rsidRDefault="00AC6BEA">
      <w:pPr>
        <w:pStyle w:val="FootnoteText"/>
      </w:pPr>
      <w:r>
        <w:rPr>
          <w:rStyle w:val="FootnoteReference"/>
        </w:rPr>
        <w:footnoteRef/>
      </w:r>
      <w:r>
        <w:t xml:space="preserve"> A module that must have been taken but </w:t>
      </w:r>
      <w:r w:rsidR="00CF1266">
        <w:t xml:space="preserve">there is </w:t>
      </w:r>
      <w:r>
        <w:t xml:space="preserve">no requirement that it must have been passed.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E25581" w14:textId="77777777" w:rsidR="007E5B8F" w:rsidRDefault="007E5B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F63B8" w14:textId="77777777" w:rsidR="003B0060" w:rsidRDefault="003B0060" w:rsidP="00472EC0">
    <w:pPr>
      <w:pStyle w:val="Header"/>
      <w:jc w:val="center"/>
      <w:rPr>
        <w:sz w:val="24"/>
      </w:rPr>
    </w:pPr>
  </w:p>
  <w:p w14:paraId="49755B02" w14:textId="744F9BF8" w:rsidR="00472EC0" w:rsidRPr="00DB6628" w:rsidRDefault="00472EC0" w:rsidP="00472EC0">
    <w:pPr>
      <w:pStyle w:val="Header"/>
      <w:jc w:val="center"/>
      <w:rPr>
        <w:sz w:val="24"/>
      </w:rPr>
    </w:pPr>
    <w:r w:rsidRPr="00DB6628">
      <w:rPr>
        <w:sz w:val="24"/>
      </w:rPr>
      <w:t>Module specification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FC2B4" w14:textId="77777777" w:rsidR="007E5B8F" w:rsidRDefault="007E5B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6A5893"/>
    <w:multiLevelType w:val="hybridMultilevel"/>
    <w:tmpl w:val="6CC66C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AF46774"/>
    <w:multiLevelType w:val="hybridMultilevel"/>
    <w:tmpl w:val="44C230CE"/>
    <w:lvl w:ilvl="0" w:tplc="0130DCBE">
      <w:start w:val="1"/>
      <w:numFmt w:val="decimal"/>
      <w:lvlText w:val="%1."/>
      <w:lvlJc w:val="left"/>
      <w:pPr>
        <w:ind w:left="720" w:hanging="360"/>
      </w:pPr>
      <w:rPr>
        <w:rFonts w:hint="default"/>
        <w:b w:val="0"/>
        <w:bCs w:val="0"/>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EF9247D"/>
    <w:multiLevelType w:val="hybridMultilevel"/>
    <w:tmpl w:val="099E333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162547FB"/>
    <w:multiLevelType w:val="hybridMultilevel"/>
    <w:tmpl w:val="54A6C57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9ED5897"/>
    <w:multiLevelType w:val="hybridMultilevel"/>
    <w:tmpl w:val="E64812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FA712E2"/>
    <w:multiLevelType w:val="hybridMultilevel"/>
    <w:tmpl w:val="3820977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252C3042"/>
    <w:multiLevelType w:val="hybridMultilevel"/>
    <w:tmpl w:val="9D10FC48"/>
    <w:lvl w:ilvl="0" w:tplc="0130DCBE">
      <w:start w:val="1"/>
      <w:numFmt w:val="decimal"/>
      <w:lvlText w:val="%1."/>
      <w:lvlJc w:val="left"/>
      <w:pPr>
        <w:ind w:left="720" w:hanging="360"/>
      </w:pPr>
      <w:rPr>
        <w:rFonts w:hint="default"/>
        <w:b w:val="0"/>
        <w:bCs w:val="0"/>
        <w:color w:val="auto"/>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B3850B6"/>
    <w:multiLevelType w:val="hybridMultilevel"/>
    <w:tmpl w:val="2B327DB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1204A06"/>
    <w:multiLevelType w:val="hybridMultilevel"/>
    <w:tmpl w:val="0D666F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5A95443"/>
    <w:multiLevelType w:val="hybridMultilevel"/>
    <w:tmpl w:val="8EF82F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B38124C"/>
    <w:multiLevelType w:val="hybridMultilevel"/>
    <w:tmpl w:val="248A063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E4C2FAC"/>
    <w:multiLevelType w:val="hybridMultilevel"/>
    <w:tmpl w:val="D22A2B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E9162EB"/>
    <w:multiLevelType w:val="hybridMultilevel"/>
    <w:tmpl w:val="14681E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EB235F2"/>
    <w:multiLevelType w:val="hybridMultilevel"/>
    <w:tmpl w:val="9ADEAD6E"/>
    <w:lvl w:ilvl="0" w:tplc="0130DCBE">
      <w:start w:val="1"/>
      <w:numFmt w:val="decimal"/>
      <w:lvlText w:val="%1."/>
      <w:lvlJc w:val="left"/>
      <w:pPr>
        <w:ind w:left="720" w:hanging="360"/>
      </w:pPr>
      <w:rPr>
        <w:rFonts w:hint="default"/>
        <w:b w:val="0"/>
        <w:bCs w:val="0"/>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C961EF2"/>
    <w:multiLevelType w:val="hybridMultilevel"/>
    <w:tmpl w:val="A47CB1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6706837"/>
    <w:multiLevelType w:val="hybridMultilevel"/>
    <w:tmpl w:val="87346C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8936569"/>
    <w:multiLevelType w:val="hybridMultilevel"/>
    <w:tmpl w:val="61567E5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FB22E7C"/>
    <w:multiLevelType w:val="hybridMultilevel"/>
    <w:tmpl w:val="0428F0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5"/>
  </w:num>
  <w:num w:numId="3">
    <w:abstractNumId w:val="4"/>
  </w:num>
  <w:num w:numId="4">
    <w:abstractNumId w:val="6"/>
  </w:num>
  <w:num w:numId="5">
    <w:abstractNumId w:val="12"/>
  </w:num>
  <w:num w:numId="6">
    <w:abstractNumId w:val="3"/>
  </w:num>
  <w:num w:numId="7">
    <w:abstractNumId w:val="0"/>
  </w:num>
  <w:num w:numId="8">
    <w:abstractNumId w:val="10"/>
  </w:num>
  <w:num w:numId="9">
    <w:abstractNumId w:val="7"/>
  </w:num>
  <w:num w:numId="10">
    <w:abstractNumId w:val="8"/>
  </w:num>
  <w:num w:numId="11">
    <w:abstractNumId w:val="11"/>
  </w:num>
  <w:num w:numId="12">
    <w:abstractNumId w:val="9"/>
  </w:num>
  <w:num w:numId="13">
    <w:abstractNumId w:val="16"/>
  </w:num>
  <w:num w:numId="14">
    <w:abstractNumId w:val="1"/>
  </w:num>
  <w:num w:numId="15">
    <w:abstractNumId w:val="13"/>
  </w:num>
  <w:num w:numId="16">
    <w:abstractNumId w:val="17"/>
  </w:num>
  <w:num w:numId="17">
    <w:abstractNumId w:val="15"/>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EC0"/>
    <w:rsid w:val="00007CC9"/>
    <w:rsid w:val="000115FC"/>
    <w:rsid w:val="00020B52"/>
    <w:rsid w:val="0002511F"/>
    <w:rsid w:val="000259B0"/>
    <w:rsid w:val="000342E4"/>
    <w:rsid w:val="00035D7A"/>
    <w:rsid w:val="0004410C"/>
    <w:rsid w:val="00051907"/>
    <w:rsid w:val="000550C4"/>
    <w:rsid w:val="00057070"/>
    <w:rsid w:val="000632EF"/>
    <w:rsid w:val="00073057"/>
    <w:rsid w:val="00076D92"/>
    <w:rsid w:val="000771A6"/>
    <w:rsid w:val="00086D64"/>
    <w:rsid w:val="00094ED2"/>
    <w:rsid w:val="00097B5E"/>
    <w:rsid w:val="000B48C5"/>
    <w:rsid w:val="000C0238"/>
    <w:rsid w:val="000C35D7"/>
    <w:rsid w:val="000D5C74"/>
    <w:rsid w:val="000D797B"/>
    <w:rsid w:val="000E0586"/>
    <w:rsid w:val="000F67D7"/>
    <w:rsid w:val="0010374B"/>
    <w:rsid w:val="001108EB"/>
    <w:rsid w:val="0013276D"/>
    <w:rsid w:val="0013517F"/>
    <w:rsid w:val="001507ED"/>
    <w:rsid w:val="00161523"/>
    <w:rsid w:val="00164483"/>
    <w:rsid w:val="0018377F"/>
    <w:rsid w:val="00183F20"/>
    <w:rsid w:val="0018750F"/>
    <w:rsid w:val="00191F41"/>
    <w:rsid w:val="001B41F2"/>
    <w:rsid w:val="001C5D25"/>
    <w:rsid w:val="001D3BE7"/>
    <w:rsid w:val="001E3885"/>
    <w:rsid w:val="001E6045"/>
    <w:rsid w:val="001E6D81"/>
    <w:rsid w:val="0020133F"/>
    <w:rsid w:val="00213E0E"/>
    <w:rsid w:val="00223285"/>
    <w:rsid w:val="00227861"/>
    <w:rsid w:val="002379E7"/>
    <w:rsid w:val="002543B7"/>
    <w:rsid w:val="00265717"/>
    <w:rsid w:val="00272C4F"/>
    <w:rsid w:val="00290CB9"/>
    <w:rsid w:val="00292167"/>
    <w:rsid w:val="002972E7"/>
    <w:rsid w:val="002A25F6"/>
    <w:rsid w:val="002A55DB"/>
    <w:rsid w:val="002C1388"/>
    <w:rsid w:val="002C523A"/>
    <w:rsid w:val="002E4517"/>
    <w:rsid w:val="002F1245"/>
    <w:rsid w:val="002F1687"/>
    <w:rsid w:val="002F6E59"/>
    <w:rsid w:val="00302FAE"/>
    <w:rsid w:val="00313C6C"/>
    <w:rsid w:val="003232C6"/>
    <w:rsid w:val="0032590C"/>
    <w:rsid w:val="0033707C"/>
    <w:rsid w:val="0034140B"/>
    <w:rsid w:val="003427BD"/>
    <w:rsid w:val="00346C19"/>
    <w:rsid w:val="00361AF7"/>
    <w:rsid w:val="003644A2"/>
    <w:rsid w:val="003852FB"/>
    <w:rsid w:val="003905F8"/>
    <w:rsid w:val="003A1E97"/>
    <w:rsid w:val="003A4298"/>
    <w:rsid w:val="003A6761"/>
    <w:rsid w:val="003B0060"/>
    <w:rsid w:val="003D4292"/>
    <w:rsid w:val="003D460A"/>
    <w:rsid w:val="003D736B"/>
    <w:rsid w:val="003E383A"/>
    <w:rsid w:val="003E64BD"/>
    <w:rsid w:val="003E6F5E"/>
    <w:rsid w:val="00420B83"/>
    <w:rsid w:val="00433972"/>
    <w:rsid w:val="004344FD"/>
    <w:rsid w:val="004365AD"/>
    <w:rsid w:val="00456953"/>
    <w:rsid w:val="00456BF1"/>
    <w:rsid w:val="004576DD"/>
    <w:rsid w:val="0046167B"/>
    <w:rsid w:val="00464475"/>
    <w:rsid w:val="00464B5D"/>
    <w:rsid w:val="00467A2B"/>
    <w:rsid w:val="00472EC0"/>
    <w:rsid w:val="004737B0"/>
    <w:rsid w:val="00474CD9"/>
    <w:rsid w:val="004753E1"/>
    <w:rsid w:val="00486CE3"/>
    <w:rsid w:val="0049796D"/>
    <w:rsid w:val="004A3397"/>
    <w:rsid w:val="004B315D"/>
    <w:rsid w:val="004D075C"/>
    <w:rsid w:val="004D23ED"/>
    <w:rsid w:val="004D4467"/>
    <w:rsid w:val="004E4A49"/>
    <w:rsid w:val="004F0F93"/>
    <w:rsid w:val="004F3E0C"/>
    <w:rsid w:val="0051710E"/>
    <w:rsid w:val="00522E03"/>
    <w:rsid w:val="00531896"/>
    <w:rsid w:val="00531EBB"/>
    <w:rsid w:val="005333B4"/>
    <w:rsid w:val="00536E0A"/>
    <w:rsid w:val="00542083"/>
    <w:rsid w:val="005464D4"/>
    <w:rsid w:val="005500E0"/>
    <w:rsid w:val="00562898"/>
    <w:rsid w:val="00563007"/>
    <w:rsid w:val="00563A02"/>
    <w:rsid w:val="00590C75"/>
    <w:rsid w:val="005B3652"/>
    <w:rsid w:val="005B7FFE"/>
    <w:rsid w:val="005C118D"/>
    <w:rsid w:val="005C6924"/>
    <w:rsid w:val="005C6A97"/>
    <w:rsid w:val="005D00CA"/>
    <w:rsid w:val="005E63D7"/>
    <w:rsid w:val="005F7B34"/>
    <w:rsid w:val="00602FC8"/>
    <w:rsid w:val="0061256C"/>
    <w:rsid w:val="006131A0"/>
    <w:rsid w:val="00616F56"/>
    <w:rsid w:val="00625749"/>
    <w:rsid w:val="0062721B"/>
    <w:rsid w:val="006413A2"/>
    <w:rsid w:val="0064354F"/>
    <w:rsid w:val="006508CE"/>
    <w:rsid w:val="00657C1D"/>
    <w:rsid w:val="00661CAF"/>
    <w:rsid w:val="00663C33"/>
    <w:rsid w:val="006647F1"/>
    <w:rsid w:val="00665847"/>
    <w:rsid w:val="006677CE"/>
    <w:rsid w:val="00673D57"/>
    <w:rsid w:val="006861AE"/>
    <w:rsid w:val="00690B99"/>
    <w:rsid w:val="006B4170"/>
    <w:rsid w:val="006C1BB8"/>
    <w:rsid w:val="006C512F"/>
    <w:rsid w:val="007025E0"/>
    <w:rsid w:val="00713104"/>
    <w:rsid w:val="00727E79"/>
    <w:rsid w:val="0073015C"/>
    <w:rsid w:val="0073177A"/>
    <w:rsid w:val="00733A41"/>
    <w:rsid w:val="00751226"/>
    <w:rsid w:val="00752ABD"/>
    <w:rsid w:val="00781604"/>
    <w:rsid w:val="00784836"/>
    <w:rsid w:val="00785703"/>
    <w:rsid w:val="0078767B"/>
    <w:rsid w:val="00794704"/>
    <w:rsid w:val="007A0E83"/>
    <w:rsid w:val="007A7F95"/>
    <w:rsid w:val="007D4D15"/>
    <w:rsid w:val="007D6480"/>
    <w:rsid w:val="007E5B8F"/>
    <w:rsid w:val="007F46C5"/>
    <w:rsid w:val="00827584"/>
    <w:rsid w:val="00831170"/>
    <w:rsid w:val="008350F1"/>
    <w:rsid w:val="00841B19"/>
    <w:rsid w:val="00846956"/>
    <w:rsid w:val="00857BEF"/>
    <w:rsid w:val="00861CB8"/>
    <w:rsid w:val="00866BAB"/>
    <w:rsid w:val="008754DD"/>
    <w:rsid w:val="00885658"/>
    <w:rsid w:val="00892FED"/>
    <w:rsid w:val="00894B22"/>
    <w:rsid w:val="008B0EDA"/>
    <w:rsid w:val="008B1BD7"/>
    <w:rsid w:val="008B47B9"/>
    <w:rsid w:val="008C2DF7"/>
    <w:rsid w:val="008C3991"/>
    <w:rsid w:val="008D105F"/>
    <w:rsid w:val="008E2D3D"/>
    <w:rsid w:val="008F5527"/>
    <w:rsid w:val="008F6B1F"/>
    <w:rsid w:val="009031A4"/>
    <w:rsid w:val="00904B87"/>
    <w:rsid w:val="0090659A"/>
    <w:rsid w:val="0090761B"/>
    <w:rsid w:val="00916034"/>
    <w:rsid w:val="00926BEA"/>
    <w:rsid w:val="009333C3"/>
    <w:rsid w:val="00934247"/>
    <w:rsid w:val="009522B4"/>
    <w:rsid w:val="00961376"/>
    <w:rsid w:val="009650B6"/>
    <w:rsid w:val="00975A27"/>
    <w:rsid w:val="009960D2"/>
    <w:rsid w:val="009A0DDB"/>
    <w:rsid w:val="009A1774"/>
    <w:rsid w:val="009A29AD"/>
    <w:rsid w:val="009C0C1C"/>
    <w:rsid w:val="009D5659"/>
    <w:rsid w:val="009E41A1"/>
    <w:rsid w:val="009E73E8"/>
    <w:rsid w:val="009F60EB"/>
    <w:rsid w:val="009F73D9"/>
    <w:rsid w:val="00A07B61"/>
    <w:rsid w:val="00A25657"/>
    <w:rsid w:val="00A3195E"/>
    <w:rsid w:val="00A37863"/>
    <w:rsid w:val="00A44160"/>
    <w:rsid w:val="00A61965"/>
    <w:rsid w:val="00A676C7"/>
    <w:rsid w:val="00A73B93"/>
    <w:rsid w:val="00A74661"/>
    <w:rsid w:val="00AA3E65"/>
    <w:rsid w:val="00AA4092"/>
    <w:rsid w:val="00AB0BDE"/>
    <w:rsid w:val="00AB3133"/>
    <w:rsid w:val="00AB5D36"/>
    <w:rsid w:val="00AB6759"/>
    <w:rsid w:val="00AC633D"/>
    <w:rsid w:val="00AC6BEA"/>
    <w:rsid w:val="00AE0C49"/>
    <w:rsid w:val="00AE6F97"/>
    <w:rsid w:val="00AF0A93"/>
    <w:rsid w:val="00AF350E"/>
    <w:rsid w:val="00AF3EA5"/>
    <w:rsid w:val="00AF563D"/>
    <w:rsid w:val="00AF672E"/>
    <w:rsid w:val="00B03EAD"/>
    <w:rsid w:val="00B077A6"/>
    <w:rsid w:val="00B121C8"/>
    <w:rsid w:val="00B150E1"/>
    <w:rsid w:val="00B3040C"/>
    <w:rsid w:val="00B41B8B"/>
    <w:rsid w:val="00B437FC"/>
    <w:rsid w:val="00B47470"/>
    <w:rsid w:val="00B76D7D"/>
    <w:rsid w:val="00B91BF7"/>
    <w:rsid w:val="00BA0707"/>
    <w:rsid w:val="00BB4247"/>
    <w:rsid w:val="00BB570F"/>
    <w:rsid w:val="00BD2A22"/>
    <w:rsid w:val="00BE6944"/>
    <w:rsid w:val="00BF3BC9"/>
    <w:rsid w:val="00C14FC7"/>
    <w:rsid w:val="00C4273C"/>
    <w:rsid w:val="00C429DA"/>
    <w:rsid w:val="00C46709"/>
    <w:rsid w:val="00C4735B"/>
    <w:rsid w:val="00C62320"/>
    <w:rsid w:val="00C6743C"/>
    <w:rsid w:val="00C80369"/>
    <w:rsid w:val="00C8256C"/>
    <w:rsid w:val="00C832F1"/>
    <w:rsid w:val="00C96324"/>
    <w:rsid w:val="00C975DF"/>
    <w:rsid w:val="00CA0A02"/>
    <w:rsid w:val="00CA5FCC"/>
    <w:rsid w:val="00CB6E29"/>
    <w:rsid w:val="00CC19EB"/>
    <w:rsid w:val="00CD02C5"/>
    <w:rsid w:val="00CD497D"/>
    <w:rsid w:val="00CE68BB"/>
    <w:rsid w:val="00CF1266"/>
    <w:rsid w:val="00CF4767"/>
    <w:rsid w:val="00D00605"/>
    <w:rsid w:val="00D11CC5"/>
    <w:rsid w:val="00D154F9"/>
    <w:rsid w:val="00D20E73"/>
    <w:rsid w:val="00D31C34"/>
    <w:rsid w:val="00D346F3"/>
    <w:rsid w:val="00D41EB6"/>
    <w:rsid w:val="00D575F6"/>
    <w:rsid w:val="00D60174"/>
    <w:rsid w:val="00D66554"/>
    <w:rsid w:val="00D71032"/>
    <w:rsid w:val="00D71F80"/>
    <w:rsid w:val="00D81BCA"/>
    <w:rsid w:val="00D835FA"/>
    <w:rsid w:val="00D8390A"/>
    <w:rsid w:val="00D9073D"/>
    <w:rsid w:val="00DA138B"/>
    <w:rsid w:val="00DA7C7E"/>
    <w:rsid w:val="00DB54F3"/>
    <w:rsid w:val="00DB6628"/>
    <w:rsid w:val="00DD101C"/>
    <w:rsid w:val="00DD4E06"/>
    <w:rsid w:val="00DE4E61"/>
    <w:rsid w:val="00DF42DE"/>
    <w:rsid w:val="00DF4E6C"/>
    <w:rsid w:val="00DF5286"/>
    <w:rsid w:val="00E0154C"/>
    <w:rsid w:val="00E01DA0"/>
    <w:rsid w:val="00E077DA"/>
    <w:rsid w:val="00E157F9"/>
    <w:rsid w:val="00E274ED"/>
    <w:rsid w:val="00E35C87"/>
    <w:rsid w:val="00E64342"/>
    <w:rsid w:val="00E709AD"/>
    <w:rsid w:val="00E871EB"/>
    <w:rsid w:val="00EA0ECB"/>
    <w:rsid w:val="00EA1274"/>
    <w:rsid w:val="00EA2C14"/>
    <w:rsid w:val="00EB3398"/>
    <w:rsid w:val="00EB4C9F"/>
    <w:rsid w:val="00EF5E0D"/>
    <w:rsid w:val="00F35F73"/>
    <w:rsid w:val="00F42773"/>
    <w:rsid w:val="00F533C6"/>
    <w:rsid w:val="00F60508"/>
    <w:rsid w:val="00F6374B"/>
    <w:rsid w:val="00F63F95"/>
    <w:rsid w:val="00F72F36"/>
    <w:rsid w:val="00F82CD8"/>
    <w:rsid w:val="00F87D1D"/>
    <w:rsid w:val="00F91EA1"/>
    <w:rsid w:val="00F93EB4"/>
    <w:rsid w:val="00F96C23"/>
    <w:rsid w:val="00FD7567"/>
    <w:rsid w:val="00FE48F2"/>
    <w:rsid w:val="00FF42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E9E01D"/>
  <w15:docId w15:val="{A3B2FBD3-CA1E-4056-A50F-DC414322A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944"/>
    <w:rPr>
      <w:rFonts w:eastAsia="SimSun"/>
      <w:sz w:val="22"/>
      <w:szCs w:val="24"/>
      <w:lang w:eastAsia="zh-CN"/>
    </w:rPr>
  </w:style>
  <w:style w:type="paragraph" w:styleId="Heading1">
    <w:name w:val="heading 1"/>
    <w:basedOn w:val="Normal"/>
    <w:next w:val="Normal"/>
    <w:link w:val="Heading1Char"/>
    <w:uiPriority w:val="9"/>
    <w:qFormat/>
    <w:rsid w:val="00BE6944"/>
    <w:pPr>
      <w:keepNext/>
      <w:keepLines/>
      <w:spacing w:before="480"/>
      <w:outlineLvl w:val="0"/>
    </w:pPr>
    <w:rPr>
      <w:rFonts w:eastAsia="Times New Roman"/>
      <w:b/>
      <w:bCs/>
      <w:color w:val="365F91"/>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BE6944"/>
    <w:rPr>
      <w:rFonts w:ascii="Arial" w:eastAsia="Times New Roman" w:hAnsi="Arial" w:cs="Times New Roman"/>
      <w:b/>
      <w:bCs/>
      <w:color w:val="365F91"/>
      <w:sz w:val="28"/>
      <w:szCs w:val="28"/>
    </w:rPr>
  </w:style>
  <w:style w:type="paragraph" w:styleId="NoSpacing">
    <w:name w:val="No Spacing"/>
    <w:uiPriority w:val="1"/>
    <w:qFormat/>
    <w:rsid w:val="00BE6944"/>
    <w:rPr>
      <w:sz w:val="22"/>
      <w:szCs w:val="22"/>
      <w:lang w:eastAsia="en-US"/>
    </w:rPr>
  </w:style>
  <w:style w:type="paragraph" w:styleId="Header">
    <w:name w:val="header"/>
    <w:basedOn w:val="Normal"/>
    <w:link w:val="HeaderChar"/>
    <w:uiPriority w:val="99"/>
    <w:unhideWhenUsed/>
    <w:rsid w:val="00472EC0"/>
    <w:pPr>
      <w:tabs>
        <w:tab w:val="center" w:pos="4513"/>
        <w:tab w:val="right" w:pos="9026"/>
      </w:tabs>
    </w:pPr>
  </w:style>
  <w:style w:type="character" w:customStyle="1" w:styleId="HeaderChar">
    <w:name w:val="Header Char"/>
    <w:link w:val="Header"/>
    <w:uiPriority w:val="99"/>
    <w:rsid w:val="00472EC0"/>
    <w:rPr>
      <w:rFonts w:eastAsia="SimSun"/>
      <w:szCs w:val="24"/>
      <w:lang w:eastAsia="zh-CN"/>
    </w:rPr>
  </w:style>
  <w:style w:type="paragraph" w:styleId="Footer">
    <w:name w:val="footer"/>
    <w:basedOn w:val="Normal"/>
    <w:link w:val="FooterChar"/>
    <w:uiPriority w:val="99"/>
    <w:unhideWhenUsed/>
    <w:rsid w:val="00472EC0"/>
    <w:pPr>
      <w:tabs>
        <w:tab w:val="center" w:pos="4513"/>
        <w:tab w:val="right" w:pos="9026"/>
      </w:tabs>
    </w:pPr>
  </w:style>
  <w:style w:type="character" w:customStyle="1" w:styleId="FooterChar">
    <w:name w:val="Footer Char"/>
    <w:link w:val="Footer"/>
    <w:uiPriority w:val="99"/>
    <w:rsid w:val="00472EC0"/>
    <w:rPr>
      <w:rFonts w:eastAsia="SimSun"/>
      <w:szCs w:val="24"/>
      <w:lang w:eastAsia="zh-CN"/>
    </w:rPr>
  </w:style>
  <w:style w:type="table" w:styleId="TableGrid">
    <w:name w:val="Table Grid"/>
    <w:basedOn w:val="TableNormal"/>
    <w:uiPriority w:val="59"/>
    <w:rsid w:val="00472E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31C34"/>
    <w:pPr>
      <w:ind w:left="720"/>
      <w:contextualSpacing/>
    </w:pPr>
  </w:style>
  <w:style w:type="paragraph" w:styleId="BalloonText">
    <w:name w:val="Balloon Text"/>
    <w:basedOn w:val="Normal"/>
    <w:link w:val="BalloonTextChar"/>
    <w:uiPriority w:val="99"/>
    <w:semiHidden/>
    <w:unhideWhenUsed/>
    <w:rsid w:val="009650B6"/>
    <w:rPr>
      <w:rFonts w:ascii="Tahoma" w:hAnsi="Tahoma" w:cs="Tahoma"/>
      <w:sz w:val="16"/>
      <w:szCs w:val="16"/>
    </w:rPr>
  </w:style>
  <w:style w:type="character" w:customStyle="1" w:styleId="BalloonTextChar">
    <w:name w:val="Balloon Text Char"/>
    <w:basedOn w:val="DefaultParagraphFont"/>
    <w:link w:val="BalloonText"/>
    <w:uiPriority w:val="99"/>
    <w:semiHidden/>
    <w:rsid w:val="009650B6"/>
    <w:rPr>
      <w:rFonts w:ascii="Tahoma" w:eastAsia="SimSun" w:hAnsi="Tahoma" w:cs="Tahoma"/>
      <w:sz w:val="16"/>
      <w:szCs w:val="16"/>
      <w:lang w:eastAsia="zh-CN"/>
    </w:rPr>
  </w:style>
  <w:style w:type="character" w:styleId="CommentReference">
    <w:name w:val="annotation reference"/>
    <w:basedOn w:val="DefaultParagraphFont"/>
    <w:uiPriority w:val="99"/>
    <w:semiHidden/>
    <w:unhideWhenUsed/>
    <w:rsid w:val="009650B6"/>
    <w:rPr>
      <w:sz w:val="16"/>
      <w:szCs w:val="16"/>
    </w:rPr>
  </w:style>
  <w:style w:type="paragraph" w:styleId="CommentText">
    <w:name w:val="annotation text"/>
    <w:basedOn w:val="Normal"/>
    <w:link w:val="CommentTextChar"/>
    <w:uiPriority w:val="99"/>
    <w:semiHidden/>
    <w:unhideWhenUsed/>
    <w:rsid w:val="009650B6"/>
    <w:rPr>
      <w:sz w:val="20"/>
      <w:szCs w:val="20"/>
    </w:rPr>
  </w:style>
  <w:style w:type="character" w:customStyle="1" w:styleId="CommentTextChar">
    <w:name w:val="Comment Text Char"/>
    <w:basedOn w:val="DefaultParagraphFont"/>
    <w:link w:val="CommentText"/>
    <w:uiPriority w:val="99"/>
    <w:semiHidden/>
    <w:rsid w:val="009650B6"/>
    <w:rPr>
      <w:rFonts w:eastAsia="SimSun"/>
      <w:lang w:eastAsia="zh-CN"/>
    </w:rPr>
  </w:style>
  <w:style w:type="paragraph" w:styleId="CommentSubject">
    <w:name w:val="annotation subject"/>
    <w:basedOn w:val="CommentText"/>
    <w:next w:val="CommentText"/>
    <w:link w:val="CommentSubjectChar"/>
    <w:uiPriority w:val="99"/>
    <w:semiHidden/>
    <w:unhideWhenUsed/>
    <w:rsid w:val="009650B6"/>
    <w:rPr>
      <w:b/>
      <w:bCs/>
    </w:rPr>
  </w:style>
  <w:style w:type="character" w:customStyle="1" w:styleId="CommentSubjectChar">
    <w:name w:val="Comment Subject Char"/>
    <w:basedOn w:val="CommentTextChar"/>
    <w:link w:val="CommentSubject"/>
    <w:uiPriority w:val="99"/>
    <w:semiHidden/>
    <w:rsid w:val="009650B6"/>
    <w:rPr>
      <w:rFonts w:eastAsia="SimSun"/>
      <w:b/>
      <w:bCs/>
      <w:lang w:eastAsia="zh-CN"/>
    </w:rPr>
  </w:style>
  <w:style w:type="character" w:styleId="PlaceholderText">
    <w:name w:val="Placeholder Text"/>
    <w:basedOn w:val="DefaultParagraphFont"/>
    <w:uiPriority w:val="99"/>
    <w:semiHidden/>
    <w:rsid w:val="00AB3133"/>
    <w:rPr>
      <w:color w:val="808080"/>
    </w:rPr>
  </w:style>
  <w:style w:type="character" w:customStyle="1" w:styleId="Style5">
    <w:name w:val="Style5"/>
    <w:basedOn w:val="DefaultParagraphFont"/>
    <w:uiPriority w:val="1"/>
    <w:rsid w:val="00AB3133"/>
    <w:rPr>
      <w:rFonts w:ascii="Arial" w:hAnsi="Arial"/>
      <w:sz w:val="22"/>
    </w:rPr>
  </w:style>
  <w:style w:type="paragraph" w:styleId="FootnoteText">
    <w:name w:val="footnote text"/>
    <w:basedOn w:val="Normal"/>
    <w:link w:val="FootnoteTextChar"/>
    <w:uiPriority w:val="99"/>
    <w:semiHidden/>
    <w:unhideWhenUsed/>
    <w:rsid w:val="00AC6BEA"/>
    <w:rPr>
      <w:sz w:val="20"/>
      <w:szCs w:val="20"/>
    </w:rPr>
  </w:style>
  <w:style w:type="character" w:customStyle="1" w:styleId="FootnoteTextChar">
    <w:name w:val="Footnote Text Char"/>
    <w:basedOn w:val="DefaultParagraphFont"/>
    <w:link w:val="FootnoteText"/>
    <w:uiPriority w:val="99"/>
    <w:semiHidden/>
    <w:rsid w:val="00AC6BEA"/>
    <w:rPr>
      <w:rFonts w:eastAsia="SimSun"/>
      <w:lang w:eastAsia="zh-CN"/>
    </w:rPr>
  </w:style>
  <w:style w:type="character" w:styleId="FootnoteReference">
    <w:name w:val="footnote reference"/>
    <w:basedOn w:val="DefaultParagraphFont"/>
    <w:uiPriority w:val="99"/>
    <w:semiHidden/>
    <w:unhideWhenUsed/>
    <w:rsid w:val="00AC6BE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649BEB252684FDB87CCB39921046694"/>
        <w:category>
          <w:name w:val="General"/>
          <w:gallery w:val="placeholder"/>
        </w:category>
        <w:types>
          <w:type w:val="bbPlcHdr"/>
        </w:types>
        <w:behaviors>
          <w:behavior w:val="content"/>
        </w:behaviors>
        <w:guid w:val="{741616E4-8E3C-4795-9712-DE368302AF41}"/>
      </w:docPartPr>
      <w:docPartBody>
        <w:p w:rsidR="004015CE" w:rsidRDefault="004015CE" w:rsidP="004015CE">
          <w:pPr>
            <w:pStyle w:val="5649BEB252684FDB87CCB399210466941"/>
          </w:pPr>
          <w:r w:rsidRPr="00AB3133">
            <w:rPr>
              <w:rStyle w:val="PlaceholderText"/>
              <w:rFonts w:cs="Arial"/>
              <w:sz w:val="20"/>
              <w:szCs w:val="20"/>
            </w:rPr>
            <w:t>choose an item:</w:t>
          </w:r>
        </w:p>
      </w:docPartBody>
    </w:docPart>
    <w:docPart>
      <w:docPartPr>
        <w:name w:val="766218D9C3F14C73937740D91ED03618"/>
        <w:category>
          <w:name w:val="General"/>
          <w:gallery w:val="placeholder"/>
        </w:category>
        <w:types>
          <w:type w:val="bbPlcHdr"/>
        </w:types>
        <w:behaviors>
          <w:behavior w:val="content"/>
        </w:behaviors>
        <w:guid w:val="{C409BC47-DB11-41F1-9121-B92B641D09BD}"/>
      </w:docPartPr>
      <w:docPartBody>
        <w:p w:rsidR="004015CE" w:rsidRDefault="004015CE" w:rsidP="004015CE">
          <w:pPr>
            <w:pStyle w:val="766218D9C3F14C73937740D91ED036181"/>
          </w:pPr>
          <w:r w:rsidRPr="00AB3133">
            <w:rPr>
              <w:rStyle w:val="PlaceholderText"/>
              <w:rFonts w:cs="Arial"/>
              <w:sz w:val="20"/>
              <w:szCs w:val="20"/>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C3E35"/>
    <w:rsid w:val="001110FB"/>
    <w:rsid w:val="00141273"/>
    <w:rsid w:val="00216E06"/>
    <w:rsid w:val="00234755"/>
    <w:rsid w:val="002962F5"/>
    <w:rsid w:val="00345027"/>
    <w:rsid w:val="003A55FE"/>
    <w:rsid w:val="003C3E35"/>
    <w:rsid w:val="004015CE"/>
    <w:rsid w:val="004103EF"/>
    <w:rsid w:val="0044574F"/>
    <w:rsid w:val="005747AC"/>
    <w:rsid w:val="006B55C3"/>
    <w:rsid w:val="006F518B"/>
    <w:rsid w:val="00824A68"/>
    <w:rsid w:val="00863C2B"/>
    <w:rsid w:val="00961D2E"/>
    <w:rsid w:val="009C5AA0"/>
    <w:rsid w:val="00D803D9"/>
    <w:rsid w:val="00EB3CD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015CE"/>
    <w:rPr>
      <w:color w:val="808080"/>
    </w:rPr>
  </w:style>
  <w:style w:type="paragraph" w:customStyle="1" w:styleId="5649BEB252684FDB87CCB399210466941">
    <w:name w:val="5649BEB252684FDB87CCB399210466941"/>
    <w:rsid w:val="004015CE"/>
    <w:pPr>
      <w:spacing w:after="0" w:line="240" w:lineRule="auto"/>
    </w:pPr>
    <w:rPr>
      <w:rFonts w:ascii="Arial" w:eastAsia="SimSun" w:hAnsi="Arial" w:cs="Times New Roman"/>
      <w:szCs w:val="24"/>
      <w:lang w:eastAsia="zh-CN"/>
    </w:rPr>
  </w:style>
  <w:style w:type="paragraph" w:customStyle="1" w:styleId="766218D9C3F14C73937740D91ED036181">
    <w:name w:val="766218D9C3F14C73937740D91ED036181"/>
    <w:rsid w:val="004015CE"/>
    <w:pPr>
      <w:spacing w:after="0" w:line="240" w:lineRule="auto"/>
    </w:pPr>
    <w:rPr>
      <w:rFonts w:ascii="Arial" w:eastAsia="SimSun" w:hAnsi="Arial" w:cs="Times New Roman"/>
      <w:szCs w:val="24"/>
      <w:lang w:eastAsia="zh-C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A7F8DBE24F1D84B96606FDA461990B1" ma:contentTypeVersion="3" ma:contentTypeDescription="Create a new document." ma:contentTypeScope="" ma:versionID="4f28cd0c4b575f154b5fec60895ff6e3">
  <xsd:schema xmlns:xsd="http://www.w3.org/2001/XMLSchema" xmlns:xs="http://www.w3.org/2001/XMLSchema" xmlns:p="http://schemas.microsoft.com/office/2006/metadata/properties" xmlns:ns2="61b6423b-de9c-46cf-bb40-dc450b3fb648" targetNamespace="http://schemas.microsoft.com/office/2006/metadata/properties" ma:root="true" ma:fieldsID="6cfa5f0902cdd870b1aa7853bc4f6833" ns2:_="">
    <xsd:import namespace="61b6423b-de9c-46cf-bb40-dc450b3fb648"/>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b6423b-de9c-46cf-bb40-dc450b3fb6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8262B1-A81A-4115-B154-55241E8B8BF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0833758-2CF3-4F8C-ABBC-FC9F9682E9E3}">
  <ds:schemaRefs>
    <ds:schemaRef ds:uri="http://schemas.microsoft.com/sharepoint/v3/contenttype/forms"/>
  </ds:schemaRefs>
</ds:datastoreItem>
</file>

<file path=customXml/itemProps3.xml><?xml version="1.0" encoding="utf-8"?>
<ds:datastoreItem xmlns:ds="http://schemas.openxmlformats.org/officeDocument/2006/customXml" ds:itemID="{D04180CF-E5C5-43F4-A774-96DFD81C9181}"/>
</file>

<file path=customXml/itemProps4.xml><?xml version="1.0" encoding="utf-8"?>
<ds:datastoreItem xmlns:ds="http://schemas.openxmlformats.org/officeDocument/2006/customXml" ds:itemID="{91FBEFB5-00A1-4557-9406-B37EE83275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4</Pages>
  <Words>1449</Words>
  <Characters>8264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York St John University</Company>
  <LinksUpToDate>false</LinksUpToDate>
  <CharactersWithSpaces>9694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a.law</dc:creator>
  <cp:lastModifiedBy>Lorna Shrubb</cp:lastModifiedBy>
  <cp:revision>71</cp:revision>
  <cp:lastPrinted>2019-05-30T09:44:00Z</cp:lastPrinted>
  <dcterms:created xsi:type="dcterms:W3CDTF">2020-09-28T15:42:00Z</dcterms:created>
  <dcterms:modified xsi:type="dcterms:W3CDTF">2021-07-16T12:27:00Z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0x010100DA7F8DBE24F1D84B96606FDA461990B1</vt:lpwstr>
  </property>
</Properties>
</file>