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75FA9482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1D23F231" w:rsidR="00227861" w:rsidRPr="00361AF7" w:rsidRDefault="00073248" w:rsidP="00D734F8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Business</w:t>
            </w:r>
            <w:r w:rsidR="005D09D4">
              <w:rPr>
                <w:rFonts w:cs="Arial"/>
                <w:sz w:val="20"/>
                <w:szCs w:val="20"/>
              </w:rPr>
              <w:t xml:space="preserve"> Law</w:t>
            </w:r>
            <w:r w:rsidR="00061470">
              <w:rPr>
                <w:rFonts w:cs="Arial"/>
                <w:sz w:val="20"/>
                <w:szCs w:val="20"/>
              </w:rPr>
              <w:t xml:space="preserve"> and Practice </w:t>
            </w:r>
          </w:p>
        </w:tc>
      </w:tr>
      <w:tr w:rsidR="00472EC0" w:rsidRPr="00361AF7" w14:paraId="0B7953B3" w14:textId="77777777" w:rsidTr="75FA9482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238E2316" w:rsidR="00472EC0" w:rsidRPr="00361AF7" w:rsidRDefault="005D09D4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</w:t>
            </w:r>
            <w:r w:rsidR="0002635C">
              <w:rPr>
                <w:rFonts w:cs="Arial"/>
                <w:sz w:val="20"/>
                <w:szCs w:val="20"/>
              </w:rPr>
              <w:t>7023</w:t>
            </w:r>
            <w:r>
              <w:rPr>
                <w:rFonts w:cs="Arial"/>
                <w:sz w:val="20"/>
                <w:szCs w:val="20"/>
              </w:rPr>
              <w:t>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59AFC2DB" w:rsidR="00472EC0" w:rsidRPr="00361AF7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65EF0717" w:rsidR="00472EC0" w:rsidRPr="00361AF7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75FA9482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61E9927A" w:rsidR="009A29AD" w:rsidRPr="00EA2C14" w:rsidRDefault="00E343D6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75FA9482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6363E4B" w:rsidR="00472EC0" w:rsidRPr="00361AF7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42E9B750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Y</w:t>
            </w:r>
            <w:r w:rsidR="00DB6628" w:rsidRPr="00C832F1">
              <w:rPr>
                <w:rFonts w:cs="Arial"/>
                <w:sz w:val="20"/>
                <w:szCs w:val="20"/>
              </w:rPr>
              <w:t>es</w:t>
            </w:r>
          </w:p>
        </w:tc>
      </w:tr>
      <w:tr w:rsidR="00227861" w:rsidRPr="00361AF7" w14:paraId="3524B280" w14:textId="77777777" w:rsidTr="75FA9482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62CA28F5" w:rsidR="00227861" w:rsidRPr="00361AF7" w:rsidRDefault="00D734F8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None 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0BFDC5E1" w:rsidR="00227861" w:rsidRPr="00361AF7" w:rsidRDefault="007B701D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</w:t>
            </w:r>
            <w:r w:rsidR="0002635C">
              <w:rPr>
                <w:rFonts w:cs="Arial"/>
                <w:sz w:val="20"/>
                <w:szCs w:val="20"/>
              </w:rPr>
              <w:t>6034</w:t>
            </w:r>
            <w:r>
              <w:rPr>
                <w:rFonts w:cs="Arial"/>
                <w:sz w:val="20"/>
                <w:szCs w:val="20"/>
              </w:rPr>
              <w:t>M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1A8BAE32" w:rsidR="00D8390A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770BBB67" w:rsidR="00D81BCA" w:rsidRPr="00361AF7" w:rsidRDefault="005B6231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1FE9EBAD" w:rsidR="00D81BCA" w:rsidRPr="00361AF7" w:rsidRDefault="00E8049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297DC682" w:rsidR="00D81BCA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361AF7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361AF7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51354295" w:rsidR="00690B99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Private Study - 16</w:t>
            </w:r>
            <w:r w:rsidR="005B6231">
              <w:rPr>
                <w:rFonts w:cs="Arial"/>
                <w:sz w:val="20"/>
                <w:szCs w:val="20"/>
              </w:rPr>
              <w:t>0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318BDBB2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318BDBB2">
        <w:tc>
          <w:tcPr>
            <w:tcW w:w="5000" w:type="pct"/>
          </w:tcPr>
          <w:p w14:paraId="733017B6" w14:textId="731522BC" w:rsidR="00E927B6" w:rsidRDefault="00182EDC" w:rsidP="00542817">
            <w:pPr>
              <w:jc w:val="both"/>
              <w:rPr>
                <w:rFonts w:cs="Arial"/>
                <w:sz w:val="20"/>
                <w:szCs w:val="20"/>
              </w:rPr>
            </w:pPr>
            <w:r w:rsidRPr="3C119129">
              <w:rPr>
                <w:rFonts w:cs="Arial"/>
                <w:sz w:val="20"/>
                <w:szCs w:val="20"/>
              </w:rPr>
              <w:t>This is an optional module which may be studied at Level</w:t>
            </w:r>
            <w:r w:rsidR="004B5202" w:rsidRPr="3C119129">
              <w:rPr>
                <w:rFonts w:cs="Arial"/>
                <w:sz w:val="20"/>
                <w:szCs w:val="20"/>
              </w:rPr>
              <w:t xml:space="preserve"> </w:t>
            </w:r>
            <w:r w:rsidR="0002635C">
              <w:rPr>
                <w:rFonts w:cs="Arial"/>
                <w:sz w:val="20"/>
                <w:szCs w:val="20"/>
              </w:rPr>
              <w:t>7</w:t>
            </w:r>
            <w:r w:rsidR="004B5202" w:rsidRPr="3C119129">
              <w:rPr>
                <w:rFonts w:cs="Arial"/>
                <w:sz w:val="20"/>
                <w:szCs w:val="20"/>
              </w:rPr>
              <w:t xml:space="preserve"> of the </w:t>
            </w:r>
            <w:r w:rsidR="00D34FCE" w:rsidRPr="3C119129">
              <w:rPr>
                <w:rFonts w:cs="Arial"/>
                <w:sz w:val="20"/>
                <w:szCs w:val="20"/>
              </w:rPr>
              <w:t>MLaw</w:t>
            </w:r>
            <w:r w:rsidR="00534BF4">
              <w:rPr>
                <w:rFonts w:cs="Arial"/>
                <w:sz w:val="20"/>
                <w:szCs w:val="20"/>
              </w:rPr>
              <w:t xml:space="preserve"> and a compulsory module at Level 7 of the MLaw Legal Practice. </w:t>
            </w:r>
          </w:p>
          <w:p w14:paraId="7E544217" w14:textId="6F2A1D5A" w:rsidR="3C119129" w:rsidRDefault="3C119129" w:rsidP="3C119129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6A12774D" w14:textId="638840D6" w:rsidR="00061470" w:rsidRDefault="00E27C6C" w:rsidP="00493A06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  <w:r w:rsidRPr="008B0EDA">
              <w:rPr>
                <w:rFonts w:cs="Arial"/>
                <w:sz w:val="20"/>
                <w:szCs w:val="20"/>
              </w:rPr>
              <w:t>tudents</w:t>
            </w:r>
            <w:r w:rsidR="00735BBB">
              <w:rPr>
                <w:rFonts w:cs="Arial"/>
                <w:sz w:val="20"/>
                <w:szCs w:val="20"/>
              </w:rPr>
              <w:t xml:space="preserve"> will be introduced</w:t>
            </w:r>
            <w:r w:rsidRPr="008B0EDA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  <w:lang w:eastAsia="en-GB"/>
              </w:rPr>
              <w:t>to the legal and practical considerations associated with running a business in England &amp; Wales</w:t>
            </w:r>
            <w:r w:rsidR="00735BBB">
              <w:rPr>
                <w:rFonts w:eastAsia="Arial" w:cs="Arial"/>
                <w:sz w:val="20"/>
                <w:szCs w:val="20"/>
                <w:lang w:eastAsia="en-GB"/>
              </w:rPr>
              <w:t xml:space="preserve"> including </w:t>
            </w:r>
            <w:r w:rsidR="0044529D">
              <w:rPr>
                <w:rFonts w:eastAsia="Arial" w:cs="Arial"/>
                <w:sz w:val="20"/>
                <w:szCs w:val="20"/>
                <w:lang w:eastAsia="en-GB"/>
              </w:rPr>
              <w:t xml:space="preserve">different business media, </w:t>
            </w:r>
            <w:r>
              <w:rPr>
                <w:rFonts w:eastAsia="Arial" w:cs="Arial"/>
                <w:sz w:val="20"/>
                <w:szCs w:val="20"/>
                <w:lang w:eastAsia="en-GB"/>
              </w:rPr>
              <w:t>forming a partnership or incorporating a company, contractual issues and practicalities associated with running a company including meetings, accounts and taxation matters and, finally, matters associated with ceasing trading including winding up or dissolution.</w:t>
            </w:r>
          </w:p>
          <w:p w14:paraId="253711E3" w14:textId="77777777" w:rsidR="00166134" w:rsidRDefault="00166134" w:rsidP="00061470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7E3E681E" w14:textId="55D14A0F" w:rsidR="00166134" w:rsidRPr="00061470" w:rsidRDefault="00166134" w:rsidP="00061470">
            <w:pPr>
              <w:jc w:val="both"/>
              <w:rPr>
                <w:rFonts w:eastAsia="Arial" w:cs="Arial"/>
                <w:lang w:eastAsia="en-GB"/>
              </w:rPr>
            </w:pPr>
            <w:r>
              <w:rPr>
                <w:rFonts w:cs="Arial"/>
                <w:sz w:val="20"/>
                <w:szCs w:val="20"/>
              </w:rPr>
              <w:t xml:space="preserve">This module includes relevant content for students intending to attempt the Solicitors Qualifying Examination </w:t>
            </w:r>
            <w:r w:rsidRPr="00B753FA">
              <w:rPr>
                <w:rFonts w:cs="Arial"/>
                <w:sz w:val="20"/>
                <w:szCs w:val="22"/>
              </w:rPr>
              <w:t xml:space="preserve">1 &amp; 2 </w:t>
            </w:r>
            <w:r>
              <w:rPr>
                <w:rFonts w:cs="Arial"/>
                <w:sz w:val="20"/>
                <w:szCs w:val="20"/>
              </w:rPr>
              <w:t>(SQE</w:t>
            </w:r>
            <w:r>
              <w:rPr>
                <w:rFonts w:cs="Arial"/>
              </w:rPr>
              <w:t xml:space="preserve">1 &amp; </w:t>
            </w:r>
            <w:r>
              <w:rPr>
                <w:rFonts w:cs="Arial"/>
                <w:sz w:val="20"/>
                <w:szCs w:val="20"/>
              </w:rPr>
              <w:t>2) and seek to qualify as a solicitor in England &amp; Wales after graduation.</w:t>
            </w:r>
          </w:p>
          <w:p w14:paraId="351078D5" w14:textId="30A5F771" w:rsidR="00061470" w:rsidRPr="00361AF7" w:rsidRDefault="00061470" w:rsidP="00493A06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534BF4" w:rsidRPr="00361AF7" w14:paraId="49E3BE7D" w14:textId="77777777" w:rsidTr="00AA3E65">
        <w:trPr>
          <w:trHeight w:val="340"/>
        </w:trPr>
        <w:tc>
          <w:tcPr>
            <w:tcW w:w="3369" w:type="pct"/>
          </w:tcPr>
          <w:p w14:paraId="53EB3526" w14:textId="4AB912A7" w:rsidR="00534BF4" w:rsidRDefault="00534BF4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MLaw Legal Practice </w:t>
            </w:r>
          </w:p>
        </w:tc>
        <w:tc>
          <w:tcPr>
            <w:tcW w:w="1631" w:type="pct"/>
          </w:tcPr>
          <w:p w14:paraId="0162E47A" w14:textId="1EF04DD8" w:rsidR="00534BF4" w:rsidRDefault="005D6478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7.1; 7.2; 7.3; 7.4; 7.5; 7.6; 7.7</w:t>
            </w:r>
          </w:p>
        </w:tc>
      </w:tr>
      <w:tr w:rsidR="00344E5C" w:rsidRPr="00361AF7" w14:paraId="54277727" w14:textId="77777777" w:rsidTr="00AA3E65">
        <w:trPr>
          <w:trHeight w:val="340"/>
        </w:trPr>
        <w:tc>
          <w:tcPr>
            <w:tcW w:w="3369" w:type="pct"/>
          </w:tcPr>
          <w:p w14:paraId="6551A0BF" w14:textId="32D64420" w:rsidR="00344E5C" w:rsidRDefault="00344E5C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14:paraId="0790AC1D" w14:textId="6D1B2E5D" w:rsidR="00344E5C" w:rsidRPr="00361AF7" w:rsidRDefault="000750AF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7.1; 7.2; 7.3; 7.4; 7.5; 7.6</w:t>
            </w:r>
          </w:p>
        </w:tc>
      </w:tr>
    </w:tbl>
    <w:p w14:paraId="4E7F8FC0" w14:textId="77777777" w:rsidR="00B856DD" w:rsidRPr="00DA138B" w:rsidRDefault="00B856DD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="002A5098" w:rsidRPr="00361AF7" w14:paraId="14075211" w14:textId="7C745066" w:rsidTr="002A5098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153D6519" w14:textId="26344C44" w:rsidR="002A5098" w:rsidRPr="00361AF7" w:rsidRDefault="002A5098" w:rsidP="00FD756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DD569C" w:rsidRPr="00361AF7" w14:paraId="09074D58" w14:textId="6F5C364A" w:rsidTr="00DD569C">
        <w:trPr>
          <w:trHeight w:val="340"/>
        </w:trPr>
        <w:tc>
          <w:tcPr>
            <w:tcW w:w="1019" w:type="pct"/>
            <w:vAlign w:val="center"/>
          </w:tcPr>
          <w:p w14:paraId="041948E9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vAlign w:val="center"/>
          </w:tcPr>
          <w:p w14:paraId="590EC6B8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vAlign w:val="center"/>
          </w:tcPr>
          <w:p w14:paraId="26EA63E7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</w:tcPr>
          <w:p w14:paraId="3F9B964A" w14:textId="55EEFA19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="00DD569C" w:rsidRPr="00361AF7" w14:paraId="048DD061" w14:textId="4EE173D1" w:rsidTr="00DD569C">
        <w:trPr>
          <w:trHeight w:val="340"/>
        </w:trPr>
        <w:tc>
          <w:tcPr>
            <w:tcW w:w="1019" w:type="pct"/>
            <w:vAlign w:val="center"/>
          </w:tcPr>
          <w:p w14:paraId="378141F6" w14:textId="24FA4858" w:rsidR="00DD569C" w:rsidRPr="00AB3133" w:rsidRDefault="003F10EC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76B4E65B6AF745BA9E5AA1CB05C7E083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E539AD">
                  <w:rPr>
                    <w:rStyle w:val="Style5"/>
                    <w:sz w:val="20"/>
                    <w:szCs w:val="20"/>
                  </w:rPr>
                  <w:t>Portfolio</w:t>
                </w:r>
              </w:sdtContent>
            </w:sdt>
          </w:p>
        </w:tc>
        <w:tc>
          <w:tcPr>
            <w:tcW w:w="2518" w:type="pct"/>
            <w:vAlign w:val="center"/>
          </w:tcPr>
          <w:p w14:paraId="74CC3B07" w14:textId="4EB3A538" w:rsidR="00DD569C" w:rsidRPr="00361AF7" w:rsidRDefault="009C6F67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Portfolio of work which may consist of practical legal research reports, case </w:t>
            </w:r>
            <w:r w:rsidR="009C6E32">
              <w:rPr>
                <w:rFonts w:cs="Arial"/>
                <w:sz w:val="20"/>
                <w:szCs w:val="20"/>
              </w:rPr>
              <w:t>studies</w:t>
            </w:r>
            <w:r>
              <w:rPr>
                <w:rFonts w:cs="Arial"/>
                <w:sz w:val="20"/>
                <w:szCs w:val="20"/>
              </w:rPr>
              <w:t>, letters of advice</w:t>
            </w:r>
            <w:r w:rsidR="009C6E32">
              <w:rPr>
                <w:rFonts w:cs="Arial"/>
                <w:sz w:val="20"/>
                <w:szCs w:val="20"/>
              </w:rPr>
              <w:t xml:space="preserve"> and/or legal documentation</w:t>
            </w:r>
          </w:p>
        </w:tc>
        <w:tc>
          <w:tcPr>
            <w:tcW w:w="628" w:type="pct"/>
            <w:vAlign w:val="center"/>
          </w:tcPr>
          <w:p w14:paraId="5A017261" w14:textId="7FBD001B" w:rsidR="00DD569C" w:rsidRPr="00361AF7" w:rsidRDefault="007C6472" w:rsidP="00B753F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A35F01">
              <w:rPr>
                <w:rFonts w:cs="Arial"/>
                <w:sz w:val="20"/>
                <w:szCs w:val="20"/>
              </w:rPr>
              <w:t>%</w:t>
            </w:r>
          </w:p>
        </w:tc>
        <w:tc>
          <w:tcPr>
            <w:tcW w:w="835" w:type="pct"/>
          </w:tcPr>
          <w:p w14:paraId="261DED66" w14:textId="77777777" w:rsidR="009C2566" w:rsidRDefault="009C2566" w:rsidP="00B753FA">
            <w:pPr>
              <w:jc w:val="center"/>
              <w:rPr>
                <w:rFonts w:cs="Arial"/>
                <w:sz w:val="20"/>
                <w:szCs w:val="20"/>
              </w:rPr>
            </w:pPr>
          </w:p>
          <w:p w14:paraId="3A24F816" w14:textId="3081C7CF" w:rsidR="00DD569C" w:rsidRPr="00361AF7" w:rsidRDefault="00A35F01" w:rsidP="00B753F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  <w:r w:rsidR="00E343D6">
              <w:rPr>
                <w:rFonts w:cs="Arial"/>
                <w:sz w:val="20"/>
                <w:szCs w:val="20"/>
              </w:rPr>
              <w:t>o</w:t>
            </w:r>
          </w:p>
        </w:tc>
      </w:tr>
    </w:tbl>
    <w:p w14:paraId="558216E1" w14:textId="77777777" w:rsidR="00292167" w:rsidRDefault="00292167">
      <w:pPr>
        <w:rPr>
          <w:rFonts w:cs="Arial"/>
          <w:sz w:val="20"/>
          <w:szCs w:val="20"/>
        </w:rPr>
      </w:pPr>
    </w:p>
    <w:p w14:paraId="5CF17FBA" w14:textId="77777777" w:rsidR="000750AF" w:rsidRDefault="000750AF">
      <w:pPr>
        <w:rPr>
          <w:rFonts w:cs="Arial"/>
          <w:sz w:val="20"/>
          <w:szCs w:val="20"/>
        </w:rPr>
      </w:pPr>
    </w:p>
    <w:p w14:paraId="0E2726FF" w14:textId="77777777" w:rsidR="000750AF" w:rsidRDefault="000750AF">
      <w:pPr>
        <w:rPr>
          <w:rFonts w:cs="Arial"/>
          <w:sz w:val="20"/>
          <w:szCs w:val="20"/>
        </w:rPr>
      </w:pPr>
    </w:p>
    <w:p w14:paraId="67C6B156" w14:textId="77777777" w:rsidR="000750AF" w:rsidRDefault="000750AF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9E514F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9E514F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9E514F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 w:rsidRPr="009E514F">
              <w:rPr>
                <w:rFonts w:cs="Arial"/>
                <w:b/>
                <w:sz w:val="20"/>
                <w:szCs w:val="20"/>
              </w:rPr>
              <w:t>c</w:t>
            </w:r>
            <w:r w:rsidRPr="009E514F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9E514F" w14:paraId="6ED45A7C" w14:textId="77777777" w:rsidTr="009E514F">
        <w:trPr>
          <w:trHeight w:val="2051"/>
        </w:trPr>
        <w:tc>
          <w:tcPr>
            <w:tcW w:w="5000" w:type="pct"/>
          </w:tcPr>
          <w:p w14:paraId="0778DF3E" w14:textId="7C599C87" w:rsidR="009E514F" w:rsidRDefault="009E514F" w:rsidP="009E514F">
            <w:pPr>
              <w:contextualSpacing/>
              <w:rPr>
                <w:sz w:val="20"/>
                <w:szCs w:val="20"/>
              </w:rPr>
            </w:pPr>
            <w:r w:rsidRPr="009E514F">
              <w:rPr>
                <w:sz w:val="20"/>
                <w:szCs w:val="20"/>
              </w:rPr>
              <w:t xml:space="preserve">Students can expect to </w:t>
            </w:r>
            <w:r w:rsidR="00F4643F" w:rsidRPr="009E514F">
              <w:rPr>
                <w:sz w:val="20"/>
                <w:szCs w:val="20"/>
              </w:rPr>
              <w:t>study: -</w:t>
            </w:r>
          </w:p>
          <w:p w14:paraId="342C9C42" w14:textId="77777777" w:rsidR="00AB44E6" w:rsidRPr="00AB44E6" w:rsidRDefault="0004004A" w:rsidP="00CC44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6677CE">
              <w:rPr>
                <w:rFonts w:eastAsia="Arial" w:cs="Arial"/>
                <w:sz w:val="20"/>
                <w:szCs w:val="20"/>
                <w:lang w:eastAsia="en-GB"/>
              </w:rPr>
              <w:t xml:space="preserve">the nature and structure of the different business media </w:t>
            </w:r>
            <w:r w:rsidR="00AB44E6">
              <w:rPr>
                <w:rFonts w:eastAsia="Arial" w:cs="Arial"/>
                <w:sz w:val="20"/>
                <w:szCs w:val="20"/>
                <w:lang w:eastAsia="en-GB"/>
              </w:rPr>
              <w:t>and relevant considerations when advising on the appropriate</w:t>
            </w:r>
            <w:r w:rsidRPr="006677CE">
              <w:rPr>
                <w:rFonts w:eastAsia="Arial" w:cs="Arial"/>
                <w:sz w:val="20"/>
                <w:szCs w:val="20"/>
                <w:lang w:eastAsia="en-GB"/>
              </w:rPr>
              <w:t xml:space="preserve"> medium and structure to meet </w:t>
            </w:r>
            <w:r w:rsidR="00AB44E6">
              <w:rPr>
                <w:rFonts w:eastAsia="Arial" w:cs="Arial"/>
                <w:sz w:val="20"/>
                <w:szCs w:val="20"/>
                <w:lang w:eastAsia="en-GB"/>
              </w:rPr>
              <w:t>a</w:t>
            </w:r>
            <w:r w:rsidRPr="006677CE">
              <w:rPr>
                <w:rFonts w:eastAsia="Arial" w:cs="Arial"/>
                <w:sz w:val="20"/>
                <w:szCs w:val="20"/>
                <w:lang w:eastAsia="en-GB"/>
              </w:rPr>
              <w:t xml:space="preserve"> client's commercial requirements</w:t>
            </w:r>
            <w:r w:rsidR="00AB44E6">
              <w:rPr>
                <w:rFonts w:eastAsia="Arial" w:cs="Arial"/>
                <w:sz w:val="20"/>
                <w:szCs w:val="20"/>
                <w:lang w:eastAsia="en-GB"/>
              </w:rPr>
              <w:t>;</w:t>
            </w:r>
          </w:p>
          <w:p w14:paraId="46271050" w14:textId="77777777" w:rsidR="00292167" w:rsidRDefault="0004004A" w:rsidP="00CC44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6677CE">
              <w:rPr>
                <w:rFonts w:eastAsia="Arial" w:cs="Arial"/>
                <w:sz w:val="20"/>
                <w:szCs w:val="20"/>
                <w:lang w:eastAsia="en-GB"/>
              </w:rPr>
              <w:t>legal and taxation implications</w:t>
            </w:r>
            <w:r w:rsidR="00CC44ED">
              <w:rPr>
                <w:sz w:val="20"/>
                <w:szCs w:val="20"/>
              </w:rPr>
              <w:t xml:space="preserve"> </w:t>
            </w:r>
            <w:r w:rsidR="00AB44E6">
              <w:rPr>
                <w:sz w:val="20"/>
                <w:szCs w:val="20"/>
              </w:rPr>
              <w:t>of different business media;</w:t>
            </w:r>
          </w:p>
          <w:p w14:paraId="06F194FD" w14:textId="33E38908" w:rsidR="00014EED" w:rsidRDefault="00014EED" w:rsidP="00CC44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014EED">
              <w:rPr>
                <w:sz w:val="20"/>
                <w:szCs w:val="20"/>
              </w:rPr>
              <w:t>tarting a new business through the vehicle of a company, partnership, LLP or as a sole trader</w:t>
            </w:r>
            <w:r>
              <w:rPr>
                <w:sz w:val="20"/>
                <w:szCs w:val="20"/>
              </w:rPr>
              <w:t>;</w:t>
            </w:r>
          </w:p>
          <w:p w14:paraId="08ED97CD" w14:textId="77777777" w:rsidR="00AB44E6" w:rsidRDefault="009D09B6" w:rsidP="00CC44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legal requirements and practices associated with running a company including incorporation, </w:t>
            </w:r>
            <w:r w:rsidR="00A90E11">
              <w:rPr>
                <w:sz w:val="20"/>
                <w:szCs w:val="20"/>
              </w:rPr>
              <w:t>altering the constitution of a company, app</w:t>
            </w:r>
            <w:r w:rsidR="00035692">
              <w:rPr>
                <w:sz w:val="20"/>
                <w:szCs w:val="20"/>
              </w:rPr>
              <w:t xml:space="preserve">ointing and removing directors, </w:t>
            </w:r>
            <w:r w:rsidR="00BC0480">
              <w:rPr>
                <w:sz w:val="20"/>
                <w:szCs w:val="20"/>
              </w:rPr>
              <w:t xml:space="preserve">protecting assets of the business, administering company meetings; </w:t>
            </w:r>
          </w:p>
          <w:p w14:paraId="0B112DBC" w14:textId="73001EC6" w:rsidR="00072779" w:rsidRPr="00072779" w:rsidRDefault="00014EED" w:rsidP="00072779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072779" w:rsidRPr="00072779">
              <w:rPr>
                <w:sz w:val="20"/>
                <w:szCs w:val="20"/>
              </w:rPr>
              <w:t>he interests, rights, obligations and powers of stakeholders in a business</w:t>
            </w:r>
            <w:r w:rsidR="00072779">
              <w:rPr>
                <w:sz w:val="20"/>
                <w:szCs w:val="20"/>
              </w:rPr>
              <w:t xml:space="preserve">; </w:t>
            </w:r>
          </w:p>
          <w:p w14:paraId="2D143FBE" w14:textId="134C4909" w:rsidR="00072779" w:rsidRPr="00072779" w:rsidRDefault="00014EED" w:rsidP="00072779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072779" w:rsidRPr="00072779">
              <w:rPr>
                <w:sz w:val="20"/>
                <w:szCs w:val="20"/>
              </w:rPr>
              <w:t>inancing a business</w:t>
            </w:r>
            <w:r w:rsidR="00072779">
              <w:rPr>
                <w:sz w:val="20"/>
                <w:szCs w:val="20"/>
              </w:rPr>
              <w:t xml:space="preserve">; </w:t>
            </w:r>
          </w:p>
          <w:p w14:paraId="7CDE2992" w14:textId="7404477F" w:rsidR="00072779" w:rsidRPr="00072779" w:rsidRDefault="00014EED" w:rsidP="00072779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072779" w:rsidRPr="00072779">
              <w:rPr>
                <w:sz w:val="20"/>
                <w:szCs w:val="20"/>
              </w:rPr>
              <w:t>axation of a business and its stakeholders</w:t>
            </w:r>
            <w:r w:rsidR="00072779">
              <w:rPr>
                <w:sz w:val="20"/>
                <w:szCs w:val="20"/>
              </w:rPr>
              <w:t xml:space="preserve">; </w:t>
            </w:r>
            <w:r w:rsidR="000410D5">
              <w:rPr>
                <w:sz w:val="20"/>
                <w:szCs w:val="20"/>
              </w:rPr>
              <w:t xml:space="preserve">and </w:t>
            </w:r>
          </w:p>
          <w:p w14:paraId="0D1CA2D9" w14:textId="77777777" w:rsidR="00072779" w:rsidRDefault="00014EED" w:rsidP="000410D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072779" w:rsidRPr="00072779">
              <w:rPr>
                <w:sz w:val="20"/>
                <w:szCs w:val="20"/>
              </w:rPr>
              <w:t>he termination of a solvent business, corporate insolvency and personal bankruptcy</w:t>
            </w:r>
            <w:r w:rsidR="00663CE5">
              <w:rPr>
                <w:sz w:val="20"/>
                <w:szCs w:val="20"/>
              </w:rPr>
              <w:t>.</w:t>
            </w:r>
          </w:p>
          <w:p w14:paraId="03C1C908" w14:textId="77777777" w:rsidR="00663CE5" w:rsidRDefault="00663CE5" w:rsidP="00663CE5">
            <w:pPr>
              <w:rPr>
                <w:sz w:val="20"/>
                <w:szCs w:val="20"/>
              </w:rPr>
            </w:pPr>
          </w:p>
          <w:p w14:paraId="62ABAB37" w14:textId="3C49F413" w:rsidR="00663CE5" w:rsidRPr="00663CE5" w:rsidRDefault="00663CE5" w:rsidP="00663C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be required to demonstrate an understanding of t</w:t>
            </w:r>
            <w:r w:rsidRPr="00414C85">
              <w:rPr>
                <w:sz w:val="20"/>
                <w:szCs w:val="20"/>
              </w:rPr>
              <w:t>he purpose, scope and content of the SRA Principles</w:t>
            </w:r>
            <w:r>
              <w:rPr>
                <w:sz w:val="20"/>
                <w:szCs w:val="20"/>
              </w:rPr>
              <w:t xml:space="preserve"> and the </w:t>
            </w:r>
            <w:r w:rsidRPr="00414C85">
              <w:rPr>
                <w:sz w:val="20"/>
                <w:szCs w:val="20"/>
              </w:rPr>
              <w:t>Code of Conduct</w:t>
            </w:r>
            <w:r>
              <w:rPr>
                <w:sz w:val="20"/>
                <w:szCs w:val="20"/>
              </w:rPr>
              <w:t xml:space="preserve"> for Solicitors and how they apply to a range of ethical and professional conduct issues</w:t>
            </w: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10DC2135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4712" w14:textId="77777777" w:rsidTr="10DC2135">
        <w:trPr>
          <w:trHeight w:val="340"/>
        </w:trPr>
        <w:tc>
          <w:tcPr>
            <w:tcW w:w="5000" w:type="pct"/>
            <w:vAlign w:val="center"/>
          </w:tcPr>
          <w:p w14:paraId="1E8C3FD4" w14:textId="3252C0BB" w:rsidR="007018BE" w:rsidRDefault="007018BE" w:rsidP="007018BE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 w:rsidRPr="00827584">
              <w:rPr>
                <w:rFonts w:cs="Arial"/>
                <w:sz w:val="20"/>
                <w:szCs w:val="20"/>
              </w:rPr>
              <w:t xml:space="preserve">Mavrikakis, </w:t>
            </w:r>
            <w:r>
              <w:rPr>
                <w:rFonts w:cs="Arial"/>
                <w:sz w:val="20"/>
                <w:szCs w:val="20"/>
              </w:rPr>
              <w:t xml:space="preserve">A., </w:t>
            </w:r>
            <w:r w:rsidRPr="00827584">
              <w:rPr>
                <w:rFonts w:cs="Arial"/>
                <w:sz w:val="20"/>
                <w:szCs w:val="20"/>
              </w:rPr>
              <w:t>Allinson,</w:t>
            </w:r>
            <w:r>
              <w:rPr>
                <w:rFonts w:cs="Arial"/>
                <w:sz w:val="20"/>
                <w:szCs w:val="20"/>
              </w:rPr>
              <w:t xml:space="preserve"> S. et al (2023) ‘</w:t>
            </w:r>
            <w:r w:rsidRPr="000259B0">
              <w:rPr>
                <w:rFonts w:cs="Arial"/>
                <w:i/>
                <w:iCs/>
                <w:sz w:val="20"/>
                <w:szCs w:val="20"/>
              </w:rPr>
              <w:t>Business Law &amp; Practice 202</w:t>
            </w:r>
            <w:r>
              <w:rPr>
                <w:rFonts w:cs="Arial"/>
                <w:i/>
                <w:iCs/>
                <w:sz w:val="20"/>
                <w:szCs w:val="20"/>
              </w:rPr>
              <w:t>3/</w:t>
            </w:r>
            <w:r w:rsidRPr="000259B0">
              <w:rPr>
                <w:rFonts w:cs="Arial"/>
                <w:i/>
                <w:iCs/>
                <w:sz w:val="20"/>
                <w:szCs w:val="20"/>
              </w:rPr>
              <w:t>2</w:t>
            </w:r>
            <w:r>
              <w:rPr>
                <w:rFonts w:cs="Arial"/>
                <w:i/>
                <w:iCs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’, College of Law Publishing</w:t>
            </w:r>
          </w:p>
          <w:p w14:paraId="05795F18" w14:textId="2EBB5037" w:rsidR="007018BE" w:rsidRDefault="007018BE" w:rsidP="007018BE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Slorach, S.J &amp; Ellis, J. (202</w:t>
            </w:r>
            <w:r w:rsidR="005A6305">
              <w:rPr>
                <w:rFonts w:cs="Arial"/>
                <w:sz w:val="20"/>
                <w:szCs w:val="20"/>
              </w:rPr>
              <w:t>3</w:t>
            </w:r>
            <w:r>
              <w:rPr>
                <w:rFonts w:cs="Arial"/>
                <w:sz w:val="20"/>
                <w:szCs w:val="20"/>
              </w:rPr>
              <w:t>) ‘</w:t>
            </w:r>
            <w:r w:rsidRPr="008F6B1F">
              <w:rPr>
                <w:rFonts w:cs="Arial"/>
                <w:i/>
                <w:iCs/>
                <w:sz w:val="20"/>
                <w:szCs w:val="20"/>
              </w:rPr>
              <w:t>Business Law 202</w:t>
            </w:r>
            <w:r w:rsidR="005A6305">
              <w:rPr>
                <w:rFonts w:cs="Arial"/>
                <w:i/>
                <w:iCs/>
                <w:sz w:val="20"/>
                <w:szCs w:val="20"/>
              </w:rPr>
              <w:t>3</w:t>
            </w:r>
            <w:r w:rsidRPr="008F6B1F">
              <w:rPr>
                <w:rFonts w:cs="Arial"/>
                <w:i/>
                <w:iCs/>
                <w:sz w:val="20"/>
                <w:szCs w:val="20"/>
              </w:rPr>
              <w:t>-202</w:t>
            </w:r>
            <w:r w:rsidR="005A6305">
              <w:rPr>
                <w:rFonts w:cs="Arial"/>
                <w:i/>
                <w:iCs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’, OUP</w:t>
            </w:r>
          </w:p>
          <w:p w14:paraId="1C41BC3D" w14:textId="77777777" w:rsidR="007018BE" w:rsidRDefault="007018BE" w:rsidP="007018BE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Marson, J &amp; Ferris, K. (2020) ‘</w:t>
            </w:r>
            <w:r w:rsidRPr="007A7F95">
              <w:rPr>
                <w:rFonts w:cs="Arial"/>
                <w:i/>
                <w:iCs/>
                <w:sz w:val="20"/>
                <w:szCs w:val="20"/>
              </w:rPr>
              <w:t>Business Law</w:t>
            </w:r>
            <w:r>
              <w:rPr>
                <w:rFonts w:cs="Arial"/>
                <w:sz w:val="20"/>
                <w:szCs w:val="20"/>
              </w:rPr>
              <w:t>’, OUP</w:t>
            </w:r>
          </w:p>
          <w:p w14:paraId="20DF438F" w14:textId="77777777" w:rsidR="007018BE" w:rsidRDefault="007018BE" w:rsidP="007018BE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Dignam, A &amp; Lowry, J. (2020) ‘Company Law’, 11</w:t>
            </w:r>
            <w:r w:rsidRPr="00EB4C9F">
              <w:rPr>
                <w:rFonts w:cs="Arial"/>
                <w:sz w:val="20"/>
                <w:szCs w:val="20"/>
                <w:vertAlign w:val="superscript"/>
              </w:rPr>
              <w:t>th</w:t>
            </w:r>
            <w:r>
              <w:rPr>
                <w:rFonts w:cs="Arial"/>
                <w:sz w:val="20"/>
                <w:szCs w:val="20"/>
              </w:rPr>
              <w:t xml:space="preserve"> Ed, OUP</w:t>
            </w:r>
          </w:p>
          <w:p w14:paraId="2B314DE0" w14:textId="302F7ECC" w:rsidR="00CF35DA" w:rsidRPr="00361AF7" w:rsidRDefault="007018BE" w:rsidP="007018BE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Davies, P. (2020) ‘Introduction to Company Law’, 3</w:t>
            </w:r>
            <w:r w:rsidRPr="00F93EB4">
              <w:rPr>
                <w:rFonts w:cs="Arial"/>
                <w:sz w:val="20"/>
                <w:szCs w:val="20"/>
                <w:vertAlign w:val="superscript"/>
              </w:rPr>
              <w:t>rd</w:t>
            </w:r>
            <w:r>
              <w:rPr>
                <w:rFonts w:cs="Arial"/>
                <w:sz w:val="20"/>
                <w:szCs w:val="20"/>
              </w:rPr>
              <w:t xml:space="preserve"> Ed, OUP</w:t>
            </w:r>
          </w:p>
        </w:tc>
      </w:tr>
      <w:tr w:rsidR="00562898" w:rsidRPr="00361AF7" w14:paraId="4596EF97" w14:textId="77777777" w:rsidTr="10DC2135">
        <w:trPr>
          <w:trHeight w:val="340"/>
        </w:trPr>
        <w:tc>
          <w:tcPr>
            <w:tcW w:w="5000" w:type="pct"/>
          </w:tcPr>
          <w:p w14:paraId="1D0435F6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FE10" w14:textId="77777777" w:rsidTr="10DC2135">
        <w:trPr>
          <w:trHeight w:val="340"/>
        </w:trPr>
        <w:tc>
          <w:tcPr>
            <w:tcW w:w="5000" w:type="pct"/>
          </w:tcPr>
          <w:p w14:paraId="134FEB62" w14:textId="56084277" w:rsidR="00414F78" w:rsidRDefault="00414F78" w:rsidP="00414F78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International</w:t>
            </w:r>
            <w:r w:rsidR="009C2566">
              <w:rPr>
                <w:rFonts w:cs="Arial"/>
                <w:sz w:val="20"/>
                <w:szCs w:val="20"/>
              </w:rPr>
              <w:t xml:space="preserve"> Journal of</w:t>
            </w:r>
            <w:r>
              <w:rPr>
                <w:rFonts w:cs="Arial"/>
                <w:sz w:val="20"/>
                <w:szCs w:val="20"/>
              </w:rPr>
              <w:t xml:space="preserve"> Law &amp; </w:t>
            </w:r>
            <w:r w:rsidR="009C2566">
              <w:rPr>
                <w:rFonts w:cs="Arial"/>
                <w:sz w:val="20"/>
                <w:szCs w:val="20"/>
              </w:rPr>
              <w:t>Management</w:t>
            </w:r>
          </w:p>
          <w:p w14:paraId="377A1D75" w14:textId="6EECB9CB" w:rsidR="00562898" w:rsidRPr="00361AF7" w:rsidRDefault="686279E3" w:rsidP="00414F78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20"/>
                <w:szCs w:val="20"/>
              </w:rPr>
            </w:pPr>
            <w:r w:rsidRPr="10DC2135">
              <w:rPr>
                <w:rFonts w:cs="Arial"/>
                <w:sz w:val="20"/>
                <w:szCs w:val="20"/>
              </w:rPr>
              <w:t>Modern Law Review</w:t>
            </w:r>
            <w:r w:rsidR="6068E339" w:rsidRPr="10DC2135">
              <w:rPr>
                <w:rFonts w:cs="Arial"/>
                <w:sz w:val="20"/>
                <w:szCs w:val="20"/>
              </w:rPr>
              <w:t>.</w:t>
            </w:r>
          </w:p>
          <w:p w14:paraId="7080E0DB" w14:textId="77777777" w:rsidR="00562898" w:rsidRDefault="00414F78" w:rsidP="00414F78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Journal of Legal Studies</w:t>
            </w:r>
          </w:p>
          <w:p w14:paraId="660A96B1" w14:textId="00A99F4D" w:rsidR="00ED7D31" w:rsidRDefault="00DC27F8" w:rsidP="00414F78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Journal of Corporate and Financial Law</w:t>
            </w:r>
          </w:p>
          <w:p w14:paraId="4A7249CC" w14:textId="127999A9" w:rsidR="00ED7D31" w:rsidRPr="00361AF7" w:rsidRDefault="00943699" w:rsidP="00414F78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Journal of Corporate Law Studies 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6"/>
        <w:gridCol w:w="1399"/>
        <w:gridCol w:w="1327"/>
        <w:gridCol w:w="2183"/>
        <w:gridCol w:w="566"/>
        <w:gridCol w:w="2425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5B40EE4A" w:rsidR="00292167" w:rsidRPr="00361AF7" w:rsidRDefault="00D368DB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29F0B62E" w:rsidR="00292167" w:rsidRPr="00361AF7" w:rsidRDefault="00B753F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</w:t>
            </w:r>
            <w:r w:rsidR="003F10EC">
              <w:rPr>
                <w:rFonts w:cs="Arial"/>
                <w:sz w:val="20"/>
                <w:szCs w:val="20"/>
              </w:rPr>
              <w:t>5-26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19E82803" w14:textId="1E3EE117" w:rsidR="00292167" w:rsidRPr="00943699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sectPr w:rsidR="00292167" w:rsidRPr="00943699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B4BF4" w14:textId="77777777" w:rsidR="00D77DFA" w:rsidRDefault="00D77DFA" w:rsidP="00472EC0">
      <w:r>
        <w:separator/>
      </w:r>
    </w:p>
  </w:endnote>
  <w:endnote w:type="continuationSeparator" w:id="0">
    <w:p w14:paraId="156F2D1E" w14:textId="77777777" w:rsidR="00D77DFA" w:rsidRDefault="00D77DFA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4174" w14:textId="16F5443C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95672" w14:textId="77777777" w:rsidR="00D77DFA" w:rsidRDefault="00D77DFA" w:rsidP="00472EC0">
      <w:r>
        <w:separator/>
      </w:r>
    </w:p>
  </w:footnote>
  <w:footnote w:type="continuationSeparator" w:id="0">
    <w:p w14:paraId="3F492468" w14:textId="77777777" w:rsidR="00D77DFA" w:rsidRDefault="00D77DFA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712E2"/>
    <w:multiLevelType w:val="hybridMultilevel"/>
    <w:tmpl w:val="B718B7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2C3042"/>
    <w:multiLevelType w:val="hybridMultilevel"/>
    <w:tmpl w:val="4B4C03B8"/>
    <w:lvl w:ilvl="0" w:tplc="98684DF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A03DD"/>
    <w:multiLevelType w:val="hybridMultilevel"/>
    <w:tmpl w:val="1A545C90"/>
    <w:lvl w:ilvl="0" w:tplc="54F0F918">
      <w:start w:val="1"/>
      <w:numFmt w:val="decimal"/>
      <w:lvlText w:val="%1."/>
      <w:lvlJc w:val="left"/>
      <w:pPr>
        <w:ind w:left="720" w:hanging="360"/>
      </w:pPr>
    </w:lvl>
    <w:lvl w:ilvl="1" w:tplc="D640E716">
      <w:start w:val="1"/>
      <w:numFmt w:val="lowerLetter"/>
      <w:lvlText w:val="%2."/>
      <w:lvlJc w:val="left"/>
      <w:pPr>
        <w:ind w:left="1440" w:hanging="360"/>
      </w:pPr>
    </w:lvl>
    <w:lvl w:ilvl="2" w:tplc="D43CB6EC">
      <w:start w:val="1"/>
      <w:numFmt w:val="lowerRoman"/>
      <w:lvlText w:val="%3."/>
      <w:lvlJc w:val="right"/>
      <w:pPr>
        <w:ind w:left="2160" w:hanging="180"/>
      </w:pPr>
    </w:lvl>
    <w:lvl w:ilvl="3" w:tplc="319A52F2">
      <w:start w:val="1"/>
      <w:numFmt w:val="decimal"/>
      <w:lvlText w:val="%4."/>
      <w:lvlJc w:val="left"/>
      <w:pPr>
        <w:ind w:left="2880" w:hanging="360"/>
      </w:pPr>
    </w:lvl>
    <w:lvl w:ilvl="4" w:tplc="8DE2BFE4">
      <w:start w:val="1"/>
      <w:numFmt w:val="lowerLetter"/>
      <w:lvlText w:val="%5."/>
      <w:lvlJc w:val="left"/>
      <w:pPr>
        <w:ind w:left="3600" w:hanging="360"/>
      </w:pPr>
    </w:lvl>
    <w:lvl w:ilvl="5" w:tplc="1A046CE6">
      <w:start w:val="1"/>
      <w:numFmt w:val="lowerRoman"/>
      <w:lvlText w:val="%6."/>
      <w:lvlJc w:val="right"/>
      <w:pPr>
        <w:ind w:left="4320" w:hanging="180"/>
      </w:pPr>
    </w:lvl>
    <w:lvl w:ilvl="6" w:tplc="37F03DC2">
      <w:start w:val="1"/>
      <w:numFmt w:val="decimal"/>
      <w:lvlText w:val="%7."/>
      <w:lvlJc w:val="left"/>
      <w:pPr>
        <w:ind w:left="5040" w:hanging="360"/>
      </w:pPr>
    </w:lvl>
    <w:lvl w:ilvl="7" w:tplc="9A60BD9A">
      <w:start w:val="1"/>
      <w:numFmt w:val="lowerLetter"/>
      <w:lvlText w:val="%8."/>
      <w:lvlJc w:val="left"/>
      <w:pPr>
        <w:ind w:left="5760" w:hanging="360"/>
      </w:pPr>
    </w:lvl>
    <w:lvl w:ilvl="8" w:tplc="3C0A968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4C527"/>
    <w:multiLevelType w:val="hybridMultilevel"/>
    <w:tmpl w:val="68F26B2E"/>
    <w:lvl w:ilvl="0" w:tplc="29F27304">
      <w:start w:val="1"/>
      <w:numFmt w:val="decimal"/>
      <w:lvlText w:val="%1."/>
      <w:lvlJc w:val="left"/>
      <w:pPr>
        <w:ind w:left="720" w:hanging="360"/>
      </w:pPr>
    </w:lvl>
    <w:lvl w:ilvl="1" w:tplc="DDF46C76">
      <w:start w:val="1"/>
      <w:numFmt w:val="lowerLetter"/>
      <w:lvlText w:val="%2."/>
      <w:lvlJc w:val="left"/>
      <w:pPr>
        <w:ind w:left="1440" w:hanging="360"/>
      </w:pPr>
    </w:lvl>
    <w:lvl w:ilvl="2" w:tplc="700C1030">
      <w:start w:val="1"/>
      <w:numFmt w:val="lowerRoman"/>
      <w:lvlText w:val="%3."/>
      <w:lvlJc w:val="right"/>
      <w:pPr>
        <w:ind w:left="2160" w:hanging="180"/>
      </w:pPr>
    </w:lvl>
    <w:lvl w:ilvl="3" w:tplc="82B4A56A">
      <w:start w:val="1"/>
      <w:numFmt w:val="decimal"/>
      <w:lvlText w:val="%4."/>
      <w:lvlJc w:val="left"/>
      <w:pPr>
        <w:ind w:left="2880" w:hanging="360"/>
      </w:pPr>
    </w:lvl>
    <w:lvl w:ilvl="4" w:tplc="66BC976E">
      <w:start w:val="1"/>
      <w:numFmt w:val="lowerLetter"/>
      <w:lvlText w:val="%5."/>
      <w:lvlJc w:val="left"/>
      <w:pPr>
        <w:ind w:left="3600" w:hanging="360"/>
      </w:pPr>
    </w:lvl>
    <w:lvl w:ilvl="5" w:tplc="F634C2B8">
      <w:start w:val="1"/>
      <w:numFmt w:val="lowerRoman"/>
      <w:lvlText w:val="%6."/>
      <w:lvlJc w:val="right"/>
      <w:pPr>
        <w:ind w:left="4320" w:hanging="180"/>
      </w:pPr>
    </w:lvl>
    <w:lvl w:ilvl="6" w:tplc="9D0A157E">
      <w:start w:val="1"/>
      <w:numFmt w:val="decimal"/>
      <w:lvlText w:val="%7."/>
      <w:lvlJc w:val="left"/>
      <w:pPr>
        <w:ind w:left="5040" w:hanging="360"/>
      </w:pPr>
    </w:lvl>
    <w:lvl w:ilvl="7" w:tplc="DDF0D458">
      <w:start w:val="1"/>
      <w:numFmt w:val="lowerLetter"/>
      <w:lvlText w:val="%8."/>
      <w:lvlJc w:val="left"/>
      <w:pPr>
        <w:ind w:left="5760" w:hanging="360"/>
      </w:pPr>
    </w:lvl>
    <w:lvl w:ilvl="8" w:tplc="C0642EE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C2FAC"/>
    <w:multiLevelType w:val="hybridMultilevel"/>
    <w:tmpl w:val="D22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836733">
    <w:abstractNumId w:val="4"/>
  </w:num>
  <w:num w:numId="2" w16cid:durableId="277952523">
    <w:abstractNumId w:val="5"/>
  </w:num>
  <w:num w:numId="3" w16cid:durableId="778262524">
    <w:abstractNumId w:val="0"/>
  </w:num>
  <w:num w:numId="4" w16cid:durableId="1764833759">
    <w:abstractNumId w:val="2"/>
  </w:num>
  <w:num w:numId="5" w16cid:durableId="476655557">
    <w:abstractNumId w:val="1"/>
  </w:num>
  <w:num w:numId="6" w16cid:durableId="1803845017">
    <w:abstractNumId w:val="3"/>
  </w:num>
  <w:num w:numId="7" w16cid:durableId="1224410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14EED"/>
    <w:rsid w:val="00020B52"/>
    <w:rsid w:val="0002635C"/>
    <w:rsid w:val="000342E4"/>
    <w:rsid w:val="00035692"/>
    <w:rsid w:val="0004004A"/>
    <w:rsid w:val="000410D5"/>
    <w:rsid w:val="0004410C"/>
    <w:rsid w:val="00057154"/>
    <w:rsid w:val="00061470"/>
    <w:rsid w:val="000632EF"/>
    <w:rsid w:val="00072779"/>
    <w:rsid w:val="00073248"/>
    <w:rsid w:val="000750AF"/>
    <w:rsid w:val="000762DA"/>
    <w:rsid w:val="000D75BD"/>
    <w:rsid w:val="000E0586"/>
    <w:rsid w:val="000E43A2"/>
    <w:rsid w:val="000E684D"/>
    <w:rsid w:val="000F4517"/>
    <w:rsid w:val="00161523"/>
    <w:rsid w:val="00164483"/>
    <w:rsid w:val="00166134"/>
    <w:rsid w:val="00170D84"/>
    <w:rsid w:val="00182EDC"/>
    <w:rsid w:val="001848A5"/>
    <w:rsid w:val="00191657"/>
    <w:rsid w:val="00191F41"/>
    <w:rsid w:val="00196214"/>
    <w:rsid w:val="001B41F2"/>
    <w:rsid w:val="001C00E5"/>
    <w:rsid w:val="001C0A33"/>
    <w:rsid w:val="001C5D25"/>
    <w:rsid w:val="001D3BE7"/>
    <w:rsid w:val="001E6D81"/>
    <w:rsid w:val="00200730"/>
    <w:rsid w:val="00213E0E"/>
    <w:rsid w:val="002155E2"/>
    <w:rsid w:val="00227861"/>
    <w:rsid w:val="002379E7"/>
    <w:rsid w:val="002543B7"/>
    <w:rsid w:val="0026210F"/>
    <w:rsid w:val="002703E8"/>
    <w:rsid w:val="00290CB9"/>
    <w:rsid w:val="00292167"/>
    <w:rsid w:val="002972E7"/>
    <w:rsid w:val="002A25F6"/>
    <w:rsid w:val="002A5098"/>
    <w:rsid w:val="002C1388"/>
    <w:rsid w:val="002C523A"/>
    <w:rsid w:val="002D6760"/>
    <w:rsid w:val="002E4517"/>
    <w:rsid w:val="002F1245"/>
    <w:rsid w:val="00300BBB"/>
    <w:rsid w:val="00302FAE"/>
    <w:rsid w:val="00313C6C"/>
    <w:rsid w:val="003232C6"/>
    <w:rsid w:val="0033707C"/>
    <w:rsid w:val="003407BA"/>
    <w:rsid w:val="0034140B"/>
    <w:rsid w:val="003427BD"/>
    <w:rsid w:val="00344E5C"/>
    <w:rsid w:val="00361AF7"/>
    <w:rsid w:val="00362677"/>
    <w:rsid w:val="003644A2"/>
    <w:rsid w:val="0037336F"/>
    <w:rsid w:val="003A4A6B"/>
    <w:rsid w:val="003A79BF"/>
    <w:rsid w:val="003B0060"/>
    <w:rsid w:val="003D4292"/>
    <w:rsid w:val="003E383A"/>
    <w:rsid w:val="003E6F5E"/>
    <w:rsid w:val="003F10EC"/>
    <w:rsid w:val="003F7C2A"/>
    <w:rsid w:val="00414F78"/>
    <w:rsid w:val="00414FEB"/>
    <w:rsid w:val="00420B83"/>
    <w:rsid w:val="00433972"/>
    <w:rsid w:val="004344FD"/>
    <w:rsid w:val="004365AD"/>
    <w:rsid w:val="0044529D"/>
    <w:rsid w:val="00456953"/>
    <w:rsid w:val="00456BF1"/>
    <w:rsid w:val="004576DD"/>
    <w:rsid w:val="0046167B"/>
    <w:rsid w:val="00462F35"/>
    <w:rsid w:val="00464475"/>
    <w:rsid w:val="00464B5D"/>
    <w:rsid w:val="00467A2B"/>
    <w:rsid w:val="00472EC0"/>
    <w:rsid w:val="00493A06"/>
    <w:rsid w:val="004B315D"/>
    <w:rsid w:val="004B5202"/>
    <w:rsid w:val="004D4467"/>
    <w:rsid w:val="004F0F93"/>
    <w:rsid w:val="005026AD"/>
    <w:rsid w:val="00504E7F"/>
    <w:rsid w:val="00515F82"/>
    <w:rsid w:val="0051710E"/>
    <w:rsid w:val="00522E03"/>
    <w:rsid w:val="00531896"/>
    <w:rsid w:val="00531EBB"/>
    <w:rsid w:val="005333B4"/>
    <w:rsid w:val="00534BF4"/>
    <w:rsid w:val="00534C81"/>
    <w:rsid w:val="00542083"/>
    <w:rsid w:val="00542817"/>
    <w:rsid w:val="005500E0"/>
    <w:rsid w:val="005555ED"/>
    <w:rsid w:val="00562898"/>
    <w:rsid w:val="00563007"/>
    <w:rsid w:val="00565CBA"/>
    <w:rsid w:val="00592C4B"/>
    <w:rsid w:val="005A6305"/>
    <w:rsid w:val="005B3652"/>
    <w:rsid w:val="005B6231"/>
    <w:rsid w:val="005C118D"/>
    <w:rsid w:val="005C6924"/>
    <w:rsid w:val="005C6A97"/>
    <w:rsid w:val="005D09D4"/>
    <w:rsid w:val="005D6478"/>
    <w:rsid w:val="005E63D7"/>
    <w:rsid w:val="00600C8F"/>
    <w:rsid w:val="00602FC8"/>
    <w:rsid w:val="00624092"/>
    <w:rsid w:val="00625749"/>
    <w:rsid w:val="006413A2"/>
    <w:rsid w:val="0064354F"/>
    <w:rsid w:val="00661E40"/>
    <w:rsid w:val="00663C33"/>
    <w:rsid w:val="00663CE5"/>
    <w:rsid w:val="00665847"/>
    <w:rsid w:val="00673D57"/>
    <w:rsid w:val="00690B99"/>
    <w:rsid w:val="006C1BB8"/>
    <w:rsid w:val="007018BE"/>
    <w:rsid w:val="007025E0"/>
    <w:rsid w:val="00713104"/>
    <w:rsid w:val="0072128C"/>
    <w:rsid w:val="00721F27"/>
    <w:rsid w:val="00724CA0"/>
    <w:rsid w:val="00724D44"/>
    <w:rsid w:val="0072747C"/>
    <w:rsid w:val="00727E79"/>
    <w:rsid w:val="0073015C"/>
    <w:rsid w:val="00730196"/>
    <w:rsid w:val="0073177A"/>
    <w:rsid w:val="00733A41"/>
    <w:rsid w:val="00735BBB"/>
    <w:rsid w:val="00751226"/>
    <w:rsid w:val="00753164"/>
    <w:rsid w:val="00753D0A"/>
    <w:rsid w:val="00773DD2"/>
    <w:rsid w:val="00781604"/>
    <w:rsid w:val="00784836"/>
    <w:rsid w:val="0078767B"/>
    <w:rsid w:val="00794704"/>
    <w:rsid w:val="007B701D"/>
    <w:rsid w:val="007C6472"/>
    <w:rsid w:val="007D0179"/>
    <w:rsid w:val="007D6480"/>
    <w:rsid w:val="007E5B8F"/>
    <w:rsid w:val="007F1624"/>
    <w:rsid w:val="00813516"/>
    <w:rsid w:val="0082726E"/>
    <w:rsid w:val="00846956"/>
    <w:rsid w:val="00857BEF"/>
    <w:rsid w:val="00861CB8"/>
    <w:rsid w:val="00863068"/>
    <w:rsid w:val="008754DD"/>
    <w:rsid w:val="00892FED"/>
    <w:rsid w:val="00894B22"/>
    <w:rsid w:val="008B47B9"/>
    <w:rsid w:val="008C2DF7"/>
    <w:rsid w:val="008C3991"/>
    <w:rsid w:val="008D105F"/>
    <w:rsid w:val="008D2F7A"/>
    <w:rsid w:val="008D6860"/>
    <w:rsid w:val="008F5527"/>
    <w:rsid w:val="009031A4"/>
    <w:rsid w:val="0090761B"/>
    <w:rsid w:val="00915C37"/>
    <w:rsid w:val="00916034"/>
    <w:rsid w:val="00926BEA"/>
    <w:rsid w:val="00934247"/>
    <w:rsid w:val="00943699"/>
    <w:rsid w:val="009522B4"/>
    <w:rsid w:val="009650B6"/>
    <w:rsid w:val="00975A27"/>
    <w:rsid w:val="00981F8D"/>
    <w:rsid w:val="009A29AD"/>
    <w:rsid w:val="009B3EA0"/>
    <w:rsid w:val="009C0C1C"/>
    <w:rsid w:val="009C2566"/>
    <w:rsid w:val="009C6E32"/>
    <w:rsid w:val="009C6F67"/>
    <w:rsid w:val="009D09B6"/>
    <w:rsid w:val="009D2649"/>
    <w:rsid w:val="009D355F"/>
    <w:rsid w:val="009D5659"/>
    <w:rsid w:val="009E514F"/>
    <w:rsid w:val="009E73E8"/>
    <w:rsid w:val="009F60EB"/>
    <w:rsid w:val="009F73D9"/>
    <w:rsid w:val="00A1550A"/>
    <w:rsid w:val="00A35F01"/>
    <w:rsid w:val="00A405AB"/>
    <w:rsid w:val="00A61965"/>
    <w:rsid w:val="00A65BA5"/>
    <w:rsid w:val="00A676C7"/>
    <w:rsid w:val="00A7023D"/>
    <w:rsid w:val="00A73B93"/>
    <w:rsid w:val="00A90E11"/>
    <w:rsid w:val="00AA3E65"/>
    <w:rsid w:val="00AA4092"/>
    <w:rsid w:val="00AB0BDE"/>
    <w:rsid w:val="00AB3133"/>
    <w:rsid w:val="00AB44E6"/>
    <w:rsid w:val="00AB5D36"/>
    <w:rsid w:val="00AB6759"/>
    <w:rsid w:val="00AC6BEA"/>
    <w:rsid w:val="00AD2BDE"/>
    <w:rsid w:val="00AE38A7"/>
    <w:rsid w:val="00AF563D"/>
    <w:rsid w:val="00B03EAD"/>
    <w:rsid w:val="00B06717"/>
    <w:rsid w:val="00B121C8"/>
    <w:rsid w:val="00B150E1"/>
    <w:rsid w:val="00B22706"/>
    <w:rsid w:val="00B437FC"/>
    <w:rsid w:val="00B753FA"/>
    <w:rsid w:val="00B76D7D"/>
    <w:rsid w:val="00B856DD"/>
    <w:rsid w:val="00B91BF7"/>
    <w:rsid w:val="00BB4247"/>
    <w:rsid w:val="00BC0480"/>
    <w:rsid w:val="00BD2A22"/>
    <w:rsid w:val="00BD57CF"/>
    <w:rsid w:val="00BE0084"/>
    <w:rsid w:val="00BE6944"/>
    <w:rsid w:val="00C127FB"/>
    <w:rsid w:val="00C14FC7"/>
    <w:rsid w:val="00C2722D"/>
    <w:rsid w:val="00C4273C"/>
    <w:rsid w:val="00C432F5"/>
    <w:rsid w:val="00C62320"/>
    <w:rsid w:val="00C6743C"/>
    <w:rsid w:val="00C7009B"/>
    <w:rsid w:val="00C80369"/>
    <w:rsid w:val="00C832F1"/>
    <w:rsid w:val="00C975DF"/>
    <w:rsid w:val="00CC19EB"/>
    <w:rsid w:val="00CC44ED"/>
    <w:rsid w:val="00CC624A"/>
    <w:rsid w:val="00CE68BB"/>
    <w:rsid w:val="00CF1266"/>
    <w:rsid w:val="00CF35DA"/>
    <w:rsid w:val="00CF4767"/>
    <w:rsid w:val="00D00605"/>
    <w:rsid w:val="00D154F9"/>
    <w:rsid w:val="00D31C34"/>
    <w:rsid w:val="00D346F3"/>
    <w:rsid w:val="00D34FCE"/>
    <w:rsid w:val="00D368DB"/>
    <w:rsid w:val="00D60174"/>
    <w:rsid w:val="00D66554"/>
    <w:rsid w:val="00D71F80"/>
    <w:rsid w:val="00D734F8"/>
    <w:rsid w:val="00D77DFA"/>
    <w:rsid w:val="00D81BCA"/>
    <w:rsid w:val="00D8390A"/>
    <w:rsid w:val="00DA138B"/>
    <w:rsid w:val="00DA7C7E"/>
    <w:rsid w:val="00DB6628"/>
    <w:rsid w:val="00DC27F8"/>
    <w:rsid w:val="00DD4E06"/>
    <w:rsid w:val="00DD569C"/>
    <w:rsid w:val="00DE4E61"/>
    <w:rsid w:val="00DF42DE"/>
    <w:rsid w:val="00DF4E6C"/>
    <w:rsid w:val="00DF5286"/>
    <w:rsid w:val="00E077DA"/>
    <w:rsid w:val="00E1217C"/>
    <w:rsid w:val="00E157F9"/>
    <w:rsid w:val="00E219F6"/>
    <w:rsid w:val="00E274ED"/>
    <w:rsid w:val="00E27C6C"/>
    <w:rsid w:val="00E343D6"/>
    <w:rsid w:val="00E539AD"/>
    <w:rsid w:val="00E709AD"/>
    <w:rsid w:val="00E80490"/>
    <w:rsid w:val="00E90850"/>
    <w:rsid w:val="00E927B6"/>
    <w:rsid w:val="00EA0ECB"/>
    <w:rsid w:val="00EA1274"/>
    <w:rsid w:val="00EA2C14"/>
    <w:rsid w:val="00EB3398"/>
    <w:rsid w:val="00EB3ED2"/>
    <w:rsid w:val="00EC0992"/>
    <w:rsid w:val="00ED55D6"/>
    <w:rsid w:val="00ED7D31"/>
    <w:rsid w:val="00EE57CC"/>
    <w:rsid w:val="00EF046A"/>
    <w:rsid w:val="00EF5E0D"/>
    <w:rsid w:val="00F35F73"/>
    <w:rsid w:val="00F4643F"/>
    <w:rsid w:val="00F72F36"/>
    <w:rsid w:val="00F91EA1"/>
    <w:rsid w:val="00FC68E1"/>
    <w:rsid w:val="00FD7567"/>
    <w:rsid w:val="00FE48F2"/>
    <w:rsid w:val="00FF4231"/>
    <w:rsid w:val="0227C0DE"/>
    <w:rsid w:val="03277ED8"/>
    <w:rsid w:val="0FC04AA4"/>
    <w:rsid w:val="10447CC6"/>
    <w:rsid w:val="10DC2135"/>
    <w:rsid w:val="14316595"/>
    <w:rsid w:val="15CD1B6B"/>
    <w:rsid w:val="1666B9F6"/>
    <w:rsid w:val="166D1B16"/>
    <w:rsid w:val="1C05514E"/>
    <w:rsid w:val="207D75BF"/>
    <w:rsid w:val="265FDA01"/>
    <w:rsid w:val="27D2B1A6"/>
    <w:rsid w:val="29FB3134"/>
    <w:rsid w:val="2A5D5376"/>
    <w:rsid w:val="2F6E6CE8"/>
    <w:rsid w:val="2FEE0171"/>
    <w:rsid w:val="3078C5EC"/>
    <w:rsid w:val="318BDBB2"/>
    <w:rsid w:val="375ACEF7"/>
    <w:rsid w:val="3C119129"/>
    <w:rsid w:val="3D86D447"/>
    <w:rsid w:val="3DDA2C3B"/>
    <w:rsid w:val="42C95D7B"/>
    <w:rsid w:val="46BE216B"/>
    <w:rsid w:val="4A72BC35"/>
    <w:rsid w:val="5CE5CDC1"/>
    <w:rsid w:val="6068E339"/>
    <w:rsid w:val="67F8E0D5"/>
    <w:rsid w:val="686279E3"/>
    <w:rsid w:val="6EE9A3B4"/>
    <w:rsid w:val="75FA9482"/>
    <w:rsid w:val="76C43E8C"/>
    <w:rsid w:val="790C96F1"/>
    <w:rsid w:val="7F73E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22706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E343D6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B4E65B6AF745BA9E5AA1CB05C7E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57AC-6D7D-4AB4-A34B-60336E3A4239}"/>
      </w:docPartPr>
      <w:docPartBody>
        <w:p w:rsidR="00724CA0" w:rsidRDefault="00863068" w:rsidP="00863068">
          <w:pPr>
            <w:pStyle w:val="76B4E65B6AF745BA9E5AA1CB05C7E08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1F6086"/>
    <w:rsid w:val="00216E06"/>
    <w:rsid w:val="00234755"/>
    <w:rsid w:val="00345027"/>
    <w:rsid w:val="003A55FE"/>
    <w:rsid w:val="003C3E35"/>
    <w:rsid w:val="003F2B7D"/>
    <w:rsid w:val="004015CE"/>
    <w:rsid w:val="004103EF"/>
    <w:rsid w:val="005747AC"/>
    <w:rsid w:val="006B55C3"/>
    <w:rsid w:val="006F518B"/>
    <w:rsid w:val="00724CA0"/>
    <w:rsid w:val="00863068"/>
    <w:rsid w:val="00961D2E"/>
    <w:rsid w:val="00C63C89"/>
    <w:rsid w:val="00D803D9"/>
    <w:rsid w:val="00F54733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CA0"/>
    <w:rPr>
      <w:color w:val="808080"/>
    </w:rPr>
  </w:style>
  <w:style w:type="paragraph" w:customStyle="1" w:styleId="76B4E65B6AF745BA9E5AA1CB05C7E083">
    <w:name w:val="76B4E65B6AF745BA9E5AA1CB05C7E083"/>
    <w:rsid w:val="0086306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6" ma:contentTypeDescription="Create a new document." ma:contentTypeScope="" ma:versionID="5fe8568339b13ca1af23799e72469ab4">
  <xsd:schema xmlns:xsd="http://www.w3.org/2001/XMLSchema" xmlns:xs="http://www.w3.org/2001/XMLSchema" xmlns:p="http://schemas.microsoft.com/office/2006/metadata/properties" xmlns:ns2="61b6423b-de9c-46cf-bb40-dc450b3fb648" xmlns:ns3="c68263b6-b8e4-4e8b-9157-fb94c204c76f" targetNamespace="http://schemas.microsoft.com/office/2006/metadata/properties" ma:root="true" ma:fieldsID="f736b333e86bc3c71647ead9f08d75df" ns2:_="" ns3:_="">
    <xsd:import namespace="61b6423b-de9c-46cf-bb40-dc450b3fb648"/>
    <xsd:import namespace="c68263b6-b8e4-4e8b-9157-fb94c204c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263b6-b8e4-4e8b-9157-fb94c204c76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6112F6-5343-4266-B2FE-174B3D828E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33537A-4739-44B8-8A34-E3A08FBCFF04}"/>
</file>

<file path=customXml/itemProps4.xml><?xml version="1.0" encoding="utf-8"?>
<ds:datastoreItem xmlns:ds="http://schemas.openxmlformats.org/officeDocument/2006/customXml" ds:itemID="{D2CBCEF7-9F23-4033-B460-82C437E097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3118</Characters>
  <Application>Microsoft Office Word</Application>
  <DocSecurity>0</DocSecurity>
  <Lines>25</Lines>
  <Paragraphs>7</Paragraphs>
  <ScaleCrop>false</ScaleCrop>
  <Company>York St John University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Alex Baker (a.baker)</cp:lastModifiedBy>
  <cp:revision>13</cp:revision>
  <cp:lastPrinted>2019-05-30T09:44:00Z</cp:lastPrinted>
  <dcterms:created xsi:type="dcterms:W3CDTF">2023-02-11T09:16:00Z</dcterms:created>
  <dcterms:modified xsi:type="dcterms:W3CDTF">2024-03-22T10:14:00Z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