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db97a3256a4fa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Informative</w:t>
      </w:r>
    </w:p>
    <w:p>
      <w:pPr/>
      <w:r>
        <w:rPr>
          <w:lang w:val="en-US"/>
          <w:rFonts w:ascii="Calibri" w:hAnsi="Calibri" w:cs="Calibri"/>
          <w:sz w:val="22"/>
          <w:szCs w:val="22"/>
        </w:rPr>
        <w:t>we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need more information from your side.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2ed6d90e1614ade" /><Relationship Type="http://schemas.openxmlformats.org/officeDocument/2006/relationships/numbering" Target="/word/numbering.xml" Id="R075decee025741ea" /><Relationship Type="http://schemas.openxmlformats.org/officeDocument/2006/relationships/settings" Target="/word/settings.xml" Id="R3f618ad4db1e437d" /></Relationships>
</file>