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223148" w:rsidP="007E387D">
      <w:pPr>
        <w:pStyle w:val="1"/>
      </w:pPr>
      <w:r>
        <w:t>Билет 14</w:t>
      </w:r>
      <w:r w:rsidR="007E387D">
        <w:t xml:space="preserve">. </w:t>
      </w:r>
      <w:r w:rsidRPr="003F218A">
        <w:rPr>
          <w:rFonts w:ascii="Times New Roman" w:hAnsi="Times New Roman"/>
        </w:rPr>
        <w:t xml:space="preserve">Свойства ортогональной, </w:t>
      </w:r>
      <w:proofErr w:type="spellStart"/>
      <w:r w:rsidRPr="003F218A">
        <w:rPr>
          <w:rFonts w:ascii="Times New Roman" w:hAnsi="Times New Roman"/>
        </w:rPr>
        <w:t>слабоперспективной</w:t>
      </w:r>
      <w:proofErr w:type="spellEnd"/>
      <w:r w:rsidRPr="003F218A">
        <w:rPr>
          <w:rFonts w:ascii="Times New Roman" w:hAnsi="Times New Roman"/>
        </w:rPr>
        <w:t xml:space="preserve"> и центральной проекций</w:t>
      </w:r>
    </w:p>
    <w:p w:rsidR="00F75622" w:rsidRPr="00F75622" w:rsidRDefault="00F75622" w:rsidP="00F7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5622" w:rsidRPr="00F75622" w:rsidRDefault="00F75622" w:rsidP="00F75622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5622">
        <w:rPr>
          <w:rFonts w:ascii="Times New Roman" w:hAnsi="Times New Roman" w:cs="Times New Roman"/>
          <w:i/>
          <w:sz w:val="28"/>
          <w:szCs w:val="28"/>
        </w:rPr>
        <w:t>Центральная и ортогональная проекции</w:t>
      </w:r>
    </w:p>
    <w:p w:rsidR="00F75622" w:rsidRPr="00F75622" w:rsidRDefault="00F75622" w:rsidP="00F75622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  <w:t xml:space="preserve">Рассмотрим процесс формирования изображения на примере </w:t>
      </w:r>
      <w:r w:rsidRPr="00F75622">
        <w:rPr>
          <w:rFonts w:ascii="Times New Roman" w:hAnsi="Times New Roman" w:cs="Times New Roman"/>
          <w:i/>
          <w:sz w:val="28"/>
          <w:szCs w:val="28"/>
        </w:rPr>
        <w:t>центральной</w:t>
      </w:r>
      <w:r w:rsidRPr="00F75622">
        <w:rPr>
          <w:rFonts w:ascii="Times New Roman" w:hAnsi="Times New Roman" w:cs="Times New Roman"/>
          <w:sz w:val="28"/>
          <w:szCs w:val="28"/>
        </w:rPr>
        <w:t xml:space="preserve"> (</w:t>
      </w:r>
      <w:r w:rsidRPr="00F75622">
        <w:rPr>
          <w:rFonts w:ascii="Times New Roman" w:hAnsi="Times New Roman" w:cs="Times New Roman"/>
          <w:i/>
          <w:sz w:val="28"/>
          <w:szCs w:val="28"/>
        </w:rPr>
        <w:t>перспективной</w:t>
      </w:r>
      <w:r w:rsidRPr="00F75622">
        <w:rPr>
          <w:rFonts w:ascii="Times New Roman" w:hAnsi="Times New Roman" w:cs="Times New Roman"/>
          <w:sz w:val="28"/>
          <w:szCs w:val="28"/>
        </w:rPr>
        <w:t xml:space="preserve">) </w:t>
      </w:r>
      <w:r w:rsidRPr="00F75622">
        <w:rPr>
          <w:rFonts w:ascii="Times New Roman" w:hAnsi="Times New Roman" w:cs="Times New Roman"/>
          <w:i/>
          <w:sz w:val="28"/>
          <w:szCs w:val="28"/>
        </w:rPr>
        <w:t>проекции</w:t>
      </w:r>
      <w:r w:rsidRPr="00F75622">
        <w:rPr>
          <w:rFonts w:ascii="Times New Roman" w:hAnsi="Times New Roman" w:cs="Times New Roman"/>
          <w:sz w:val="28"/>
          <w:szCs w:val="28"/>
        </w:rPr>
        <w:t xml:space="preserve">, создаваемой простейшей оптической системой – </w:t>
      </w:r>
      <w:proofErr w:type="spellStart"/>
      <w:proofErr w:type="gramStart"/>
      <w:r w:rsidRPr="00F75622">
        <w:rPr>
          <w:rFonts w:ascii="Times New Roman" w:hAnsi="Times New Roman" w:cs="Times New Roman"/>
          <w:sz w:val="28"/>
          <w:szCs w:val="28"/>
        </w:rPr>
        <w:t>камерой-обскура</w:t>
      </w:r>
      <w:proofErr w:type="spellEnd"/>
      <w:proofErr w:type="gramEnd"/>
      <w:r w:rsidRPr="00F75622">
        <w:rPr>
          <w:rFonts w:ascii="Times New Roman" w:hAnsi="Times New Roman" w:cs="Times New Roman"/>
          <w:sz w:val="28"/>
          <w:szCs w:val="28"/>
        </w:rPr>
        <w:t xml:space="preserve">, то есть камерой с точечным отверстием, расположенным на некотором расстоянии от плоскости изображения (см. рис. 2.1). При этом лучи, отраженные от точек трехмерной сцены, проецируются на плоское изображение, проходя через отверстие. С данной камерой можно связать систему координат, начало которой совпадает с отверстием (рис. 2.2), а ось </w:t>
      </w:r>
      <w:r w:rsidRPr="00F7562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F75622">
        <w:rPr>
          <w:rFonts w:ascii="Times New Roman" w:hAnsi="Times New Roman" w:cs="Times New Roman"/>
          <w:sz w:val="28"/>
          <w:szCs w:val="28"/>
        </w:rPr>
        <w:t xml:space="preserve"> направлена вдоль оптической оси (перпендикулярно плоскости изображения).</w:t>
      </w:r>
    </w:p>
    <w:p w:rsidR="00F75622" w:rsidRPr="00F75622" w:rsidRDefault="00F75622" w:rsidP="00F75622">
      <w:pPr>
        <w:rPr>
          <w:rFonts w:ascii="Times New Roman" w:hAnsi="Times New Roman" w:cs="Times New Roman"/>
          <w:sz w:val="28"/>
          <w:szCs w:val="28"/>
        </w:rPr>
      </w:pPr>
    </w:p>
    <w:p w:rsidR="00F75622" w:rsidRPr="00F75622" w:rsidRDefault="00F75622" w:rsidP="00F75622">
      <w:pPr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</w:r>
      <w:r w:rsidRPr="00F75622">
        <w:rPr>
          <w:rFonts w:ascii="Times New Roman" w:hAnsi="Times New Roman" w:cs="Times New Roman"/>
          <w:sz w:val="28"/>
          <w:szCs w:val="28"/>
        </w:rPr>
        <w:pict>
          <v:group id="_x0000_s1104" editas="canvas" style="width:459pt;height:198pt;mso-position-horizontal-relative:char;mso-position-vertical-relative:line" coordorigin="1701,1134" coordsize="9180,39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1701;top:1134;width:9180;height:3960" o:preferrelative="f">
              <v:fill o:detectmouseclick="t"/>
              <v:path o:extrusionok="t"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style="position:absolute;left:1701;top:4374;width:9180;height:720" filled="f" stroked="f">
              <v:textbox style="mso-next-textbox:#_x0000_s1106">
                <w:txbxContent>
                  <w:p w:rsidR="00F75622" w:rsidRDefault="00F75622" w:rsidP="00F75622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Рис. 2.1. Формирование перевернутого изображения (которому соответствует мнимое неперевернутое изображение) объекта в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камере-обскура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7" type="#_x0000_t32" style="position:absolute;left:5285;top:2118;width:1;height:1620" o:connectortype="straight"/>
            <v:shape id="_x0000_s1108" type="#_x0000_t32" style="position:absolute;left:5285;top:1757;width:720;height:361;flip:y" o:connectortype="straight"/>
            <v:shape id="_x0000_s1109" type="#_x0000_t32" style="position:absolute;left:5285;top:3378;width:719;height:360;flip:y" o:connectortype="straight"/>
            <v:shape id="_x0000_s1110" type="#_x0000_t32" style="position:absolute;left:6005;top:1757;width:1;height:1621" o:connectortype="straight"/>
            <v:oval id="_x0000_s1111" style="position:absolute;left:5570;top:2718;width:180;height:180"/>
            <v:shape id="_x0000_s1112" type="#_x0000_t75" style="position:absolute;left:8281;top:1443;width:1145;height:2005">
              <v:imagedata r:id="rId4" o:title="img_2_1b"/>
            </v:shape>
            <v:shape id="_x0000_s1113" type="#_x0000_t75" style="position:absolute;left:3321;top:2429;width:720;height:1264">
              <v:imagedata r:id="rId5" o:title="img_2_1c"/>
              <o:lock v:ext="edit" aspectratio="f"/>
            </v:shape>
            <v:shape id="_x0000_s1114" type="#_x0000_t75" style="position:absolute;left:7341;top:1938;width:720;height:1264">
              <v:imagedata r:id="rId6" o:title="img_2_1"/>
              <o:lock v:ext="edit" aspectratio="f"/>
            </v:shape>
            <v:line id="_x0000_s1115" style="position:absolute;flip:x y" from="3708,2607" to="8832,3165"/>
            <v:line id="_x0000_s1116" style="position:absolute;flip:x" from="3738,2394" to="8739,3057"/>
            <v:line id="_x0000_s1117" style="position:absolute;flip:x" from="3720,1632" to="8748,3561"/>
            <v:shape id="_x0000_s1118" type="#_x0000_t32" style="position:absolute;left:3354;top:1839;width:1;height:2355" o:connectortype="straight"/>
            <v:shape id="_x0000_s1119" type="#_x0000_t32" style="position:absolute;left:3357;top:1320;width:1080;height:526;flip:y" o:connectortype="straight"/>
            <v:shape id="_x0000_s1120" type="#_x0000_t32" style="position:absolute;left:3327;top:3639;width:1121;height:546;flip:y" o:connectortype="straight"/>
            <v:shape id="_x0000_s1121" type="#_x0000_t32" style="position:absolute;left:4434;top:1314;width:1;height:2340" o:connectortype="straight"/>
            <v:shape id="_x0000_s1122" type="#_x0000_t32" style="position:absolute;left:7325;top:1998;width:1;height:1620" o:connectortype="straight" strokecolor="silver"/>
            <v:shape id="_x0000_s1123" type="#_x0000_t32" style="position:absolute;left:7325;top:1637;width:720;height:361;flip:y" o:connectortype="straight" strokecolor="silver"/>
            <v:shape id="_x0000_s1124" type="#_x0000_t32" style="position:absolute;left:7325;top:3258;width:719;height:360;flip:y" o:connectortype="straight" strokecolor="silver"/>
            <v:shape id="_x0000_s1125" type="#_x0000_t32" style="position:absolute;left:8045;top:1637;width:1;height:1621" o:connectortype="straight" strokecolor="silver"/>
            <v:line id="_x0000_s1126" style="position:absolute;flip:y" from="3339,3729" to="5259,4164"/>
            <v:line id="_x0000_s1127" style="position:absolute" from="3324,1839" to="5307,2130"/>
            <v:line id="_x0000_s1128" style="position:absolute;flip:y" from="4407,3369" to="6009,3645"/>
            <v:line id="_x0000_s1129" style="position:absolute" from="4434,1344" to="5994,1749"/>
            <w10:wrap type="none"/>
            <w10:anchorlock/>
          </v:group>
        </w:pict>
      </w:r>
    </w:p>
    <w:p w:rsidR="00F75622" w:rsidRPr="00F75622" w:rsidRDefault="00F75622" w:rsidP="00F75622">
      <w:pPr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</w:r>
      <w:r w:rsidRPr="00F75622">
        <w:rPr>
          <w:rFonts w:ascii="Times New Roman" w:hAnsi="Times New Roman" w:cs="Times New Roman"/>
          <w:sz w:val="28"/>
          <w:szCs w:val="28"/>
        </w:rPr>
        <w:pict>
          <v:group id="_x0000_s1074" editas="canvas" style="width:459pt;height:180pt;mso-position-horizontal-relative:char;mso-position-vertical-relative:line" coordorigin="1701,1134" coordsize="9180,3600">
            <o:lock v:ext="edit" aspectratio="t"/>
            <v:shape id="_x0000_s1075" type="#_x0000_t75" style="position:absolute;left:1701;top:1134;width:9180;height:3600" o:preferrelative="f">
              <v:fill o:detectmouseclick="t"/>
              <v:path o:extrusionok="t" o:connecttype="none"/>
            </v:shape>
            <v:shape id="_x0000_s1076" type="#_x0000_t202" style="position:absolute;left:1701;top:4194;width:9180;height:540" filled="f" stroked="f">
              <v:textbox style="mso-next-textbox:#_x0000_s1076">
                <w:txbxContent>
                  <w:p w:rsidR="00F75622" w:rsidRDefault="00F75622" w:rsidP="00F75622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Рис. 2.2. Система координат при центральной проекции</w:t>
                    </w:r>
                  </w:p>
                </w:txbxContent>
              </v:textbox>
            </v:shape>
            <v:oval id="_x0000_s1077" style="position:absolute;left:5570;top:2718;width:180;height:180"/>
            <v:line id="_x0000_s1078" style="position:absolute;flip:x" from="3501,2154" to="9081,3234"/>
            <v:shape id="_x0000_s1079" type="#_x0000_t32" style="position:absolute;left:3168;top:1839;width:1;height:2355" o:connectortype="straight"/>
            <v:shape id="_x0000_s1080" type="#_x0000_t32" style="position:absolute;left:3171;top:1320;width:1080;height:526;flip:y" o:connectortype="straight"/>
            <v:shape id="_x0000_s1081" type="#_x0000_t32" style="position:absolute;left:3141;top:3639;width:1121;height:546;flip:y" o:connectortype="straight"/>
            <v:shape id="_x0000_s1082" type="#_x0000_t32" style="position:absolute;left:4248;top:1314;width:1;height:2340" o:connectortype="straight"/>
            <v:line id="_x0000_s1083" style="position:absolute;flip:x" from="3681,2814" to="8721,2815">
              <v:stroke endarrow="block"/>
            </v:line>
            <v:shape id="_x0000_s1084" type="#_x0000_t202" style="position:absolute;left:3576;top:2409;width:465;height:360" filled="f" stroked="f">
              <v:textbox style="mso-next-textbox:#_x0000_s1084"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Z</w:t>
                    </w:r>
                  </w:p>
                </w:txbxContent>
              </v:textbox>
            </v:shape>
            <v:line id="_x0000_s1085" style="position:absolute;flip:y" from="5661,2259" to="5662,2799">
              <v:stroke endarrow="block"/>
            </v:line>
            <v:shape id="_x0000_s1086" type="#_x0000_t202" style="position:absolute;left:5601;top:2034;width:420;height:36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shape>
            <v:line id="_x0000_s1087" style="position:absolute;flip:x" from="5145,2820" to="5661,3069">
              <v:stroke endarrow="block"/>
            </v:line>
            <v:shape id="_x0000_s1088" type="#_x0000_t202" style="position:absolute;left:4896;top:3039;width:540;height:36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89" type="#_x0000_t32" style="position:absolute;left:8721;top:2643;width:338;height:171;flip:y" o:connectortype="straight"/>
            <v:shape id="_x0000_s1090" type="#_x0000_t32" style="position:absolute;left:9076;top:2154;width:5;height:490;flip:x" o:connectortype="straight"/>
            <v:line id="_x0000_s1091" style="position:absolute;flip:x" from="8730,2166" to="9048,2808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92" type="#_x0000_t120" style="position:absolute;left:9036;top:2124;width:68;height:68;flip:x"/>
            <v:shape id="_x0000_s1093" type="#_x0000_t202" style="position:absolute;left:8736;top:2634;width:525;height:36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94" type="#_x0000_t202" style="position:absolute;left:9021;top:2214;width:525;height:54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95" type="#_x0000_t202" style="position:absolute;left:4506;top:2454;width:525;height:48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z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'</w:t>
                    </w:r>
                  </w:p>
                </w:txbxContent>
              </v:textbox>
            </v:shape>
            <v:shape id="_x0000_s1096" type="#_x0000_t32" style="position:absolute;left:3479;top:2949;width:1;height:305;flip:x y" o:connectortype="straight"/>
            <v:line id="_x0000_s1097" style="position:absolute;flip:x" from="3483,2760" to="3747,3246"/>
            <v:shape id="_x0000_s1098" type="#_x0000_t120" style="position:absolute;left:3456;top:3204;width:68;height:68;flip:x"/>
            <v:shape id="_x0000_s1099" type="#_x0000_t32" style="position:absolute;left:3476;top:2806;width:235;height:147;flip:y" o:connectortype="straight"/>
            <v:shape id="_x0000_s1100" type="#_x0000_t202" style="position:absolute;left:7491;top:2458;width:525;height:476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1101" type="#_x0000_t202" style="position:absolute;left:3321;top:2553;width:525;height:42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'</w:t>
                    </w:r>
                  </w:p>
                </w:txbxContent>
              </v:textbox>
            </v:shape>
            <v:shape id="_x0000_s1102" type="#_x0000_t202" style="position:absolute;left:3141;top:2871;width:525;height:54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'</w:t>
                    </w:r>
                  </w:p>
                </w:txbxContent>
              </v:textbox>
            </v:shape>
            <v:shape id="_x0000_s1103" type="#_x0000_t202" style="position:absolute;left:5507;top:2806;width:540;height:668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75622" w:rsidRPr="00F75622" w:rsidRDefault="00F75622" w:rsidP="00F75622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  <w:t xml:space="preserve">Несложно убедиться, что выполняются следующие соотношения между координатами точек сцены и соответствующих им точек изображения: </w:t>
      </w: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259" w:dyaOrig="380">
          <v:shape id="_x0000_i1029" type="#_x0000_t75" style="width:63pt;height:18.75pt" o:ole="">
            <v:imagedata r:id="rId7" o:title=""/>
          </v:shape>
          <o:OLEObject Type="Embed" ProgID="Equation.3" ShapeID="_x0000_i1029" DrawAspect="Content" ObjectID="_1497980543" r:id="rId8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 и </w:t>
      </w: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339" w:dyaOrig="380">
          <v:shape id="_x0000_i1030" type="#_x0000_t75" style="width:66.75pt;height:18.75pt" o:ole="">
            <v:imagedata r:id="rId9" o:title=""/>
          </v:shape>
          <o:OLEObject Type="Embed" ProgID="Equation.3" ShapeID="_x0000_i1030" DrawAspect="Content" ObjectID="_1497980544" r:id="rId10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. Поскольку координата </w:t>
      </w:r>
      <w:r w:rsidRPr="00F75622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280" w:dyaOrig="300">
          <v:shape id="_x0000_i1031" type="#_x0000_t75" style="width:14.25pt;height:15pt" o:ole="">
            <v:imagedata r:id="rId11" o:title=""/>
          </v:shape>
          <o:OLEObject Type="Embed" ProgID="Equation.3" ShapeID="_x0000_i1031" DrawAspect="Content" ObjectID="_1497980545" r:id="rId12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 постоянна для всех точек, обозначим ее через </w:t>
      </w: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40" w:dyaOrig="380">
          <v:shape id="_x0000_i1032" type="#_x0000_t75" style="width:17.25pt;height:18.75pt" o:ole="">
            <v:imagedata r:id="rId13" o:title=""/>
          </v:shape>
          <o:OLEObject Type="Embed" ProgID="Equation.3" ShapeID="_x0000_i1032" DrawAspect="Content" ObjectID="_1497980546" r:id="rId14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 – расстояние от отверстия до плоскости изображения. Тогда соотношения координат примут вид</w:t>
      </w:r>
    </w:p>
    <w:p w:rsidR="00F75622" w:rsidRPr="00F75622" w:rsidRDefault="00F75622" w:rsidP="00F75622">
      <w:pPr>
        <w:tabs>
          <w:tab w:val="center" w:pos="57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320" w:dyaOrig="380">
          <v:shape id="_x0000_i1033" type="#_x0000_t75" style="width:66pt;height:18.75pt" o:ole="">
            <v:imagedata r:id="rId15" o:title=""/>
          </v:shape>
          <o:OLEObject Type="Embed" ProgID="Equation.3" ShapeID="_x0000_i1033" DrawAspect="Content" ObjectID="_1497980547" r:id="rId16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 и </w:t>
      </w: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399" w:dyaOrig="380">
          <v:shape id="_x0000_i1034" type="#_x0000_t75" style="width:69.75pt;height:18.75pt" o:ole="">
            <v:imagedata r:id="rId17" o:title=""/>
          </v:shape>
          <o:OLEObject Type="Embed" ProgID="Equation.3" ShapeID="_x0000_i1034" DrawAspect="Content" ObjectID="_1497980548" r:id="rId18"/>
        </w:object>
      </w:r>
      <w:r w:rsidRPr="00F75622">
        <w:rPr>
          <w:rFonts w:ascii="Times New Roman" w:hAnsi="Times New Roman" w:cs="Times New Roman"/>
          <w:sz w:val="28"/>
          <w:szCs w:val="28"/>
        </w:rPr>
        <w:t>.</w:t>
      </w:r>
      <w:r w:rsidRPr="00F75622">
        <w:rPr>
          <w:rFonts w:ascii="Times New Roman" w:hAnsi="Times New Roman" w:cs="Times New Roman"/>
          <w:sz w:val="28"/>
          <w:szCs w:val="28"/>
        </w:rPr>
        <w:tab/>
        <w:t>(2.1)</w:t>
      </w:r>
    </w:p>
    <w:p w:rsidR="00F75622" w:rsidRPr="00F75622" w:rsidRDefault="00F75622" w:rsidP="00F75622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  <w:t xml:space="preserve">При этом идеальная линза дает тот же тип проекции, что и камера-обскура (см. рис. 2.3), в </w:t>
      </w:r>
      <w:proofErr w:type="gramStart"/>
      <w:r w:rsidRPr="00F75622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Pr="00F75622">
        <w:rPr>
          <w:rFonts w:ascii="Times New Roman" w:hAnsi="Times New Roman" w:cs="Times New Roman"/>
          <w:sz w:val="28"/>
          <w:szCs w:val="28"/>
        </w:rPr>
        <w:t xml:space="preserve"> с чем центральная проекция является крайне распространенной в системах компьютерного зрения.</w:t>
      </w:r>
    </w:p>
    <w:p w:rsidR="00F75622" w:rsidRPr="00F75622" w:rsidRDefault="00F75622" w:rsidP="00F75622">
      <w:pPr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</w:r>
      <w:r w:rsidRPr="00F75622">
        <w:rPr>
          <w:rFonts w:ascii="Times New Roman" w:hAnsi="Times New Roman" w:cs="Times New Roman"/>
          <w:sz w:val="28"/>
          <w:szCs w:val="28"/>
        </w:rPr>
        <w:pict>
          <v:group id="_x0000_s1052" editas="canvas" style="width:459pt;height:153pt;mso-position-horizontal-relative:char;mso-position-vertical-relative:line" coordorigin="1701,954" coordsize="9180,3060">
            <o:lock v:ext="edit" aspectratio="t"/>
            <v:shape id="_x0000_s1053" type="#_x0000_t75" style="position:absolute;left:1701;top:954;width:9180;height:3060" o:preferrelative="f">
              <v:fill o:detectmouseclick="t"/>
              <v:path o:extrusionok="t" o:connecttype="none"/>
            </v:shape>
            <v:shape id="_x0000_s1054" type="#_x0000_t202" style="position:absolute;left:1701;top:3474;width:9180;height:540" filled="f" stroked="f">
              <v:textbox style="mso-next-textbox:#_x0000_s1054">
                <w:txbxContent>
                  <w:p w:rsidR="00F75622" w:rsidRDefault="00F75622" w:rsidP="00F75622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Рис. 2.3. Формирование изображения тонкой линзой</w:t>
                    </w:r>
                  </w:p>
                </w:txbxContent>
              </v:textbox>
            </v:shape>
            <v:oval id="_x0000_s1055" style="position:absolute;left:6021;top:1314;width:360;height:1980"/>
            <v:line id="_x0000_s1056" style="position:absolute" from="4041,2394" to="8541,2395"/>
            <v:line id="_x0000_s1057" style="position:absolute;flip:x" from="4401,1494" to="8361,3114">
              <v:stroke endarrow="block"/>
            </v:line>
            <v:line id="_x0000_s1058" style="position:absolute" from="6201,1134" to="6202,3474"/>
            <v:line id="_x0000_s1059" style="position:absolute;flip:x" from="6201,1494" to="8361,1494">
              <v:stroke endarrow="block"/>
            </v:line>
            <v:line id="_x0000_s1060" style="position:absolute;flip:x" from="4401,1494" to="6201,3114">
              <v:stroke endarrow="block"/>
            </v:line>
            <v:line id="_x0000_s1061" style="position:absolute;flip:x" from="6201,1494" to="8361,3114">
              <v:stroke endarrow="block"/>
            </v:line>
            <v:line id="_x0000_s1062" style="position:absolute;flip:x" from="4401,3114" to="6201,3115">
              <v:stroke endarrow="block"/>
            </v:line>
            <v:line id="_x0000_s1063" style="position:absolute" from="8361,1494" to="8361,2394"/>
            <v:line id="_x0000_s1064" style="position:absolute" from="4401,2394" to="4401,3114"/>
            <v:shape id="_x0000_s1065" type="#_x0000_t202" style="position:absolute;left:6960;top:2381;width:720;height:54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066" type="#_x0000_t202" style="position:absolute;left:4941;top:2034;width:720;height:54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F'</w:t>
                    </w:r>
                  </w:p>
                </w:txbxContent>
              </v:textbox>
            </v:shape>
            <v:shape id="_x0000_s1067" type="#_x0000_t120" style="position:absolute;left:7127;top:2355;width:68;height:68;flip:x"/>
            <v:shape id="_x0000_s1068" type="#_x0000_t120" style="position:absolute;left:5160;top:2368;width:68;height:68;flip:x"/>
            <v:shape id="_x0000_s1069" type="#_x0000_t120" style="position:absolute;left:8322;top:1468;width:68;height:68;flip:x"/>
            <v:shape id="_x0000_s1070" type="#_x0000_t202" style="position:absolute;left:8361;top:1674;width:360;height:54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71" type="#_x0000_t202" style="position:absolute;left:4015;top:2561;width:720;height:54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'</w:t>
                    </w:r>
                  </w:p>
                </w:txbxContent>
              </v:textbox>
            </v:shape>
            <v:shape id="_x0000_s1072" type="#_x0000_t202" style="position:absolute;left:5121;top:3075;width:720;height:54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z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'</w:t>
                    </w:r>
                  </w:p>
                </w:txbxContent>
              </v:textbox>
            </v:shape>
            <v:shape id="_x0000_s1073" type="#_x0000_t202" style="position:absolute;left:6927;top:1134;width:720;height:540" filled="f" stroked="f">
              <v:textbox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z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F75622" w:rsidRPr="00F75622" w:rsidRDefault="00F75622" w:rsidP="00F75622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  <w:t xml:space="preserve">Естественно, реальные линзы обладают рядом аберраций, с которыми на практике приходится бороться, однако компенсация этих аберраций обычно выполняется до решения задач компьютерного зрения, в </w:t>
      </w:r>
      <w:proofErr w:type="gramStart"/>
      <w:r w:rsidRPr="00F75622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Pr="00F75622">
        <w:rPr>
          <w:rFonts w:ascii="Times New Roman" w:hAnsi="Times New Roman" w:cs="Times New Roman"/>
          <w:sz w:val="28"/>
          <w:szCs w:val="28"/>
        </w:rPr>
        <w:t xml:space="preserve"> с чем этот вопрос мы здесь рассматривать не будем. В целом, центральная проекция является вполне удовлетворительным приближением к процессу формирования изображений во многих задачах.</w:t>
      </w:r>
    </w:p>
    <w:p w:rsidR="00F75622" w:rsidRPr="00F75622" w:rsidRDefault="00F75622" w:rsidP="00F75622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  <w:t xml:space="preserve">Как видно из уравнений (2.1), координаты проекции объекта (и, соответственно, размеры изображения объекта) зависят от удаленности до этого объекта. Важной характеристикой сцены является ее </w:t>
      </w:r>
      <w:r w:rsidRPr="00F75622">
        <w:rPr>
          <w:rFonts w:ascii="Times New Roman" w:hAnsi="Times New Roman" w:cs="Times New Roman"/>
          <w:i/>
          <w:sz w:val="28"/>
          <w:szCs w:val="28"/>
        </w:rPr>
        <w:t>глубина</w:t>
      </w:r>
      <w:r w:rsidRPr="00F75622">
        <w:rPr>
          <w:rFonts w:ascii="Times New Roman" w:hAnsi="Times New Roman" w:cs="Times New Roman"/>
          <w:sz w:val="28"/>
          <w:szCs w:val="28"/>
        </w:rPr>
        <w:t xml:space="preserve"> – разброс расстояний от видимых точек до камеры. Если мы будем рассматривать некоторую сцену, расстояние до точек которой примерно постоянно (то есть расстояние до сцены значительно больше глубины сцены), то, положив </w:t>
      </w: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279" w:dyaOrig="380">
          <v:shape id="_x0000_i1035" type="#_x0000_t75" style="width:63.75pt;height:18.75pt" o:ole="">
            <v:imagedata r:id="rId19" o:title=""/>
          </v:shape>
          <o:OLEObject Type="Embed" ProgID="Equation.3" ShapeID="_x0000_i1035" DrawAspect="Content" ObjectID="_1497980549" r:id="rId20"/>
        </w:object>
      </w:r>
      <w:r w:rsidRPr="00F75622">
        <w:rPr>
          <w:rFonts w:ascii="Times New Roman" w:hAnsi="Times New Roman" w:cs="Times New Roman"/>
          <w:sz w:val="28"/>
          <w:szCs w:val="28"/>
        </w:rPr>
        <w:t>, получим</w:t>
      </w:r>
    </w:p>
    <w:p w:rsidR="00F75622" w:rsidRPr="00F75622" w:rsidRDefault="00F75622" w:rsidP="00F75622">
      <w:pPr>
        <w:tabs>
          <w:tab w:val="center" w:pos="5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060" w:dyaOrig="320">
          <v:shape id="_x0000_i1036" type="#_x0000_t75" style="width:53.25pt;height:15.75pt" o:ole="">
            <v:imagedata r:id="rId21" o:title=""/>
          </v:shape>
          <o:OLEObject Type="Embed" ProgID="Equation.3" ShapeID="_x0000_i1036" DrawAspect="Content" ObjectID="_1497980550" r:id="rId22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 и </w:t>
      </w: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080" w:dyaOrig="380">
          <v:shape id="_x0000_i1037" type="#_x0000_t75" style="width:54pt;height:18.75pt" o:ole="">
            <v:imagedata r:id="rId23" o:title=""/>
          </v:shape>
          <o:OLEObject Type="Embed" ProgID="Equation.3" ShapeID="_x0000_i1037" DrawAspect="Content" ObjectID="_1497980551" r:id="rId24"/>
        </w:object>
      </w:r>
      <w:r w:rsidRPr="00F75622">
        <w:rPr>
          <w:rFonts w:ascii="Times New Roman" w:hAnsi="Times New Roman" w:cs="Times New Roman"/>
          <w:sz w:val="28"/>
          <w:szCs w:val="28"/>
        </w:rPr>
        <w:t>,</w:t>
      </w:r>
      <w:r w:rsidRPr="00F75622">
        <w:rPr>
          <w:rFonts w:ascii="Times New Roman" w:hAnsi="Times New Roman" w:cs="Times New Roman"/>
          <w:sz w:val="28"/>
          <w:szCs w:val="28"/>
        </w:rPr>
        <w:tab/>
        <w:t>(2.2)</w:t>
      </w:r>
    </w:p>
    <w:p w:rsidR="00F75622" w:rsidRPr="00F75622" w:rsidRDefault="00F75622" w:rsidP="00F75622">
      <w:pPr>
        <w:jc w:val="both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  <w:t xml:space="preserve">где </w:t>
      </w:r>
      <w:r w:rsidRPr="00F7562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75622">
        <w:rPr>
          <w:rFonts w:ascii="Times New Roman" w:hAnsi="Times New Roman" w:cs="Times New Roman"/>
          <w:sz w:val="28"/>
          <w:szCs w:val="28"/>
        </w:rPr>
        <w:t xml:space="preserve"> – коэффициент увеличения (знак минус был взят, чтобы этот коэффициент был положительным, поскольку </w:t>
      </w:r>
      <w:r w:rsidRPr="00F756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620" w:dyaOrig="300">
          <v:shape id="_x0000_i1038" type="#_x0000_t75" style="width:30.75pt;height:15pt" o:ole="">
            <v:imagedata r:id="rId25" o:title=""/>
          </v:shape>
          <o:OLEObject Type="Embed" ProgID="Equation.3" ShapeID="_x0000_i1038" DrawAspect="Content" ObjectID="_1497980552" r:id="rId26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, а </w:t>
      </w: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60" w:dyaOrig="380">
          <v:shape id="_x0000_i1039" type="#_x0000_t75" style="width:38.25pt;height:18.75pt" o:ole="">
            <v:imagedata r:id="rId27" o:title=""/>
          </v:shape>
          <o:OLEObject Type="Embed" ProgID="Equation.3" ShapeID="_x0000_i1039" DrawAspect="Content" ObjectID="_1497980553" r:id="rId28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, однако на практике удобнее рассматривать координаты проекции объектов на мнимом изображении, и тогда знак минус пропадет). Проекция, описываемая уравнениями (2.2), называется </w:t>
      </w:r>
      <w:proofErr w:type="spellStart"/>
      <w:r w:rsidRPr="00F75622">
        <w:rPr>
          <w:rFonts w:ascii="Times New Roman" w:hAnsi="Times New Roman" w:cs="Times New Roman"/>
          <w:i/>
          <w:sz w:val="28"/>
          <w:szCs w:val="28"/>
        </w:rPr>
        <w:t>слабоперспективной</w:t>
      </w:r>
      <w:proofErr w:type="spellEnd"/>
      <w:r w:rsidRPr="00F75622">
        <w:rPr>
          <w:rFonts w:ascii="Times New Roman" w:hAnsi="Times New Roman" w:cs="Times New Roman"/>
          <w:sz w:val="28"/>
          <w:szCs w:val="28"/>
        </w:rPr>
        <w:t>, поскольку в этом случае отсутствует эффект перспективы (уменьшение видимых размеров с увеличением расстояния).</w:t>
      </w:r>
    </w:p>
    <w:p w:rsidR="00F75622" w:rsidRPr="00F75622" w:rsidRDefault="00F75622" w:rsidP="00F75622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  <w:t xml:space="preserve">Для удобства координаты в плоскости мнимого изображений можно нормировать таким образом, чтобы коэффициент умножения был равен 1. В этом случае получим уравнение </w:t>
      </w:r>
      <w:r w:rsidRPr="00F75622">
        <w:rPr>
          <w:rFonts w:ascii="Times New Roman" w:hAnsi="Times New Roman" w:cs="Times New Roman"/>
          <w:i/>
          <w:sz w:val="28"/>
          <w:szCs w:val="28"/>
        </w:rPr>
        <w:t>ортогональной</w:t>
      </w:r>
      <w:r w:rsidRPr="00F75622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F75622">
        <w:rPr>
          <w:rFonts w:ascii="Times New Roman" w:hAnsi="Times New Roman" w:cs="Times New Roman"/>
          <w:i/>
          <w:sz w:val="28"/>
          <w:szCs w:val="28"/>
        </w:rPr>
        <w:t>параллельной</w:t>
      </w:r>
      <w:r w:rsidRPr="00F75622">
        <w:rPr>
          <w:rFonts w:ascii="Times New Roman" w:hAnsi="Times New Roman" w:cs="Times New Roman"/>
          <w:sz w:val="28"/>
          <w:szCs w:val="28"/>
        </w:rPr>
        <w:t>) проекции (</w:t>
      </w:r>
      <w:proofErr w:type="gramStart"/>
      <w:r w:rsidRPr="00F75622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F75622">
        <w:rPr>
          <w:rFonts w:ascii="Times New Roman" w:hAnsi="Times New Roman" w:cs="Times New Roman"/>
          <w:sz w:val="28"/>
          <w:szCs w:val="28"/>
        </w:rPr>
        <w:t>. рис. 2.4)</w:t>
      </w:r>
    </w:p>
    <w:p w:rsidR="00F75622" w:rsidRPr="00F75622" w:rsidRDefault="00F75622" w:rsidP="00F75622">
      <w:pPr>
        <w:tabs>
          <w:tab w:val="center" w:pos="50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720" w:dyaOrig="320">
          <v:shape id="_x0000_i1040" type="#_x0000_t75" style="width:36pt;height:15.75pt" o:ole="">
            <v:imagedata r:id="rId29" o:title=""/>
          </v:shape>
          <o:OLEObject Type="Embed" ProgID="Equation.3" ShapeID="_x0000_i1040" DrawAspect="Content" ObjectID="_1497980554" r:id="rId30"/>
        </w:object>
      </w:r>
      <w:r w:rsidRPr="00F75622">
        <w:rPr>
          <w:rFonts w:ascii="Times New Roman" w:hAnsi="Times New Roman" w:cs="Times New Roman"/>
          <w:sz w:val="28"/>
          <w:szCs w:val="28"/>
        </w:rPr>
        <w:t xml:space="preserve"> и </w:t>
      </w:r>
      <w:r w:rsidRPr="00F756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40" w:dyaOrig="380">
          <v:shape id="_x0000_i1041" type="#_x0000_t75" style="width:36.75pt;height:18.75pt" o:ole="">
            <v:imagedata r:id="rId31" o:title=""/>
          </v:shape>
          <o:OLEObject Type="Embed" ProgID="Equation.3" ShapeID="_x0000_i1041" DrawAspect="Content" ObjectID="_1497980555" r:id="rId32"/>
        </w:object>
      </w:r>
      <w:r w:rsidRPr="00F75622">
        <w:rPr>
          <w:rFonts w:ascii="Times New Roman" w:hAnsi="Times New Roman" w:cs="Times New Roman"/>
          <w:sz w:val="28"/>
          <w:szCs w:val="28"/>
        </w:rPr>
        <w:t>.</w:t>
      </w:r>
      <w:r w:rsidRPr="00F75622">
        <w:rPr>
          <w:rFonts w:ascii="Times New Roman" w:hAnsi="Times New Roman" w:cs="Times New Roman"/>
          <w:sz w:val="28"/>
          <w:szCs w:val="28"/>
        </w:rPr>
        <w:tab/>
        <w:t>(2.3)</w:t>
      </w:r>
    </w:p>
    <w:p w:rsidR="00F75622" w:rsidRPr="00F75622" w:rsidRDefault="00F75622" w:rsidP="00F75622">
      <w:pPr>
        <w:jc w:val="both"/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  <w:t xml:space="preserve">Таким образом, при ортогональной проекции просто теряется информация о координате </w:t>
      </w:r>
      <w:r w:rsidRPr="00F7562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F75622">
        <w:rPr>
          <w:rFonts w:ascii="Times New Roman" w:hAnsi="Times New Roman" w:cs="Times New Roman"/>
          <w:sz w:val="28"/>
          <w:szCs w:val="28"/>
        </w:rPr>
        <w:t>. Данная проекция называется ортогональной, поскольку обычно возникает при съемке необъемной сцены, плоскость которой перпендикулярна оптической оси.</w:t>
      </w:r>
    </w:p>
    <w:p w:rsidR="00F75622" w:rsidRPr="00F75622" w:rsidRDefault="00F75622" w:rsidP="00F75622">
      <w:pPr>
        <w:rPr>
          <w:rFonts w:ascii="Times New Roman" w:hAnsi="Times New Roman" w:cs="Times New Roman"/>
          <w:sz w:val="28"/>
          <w:szCs w:val="28"/>
        </w:rPr>
      </w:pPr>
      <w:r w:rsidRPr="00F75622">
        <w:rPr>
          <w:rFonts w:ascii="Times New Roman" w:hAnsi="Times New Roman" w:cs="Times New Roman"/>
          <w:sz w:val="28"/>
          <w:szCs w:val="28"/>
        </w:rPr>
      </w:r>
      <w:r w:rsidRPr="00F75622">
        <w:rPr>
          <w:rFonts w:ascii="Times New Roman" w:hAnsi="Times New Roman" w:cs="Times New Roman"/>
          <w:sz w:val="28"/>
          <w:szCs w:val="28"/>
        </w:rPr>
        <w:pict>
          <v:group id="_x0000_s1026" editas="canvas" style="width:459pt;height:198pt;mso-position-horizontal-relative:char;mso-position-vertical-relative:line" coordorigin="1701,1134" coordsize="9180,3960">
            <o:lock v:ext="edit" aspectratio="t"/>
            <v:shape id="_x0000_s1027" type="#_x0000_t75" style="position:absolute;left:1701;top:1134;width:9180;height:3960" o:preferrelative="f">
              <v:fill o:detectmouseclick="t"/>
              <v:path o:extrusionok="t" o:connecttype="none"/>
            </v:shape>
            <v:shape id="_x0000_s1028" type="#_x0000_t202" style="position:absolute;left:1701;top:4374;width:9180;height:540" filled="f" stroked="f">
              <v:textbox style="mso-next-textbox:#_x0000_s1028">
                <w:txbxContent>
                  <w:p w:rsidR="00F75622" w:rsidRDefault="00F75622" w:rsidP="00F75622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Рис. 2.4. Формирование изображения в случае ортогональной проекции</w:t>
                    </w:r>
                  </w:p>
                </w:txbxContent>
              </v:textbox>
            </v:shape>
            <v:shape id="_x0000_s1029" type="#_x0000_t75" style="position:absolute;left:8296;top:1494;width:1145;height:2005">
              <v:imagedata r:id="rId4" o:title="img_2_1b"/>
            </v:shape>
            <v:oval id="_x0000_s1030" style="position:absolute;left:5790;top:3258;width:180;height:180"/>
            <v:shape id="_x0000_s1031" type="#_x0000_t32" style="position:absolute;left:3410;top:1839;width:1;height:2355" o:connectortype="straight"/>
            <v:shape id="_x0000_s1032" type="#_x0000_t32" style="position:absolute;left:3413;top:1320;width:1080;height:526;flip:y" o:connectortype="straight"/>
            <v:shape id="_x0000_s1033" type="#_x0000_t32" style="position:absolute;left:3383;top:3639;width:1121;height:546;flip:y" o:connectortype="straight"/>
            <v:shape id="_x0000_s1034" type="#_x0000_t32" style="position:absolute;left:4490;top:1314;width:1;height:2340" o:connectortype="straight"/>
            <v:line id="_x0000_s1035" style="position:absolute;flip:x y" from="4694,3362" to="8073,3363">
              <v:stroke endarrow="block"/>
            </v:line>
            <v:shape id="_x0000_s1036" type="#_x0000_t202" style="position:absolute;left:4696;top:2934;width:465;height:464" filled="f" stroked="f">
              <v:textbox style="mso-next-textbox:#_x0000_s1036"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Z</w:t>
                    </w:r>
                  </w:p>
                </w:txbxContent>
              </v:textbox>
            </v:shape>
            <v:line id="_x0000_s1037" style="position:absolute;flip:y" from="5881,2799" to="5882,3339">
              <v:stroke endarrow="block"/>
            </v:line>
            <v:shape id="_x0000_s1038" type="#_x0000_t202" style="position:absolute;left:5821;top:2574;width:420;height:360" filled="f" stroked="f">
              <v:textbox style="mso-next-textbox:#_x0000_s1038"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shape>
            <v:line id="_x0000_s1039" style="position:absolute;flip:x" from="5365,3360" to="5881,3609">
              <v:stroke endarrow="block"/>
            </v:line>
            <v:shape id="_x0000_s1040" type="#_x0000_t202" style="position:absolute;left:5116;top:3579;width:540;height:360" filled="f" stroked="f">
              <v:textbox style="mso-next-textbox:#_x0000_s1040"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41" type="#_x0000_t202" style="position:absolute;left:5727;top:3346;width:540;height:668" filled="f" stroked="f">
              <v:textbox style="mso-next-textbox:#_x0000_s1041">
                <w:txbxContent>
                  <w:p w:rsidR="00F75622" w:rsidRDefault="00F75622" w:rsidP="00F75622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O</w:t>
                    </w:r>
                  </w:p>
                </w:txbxContent>
              </v:textbox>
            </v:shape>
            <v:line id="_x0000_s1042" style="position:absolute;flip:x" from="3770,3281" to="8630,3282">
              <v:stroke dashstyle="longDash"/>
            </v:line>
            <v:line id="_x0000_s1043" style="position:absolute;flip:x" from="4080,3101" to="8940,3102">
              <v:stroke dashstyle="longDash"/>
            </v:line>
            <v:line id="_x0000_s1044" style="position:absolute;flip:y" from="3744,3101" to="4104,3281"/>
            <v:line id="_x0000_s1045" style="position:absolute;flip:x" from="3757,2521" to="8617,2522">
              <v:stroke dashstyle="longDash"/>
            </v:line>
            <v:line id="_x0000_s1046" style="position:absolute;flip:x" from="4067,2341" to="8927,2342">
              <v:stroke dashstyle="longDash"/>
            </v:line>
            <v:line id="_x0000_s1047" style="position:absolute;flip:y" from="3731,2341" to="4091,2521"/>
            <v:line id="_x0000_s1048" style="position:absolute;flip:x y" from="3746,2506" to="3757,3294"/>
            <v:line id="_x0000_s1049" style="position:absolute;flip:x y" from="4091,2318" to="4102,3106"/>
            <v:oval id="_x0000_s1050" style="position:absolute;left:3849;top:1687;width:125;height:720"/>
            <v:line id="_x0000_s1051" style="position:absolute;flip:x" from="3911,1674" to="8771,1675">
              <v:stroke dashstyle="longDash"/>
            </v:line>
            <w10:wrap type="none"/>
            <w10:anchorlock/>
          </v:group>
        </w:pict>
      </w:r>
    </w:p>
    <w:p w:rsidR="00F75622" w:rsidRPr="00F75622" w:rsidRDefault="00F75622" w:rsidP="00F75622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Слабоперспективная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проекция</w:t>
      </w:r>
    </w:p>
    <w:p w:rsidR="008E7F82" w:rsidRPr="00F75622" w:rsidRDefault="008E7F82" w:rsidP="00F75622"/>
    <w:sectPr w:rsidR="008E7F82" w:rsidRPr="00F75622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03B9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148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30CA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309E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75622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107"/>
        <o:r id="V:Rule2" type="connector" idref="#_x0000_s1109"/>
        <o:r id="V:Rule3" type="connector" idref="#_x0000_s1108"/>
        <o:r id="V:Rule4" type="connector" idref="#_x0000_s1120"/>
        <o:r id="V:Rule5" type="connector" idref="#_x0000_s1090">
          <o:proxy start="" idref="#_x0000_s1078" connectloc="0"/>
        </o:r>
        <o:r id="V:Rule6" type="connector" idref="#_x0000_s1119"/>
        <o:r id="V:Rule7" type="connector" idref="#_x0000_s1096"/>
        <o:r id="V:Rule8" type="connector" idref="#_x0000_s1110"/>
        <o:r id="V:Rule9" type="connector" idref="#_x0000_s1118"/>
        <o:r id="V:Rule10" type="connector" idref="#_x0000_s1123"/>
        <o:r id="V:Rule11" type="connector" idref="#_x0000_s1031"/>
        <o:r id="V:Rule12" type="connector" idref="#_x0000_s1099"/>
        <o:r id="V:Rule13" type="connector" idref="#_x0000_s1124"/>
        <o:r id="V:Rule14" type="connector" idref="#_x0000_s1032"/>
        <o:r id="V:Rule15" type="connector" idref="#_x0000_s1079"/>
        <o:r id="V:Rule16" type="connector" idref="#_x0000_s1125"/>
        <o:r id="V:Rule17" type="connector" idref="#_x0000_s1033"/>
        <o:r id="V:Rule18" type="connector" idref="#_x0000_s1089"/>
        <o:r id="V:Rule19" type="connector" idref="#_x0000_s1121"/>
        <o:r id="V:Rule20" type="connector" idref="#_x0000_s1082"/>
        <o:r id="V:Rule21" type="connector" idref="#_x0000_s1122"/>
        <o:r id="V:Rule22" type="connector" idref="#_x0000_s1080"/>
        <o:r id="V:Rule23" type="connector" idref="#_x0000_s1034"/>
        <o:r id="V:Rule24" type="connector" idref="#_x0000_s10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34" Type="http://schemas.openxmlformats.org/officeDocument/2006/relationships/theme" Target="theme/theme1.xml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493</Words>
  <Characters>2812</Characters>
  <Application>Microsoft Office Word</Application>
  <DocSecurity>0</DocSecurity>
  <Lines>23</Lines>
  <Paragraphs>6</Paragraphs>
  <ScaleCrop>false</ScaleCrop>
  <Company>RePack by SPecialiST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4</cp:revision>
  <dcterms:created xsi:type="dcterms:W3CDTF">2015-07-06T18:45:00Z</dcterms:created>
  <dcterms:modified xsi:type="dcterms:W3CDTF">2015-07-09T17:53:00Z</dcterms:modified>
</cp:coreProperties>
</file>