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87D" w:rsidRPr="007E387D" w:rsidRDefault="007E387D" w:rsidP="007E387D">
      <w:pPr>
        <w:pStyle w:val="1"/>
      </w:pPr>
      <w:r>
        <w:t xml:space="preserve">Билет </w:t>
      </w:r>
      <w:r w:rsidR="00690476">
        <w:t>8</w:t>
      </w:r>
      <w:r>
        <w:t xml:space="preserve">. </w:t>
      </w:r>
      <w:r w:rsidR="00690476" w:rsidRPr="003F218A">
        <w:rPr>
          <w:rFonts w:ascii="Times New Roman" w:hAnsi="Times New Roman"/>
        </w:rPr>
        <w:t>Корреляционные методы сопоставления изображений. Метод фазовой корреляции</w:t>
      </w:r>
    </w:p>
    <w:p w:rsidR="00A13A0E" w:rsidRPr="00A13A0E" w:rsidRDefault="00A13A0E" w:rsidP="00A13A0E">
      <w:pPr>
        <w:ind w:firstLine="540"/>
        <w:rPr>
          <w:rFonts w:ascii="Times New Roman" w:hAnsi="Times New Roman" w:cs="Times New Roman"/>
          <w:i/>
          <w:sz w:val="28"/>
          <w:szCs w:val="28"/>
        </w:rPr>
      </w:pPr>
      <w:r w:rsidRPr="00A13A0E">
        <w:rPr>
          <w:rFonts w:ascii="Times New Roman" w:hAnsi="Times New Roman" w:cs="Times New Roman"/>
          <w:i/>
          <w:sz w:val="28"/>
          <w:szCs w:val="28"/>
        </w:rPr>
        <w:t>Амплитудно-фазовая корреляция</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Проблема сопоставления изображений может решаться с привлечением разных типов представлений, начиная от математических и заканчивая представлениями знаний. Классическими методами сопоставления являются корреляционные методы, базовая идея которых крайне проста и заключается в </w:t>
      </w:r>
      <w:proofErr w:type="spellStart"/>
      <w:r w:rsidRPr="00A13A0E">
        <w:rPr>
          <w:rFonts w:ascii="Times New Roman" w:hAnsi="Times New Roman" w:cs="Times New Roman"/>
          <w:sz w:val="28"/>
          <w:szCs w:val="28"/>
        </w:rPr>
        <w:t>попиксельном</w:t>
      </w:r>
      <w:proofErr w:type="spellEnd"/>
      <w:r w:rsidRPr="00A13A0E">
        <w:rPr>
          <w:rFonts w:ascii="Times New Roman" w:hAnsi="Times New Roman" w:cs="Times New Roman"/>
          <w:sz w:val="28"/>
          <w:szCs w:val="28"/>
        </w:rPr>
        <w:t xml:space="preserve"> сравнении изображений, хотя различия в реализациях могут быть достаточно значительны.</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В простейшем случае мера сходства двух изображений как функция взаимного смещения </w:t>
      </w:r>
      <w:r w:rsidRPr="00A13A0E">
        <w:rPr>
          <w:rFonts w:ascii="Times New Roman" w:eastAsia="Times New Roman" w:hAnsi="Times New Roman" w:cs="Times New Roman"/>
          <w:position w:val="-12"/>
          <w:sz w:val="28"/>
          <w:szCs w:val="28"/>
        </w:rPr>
        <w:object w:dxaOrig="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pt;height:18pt" o:ole="">
            <v:imagedata r:id="rId5" o:title=""/>
          </v:shape>
          <o:OLEObject Type="Embed" ProgID="Equation.3" ShapeID="_x0000_i1030" DrawAspect="Content" ObjectID="_1497865152" r:id="rId6"/>
        </w:object>
      </w:r>
      <w:r w:rsidRPr="00A13A0E">
        <w:rPr>
          <w:rFonts w:ascii="Times New Roman" w:hAnsi="Times New Roman" w:cs="Times New Roman"/>
          <w:sz w:val="28"/>
          <w:szCs w:val="28"/>
        </w:rPr>
        <w:t xml:space="preserve"> вычисляется как квадрат среднеквадратичного отклонения яркостей соответствующих (с учетом величины смещения) пикселей</w:t>
      </w:r>
    </w:p>
    <w:p w:rsidR="00A13A0E" w:rsidRPr="00A13A0E" w:rsidRDefault="00A13A0E" w:rsidP="00A13A0E">
      <w:pPr>
        <w:tabs>
          <w:tab w:val="center" w:pos="7560"/>
        </w:tabs>
        <w:jc w:val="center"/>
        <w:rPr>
          <w:rFonts w:ascii="Times New Roman" w:hAnsi="Times New Roman" w:cs="Times New Roman"/>
          <w:sz w:val="28"/>
          <w:szCs w:val="28"/>
        </w:rPr>
      </w:pPr>
      <w:r w:rsidRPr="00A13A0E">
        <w:rPr>
          <w:rFonts w:ascii="Times New Roman" w:eastAsia="Times New Roman" w:hAnsi="Times New Roman" w:cs="Times New Roman"/>
          <w:position w:val="-38"/>
          <w:sz w:val="28"/>
          <w:szCs w:val="28"/>
        </w:rPr>
        <w:object w:dxaOrig="6680" w:dyaOrig="860">
          <v:shape id="_x0000_i1031" type="#_x0000_t75" style="width:333.75pt;height:42.75pt" o:ole="">
            <v:imagedata r:id="rId7" o:title=""/>
          </v:shape>
          <o:OLEObject Type="Embed" ProgID="Equation.3" ShapeID="_x0000_i1031" DrawAspect="Content" ObjectID="_1497865153" r:id="rId8"/>
        </w:object>
      </w:r>
      <w:r w:rsidRPr="00A13A0E">
        <w:rPr>
          <w:rFonts w:ascii="Times New Roman" w:hAnsi="Times New Roman" w:cs="Times New Roman"/>
          <w:sz w:val="28"/>
          <w:szCs w:val="28"/>
        </w:rPr>
        <w:t>,</w:t>
      </w:r>
      <w:r w:rsidRPr="00A13A0E">
        <w:rPr>
          <w:rFonts w:ascii="Times New Roman" w:hAnsi="Times New Roman" w:cs="Times New Roman"/>
          <w:sz w:val="28"/>
          <w:szCs w:val="28"/>
        </w:rPr>
        <w:tab/>
        <w:t>(2.10)</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 xml:space="preserve">где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vertAlign w:val="subscript"/>
        </w:rPr>
        <w:t>1</w:t>
      </w:r>
      <w:r w:rsidRPr="00A13A0E">
        <w:rPr>
          <w:rFonts w:ascii="Times New Roman" w:hAnsi="Times New Roman" w:cs="Times New Roman"/>
          <w:sz w:val="28"/>
          <w:szCs w:val="28"/>
        </w:rPr>
        <w:t xml:space="preserve"> и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vertAlign w:val="subscript"/>
        </w:rPr>
        <w:t>2</w:t>
      </w:r>
      <w:r w:rsidRPr="00A13A0E">
        <w:rPr>
          <w:rFonts w:ascii="Times New Roman" w:hAnsi="Times New Roman" w:cs="Times New Roman"/>
          <w:sz w:val="28"/>
          <w:szCs w:val="28"/>
        </w:rPr>
        <w:t xml:space="preserve"> – изображения одного и того же объекта, отличающиеся только сдвигом; </w:t>
      </w:r>
      <w:proofErr w:type="spellStart"/>
      <w:r w:rsidRPr="00A13A0E">
        <w:rPr>
          <w:rFonts w:ascii="Times New Roman" w:hAnsi="Times New Roman" w:cs="Times New Roman"/>
          <w:i/>
          <w:sz w:val="28"/>
          <w:szCs w:val="28"/>
          <w:lang w:val="en-US"/>
        </w:rPr>
        <w:t>N</w:t>
      </w:r>
      <w:r w:rsidRPr="00A13A0E">
        <w:rPr>
          <w:rFonts w:ascii="Times New Roman" w:hAnsi="Times New Roman" w:cs="Times New Roman"/>
          <w:sz w:val="28"/>
          <w:szCs w:val="28"/>
          <w:lang w:val="en-US"/>
        </w:rPr>
        <w:t>x</w:t>
      </w:r>
      <w:r w:rsidRPr="00A13A0E">
        <w:rPr>
          <w:rFonts w:ascii="Times New Roman" w:hAnsi="Times New Roman" w:cs="Times New Roman"/>
          <w:i/>
          <w:sz w:val="28"/>
          <w:szCs w:val="28"/>
          <w:lang w:val="en-US"/>
        </w:rPr>
        <w:t>N</w:t>
      </w:r>
      <w:proofErr w:type="spellEnd"/>
      <w:r w:rsidRPr="00A13A0E">
        <w:rPr>
          <w:rFonts w:ascii="Times New Roman" w:hAnsi="Times New Roman" w:cs="Times New Roman"/>
          <w:sz w:val="28"/>
          <w:szCs w:val="28"/>
        </w:rPr>
        <w:t xml:space="preserve"> – размер области, в которой вычисляется корреляция.</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Как видно из формулы (2.10), данный подход позволяет определять взаимные смещения двух изображений при отсутствии других геометрических преобразований, а также яркостных изменений.</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Величину </w:t>
      </w:r>
      <w:r w:rsidRPr="00A13A0E">
        <w:rPr>
          <w:rFonts w:ascii="Times New Roman" w:eastAsia="Times New Roman" w:hAnsi="Times New Roman" w:cs="Times New Roman"/>
          <w:position w:val="-16"/>
          <w:sz w:val="28"/>
          <w:szCs w:val="28"/>
        </w:rPr>
        <w:object w:dxaOrig="759" w:dyaOrig="420">
          <v:shape id="_x0000_i1032" type="#_x0000_t75" style="width:38.25pt;height:21pt" o:ole="">
            <v:imagedata r:id="rId9" o:title=""/>
          </v:shape>
          <o:OLEObject Type="Embed" ProgID="Equation.3" ShapeID="_x0000_i1032" DrawAspect="Content" ObjectID="_1497865154" r:id="rId10"/>
        </w:object>
      </w:r>
      <w:r w:rsidRPr="00A13A0E">
        <w:rPr>
          <w:rFonts w:ascii="Times New Roman" w:hAnsi="Times New Roman" w:cs="Times New Roman"/>
          <w:sz w:val="28"/>
          <w:szCs w:val="28"/>
        </w:rPr>
        <w:t xml:space="preserve"> несложно преобразовать к виду</w:t>
      </w:r>
    </w:p>
    <w:p w:rsidR="00A13A0E" w:rsidRPr="00A13A0E" w:rsidRDefault="00A13A0E" w:rsidP="00A13A0E">
      <w:pPr>
        <w:jc w:val="center"/>
        <w:rPr>
          <w:rFonts w:ascii="Times New Roman" w:hAnsi="Times New Roman" w:cs="Times New Roman"/>
          <w:sz w:val="28"/>
          <w:szCs w:val="28"/>
        </w:rPr>
      </w:pPr>
      <w:r w:rsidRPr="00A13A0E">
        <w:rPr>
          <w:rFonts w:ascii="Times New Roman" w:eastAsia="Times New Roman" w:hAnsi="Times New Roman" w:cs="Times New Roman"/>
          <w:position w:val="-82"/>
          <w:sz w:val="28"/>
          <w:szCs w:val="28"/>
        </w:rPr>
        <w:object w:dxaOrig="8700" w:dyaOrig="1780">
          <v:shape id="_x0000_i1033" type="#_x0000_t75" style="width:434.25pt;height:88.5pt" o:ole="">
            <v:imagedata r:id="rId11" o:title=""/>
          </v:shape>
          <o:OLEObject Type="Embed" ProgID="Equation.3" ShapeID="_x0000_i1033" DrawAspect="Content" ObjectID="_1497865155" r:id="rId12"/>
        </w:obje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Полагая величины </w:t>
      </w:r>
      <w:r w:rsidRPr="00A13A0E">
        <w:rPr>
          <w:rFonts w:ascii="Times New Roman" w:eastAsia="Times New Roman" w:hAnsi="Times New Roman" w:cs="Times New Roman"/>
          <w:position w:val="-38"/>
          <w:sz w:val="28"/>
          <w:szCs w:val="28"/>
        </w:rPr>
        <w:object w:dxaOrig="2219" w:dyaOrig="860">
          <v:shape id="_x0000_i1034" type="#_x0000_t75" style="width:111pt;height:42.75pt" o:ole="">
            <v:imagedata r:id="rId13" o:title=""/>
          </v:shape>
          <o:OLEObject Type="Embed" ProgID="Equation.3" ShapeID="_x0000_i1034" DrawAspect="Content" ObjectID="_1497865156" r:id="rId14"/>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38"/>
          <w:sz w:val="28"/>
          <w:szCs w:val="28"/>
        </w:rPr>
        <w:object w:dxaOrig="3379" w:dyaOrig="860">
          <v:shape id="_x0000_i1035" type="#_x0000_t75" style="width:168.75pt;height:42.75pt" o:ole="">
            <v:imagedata r:id="rId15" o:title=""/>
          </v:shape>
          <o:OLEObject Type="Embed" ProgID="Equation.3" ShapeID="_x0000_i1035" DrawAspect="Content" ObjectID="_1497865157" r:id="rId16"/>
        </w:object>
      </w:r>
      <w:r w:rsidRPr="00A13A0E">
        <w:rPr>
          <w:rFonts w:ascii="Times New Roman" w:hAnsi="Times New Roman" w:cs="Times New Roman"/>
          <w:sz w:val="28"/>
          <w:szCs w:val="28"/>
        </w:rPr>
        <w:t xml:space="preserve"> не зависящими от смещения (что верно при некоторых оговорках), можно получить, что минимизация критерия СКО (2.10) эквивалентна максимизации значения корреляции:</w:t>
      </w:r>
    </w:p>
    <w:p w:rsidR="00A13A0E" w:rsidRPr="00A13A0E" w:rsidRDefault="00A13A0E" w:rsidP="00A13A0E">
      <w:pPr>
        <w:tabs>
          <w:tab w:val="center" w:pos="7200"/>
        </w:tabs>
        <w:jc w:val="center"/>
        <w:rPr>
          <w:rFonts w:ascii="Times New Roman" w:hAnsi="Times New Roman" w:cs="Times New Roman"/>
          <w:sz w:val="28"/>
          <w:szCs w:val="28"/>
        </w:rPr>
      </w:pPr>
      <w:r w:rsidRPr="00A13A0E">
        <w:rPr>
          <w:rFonts w:ascii="Times New Roman" w:eastAsia="Times New Roman" w:hAnsi="Times New Roman" w:cs="Times New Roman"/>
          <w:position w:val="-38"/>
          <w:sz w:val="28"/>
          <w:szCs w:val="28"/>
        </w:rPr>
        <w:object w:dxaOrig="6060" w:dyaOrig="860">
          <v:shape id="_x0000_i1036" type="#_x0000_t75" style="width:303pt;height:43.5pt" o:ole="">
            <v:imagedata r:id="rId17" o:title=""/>
          </v:shape>
          <o:OLEObject Type="Embed" ProgID="Equation.3" ShapeID="_x0000_i1036" DrawAspect="Content" ObjectID="_1497865158" r:id="rId18"/>
        </w:object>
      </w:r>
      <w:r w:rsidRPr="00A13A0E">
        <w:rPr>
          <w:rFonts w:ascii="Times New Roman" w:hAnsi="Times New Roman" w:cs="Times New Roman"/>
          <w:sz w:val="28"/>
          <w:szCs w:val="28"/>
        </w:rPr>
        <w:t>.</w:t>
      </w:r>
      <w:r w:rsidRPr="00A13A0E">
        <w:rPr>
          <w:rFonts w:ascii="Times New Roman" w:hAnsi="Times New Roman" w:cs="Times New Roman"/>
          <w:sz w:val="28"/>
          <w:szCs w:val="28"/>
        </w:rPr>
        <w:tab/>
        <w:t>(2.11)</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Несложно убедиться, что положение корреляционного максимума при линейном глобальном преобразовании яркости </w:t>
      </w:r>
      <w:r w:rsidRPr="00A13A0E">
        <w:rPr>
          <w:rFonts w:ascii="Times New Roman" w:eastAsia="Times New Roman" w:hAnsi="Times New Roman" w:cs="Times New Roman"/>
          <w:position w:val="-12"/>
          <w:sz w:val="28"/>
          <w:szCs w:val="28"/>
        </w:rPr>
        <w:object w:dxaOrig="1460" w:dyaOrig="380">
          <v:shape id="_x0000_i1037" type="#_x0000_t75" style="width:72.75pt;height:19.5pt" o:ole="">
            <v:imagedata r:id="rId19" o:title=""/>
          </v:shape>
          <o:OLEObject Type="Embed" ProgID="Equation.3" ShapeID="_x0000_i1037" DrawAspect="Content" ObjectID="_1497865159" r:id="rId20"/>
        </w:object>
      </w:r>
      <w:r w:rsidRPr="00A13A0E">
        <w:rPr>
          <w:rFonts w:ascii="Times New Roman" w:hAnsi="Times New Roman" w:cs="Times New Roman"/>
          <w:sz w:val="28"/>
          <w:szCs w:val="28"/>
        </w:rPr>
        <w:t xml:space="preserve"> не меняется (только </w:t>
      </w:r>
      <w:proofErr w:type="gramStart"/>
      <w:r w:rsidRPr="00A13A0E">
        <w:rPr>
          <w:rFonts w:ascii="Times New Roman" w:hAnsi="Times New Roman" w:cs="Times New Roman"/>
          <w:sz w:val="28"/>
          <w:szCs w:val="28"/>
        </w:rPr>
        <w:t>при</w:t>
      </w:r>
      <w:proofErr w:type="gramEnd"/>
      <w:r w:rsidRPr="00A13A0E">
        <w:rPr>
          <w:rFonts w:ascii="Times New Roman" w:hAnsi="Times New Roman" w:cs="Times New Roman"/>
          <w:sz w:val="28"/>
          <w:szCs w:val="28"/>
        </w:rPr>
        <w:t xml:space="preserve"> </w:t>
      </w:r>
      <w:r w:rsidRPr="00A13A0E">
        <w:rPr>
          <w:rFonts w:ascii="Times New Roman" w:eastAsia="Times New Roman" w:hAnsi="Times New Roman" w:cs="Times New Roman"/>
          <w:position w:val="-6"/>
          <w:sz w:val="28"/>
          <w:szCs w:val="28"/>
        </w:rPr>
        <w:object w:dxaOrig="660" w:dyaOrig="300">
          <v:shape id="_x0000_i1038" type="#_x0000_t75" style="width:33pt;height:15pt" o:ole="">
            <v:imagedata r:id="rId21" o:title=""/>
          </v:shape>
          <o:OLEObject Type="Embed" ProgID="Equation.3" ShapeID="_x0000_i1038" DrawAspect="Content" ObjectID="_1497865160" r:id="rId22"/>
        </w:object>
      </w:r>
      <w:r w:rsidRPr="00A13A0E">
        <w:rPr>
          <w:rFonts w:ascii="Times New Roman" w:hAnsi="Times New Roman" w:cs="Times New Roman"/>
          <w:sz w:val="28"/>
          <w:szCs w:val="28"/>
        </w:rPr>
        <w:t xml:space="preserve"> </w:t>
      </w:r>
      <w:r w:rsidRPr="00A13A0E">
        <w:rPr>
          <w:rFonts w:ascii="Times New Roman" w:hAnsi="Times New Roman" w:cs="Times New Roman"/>
          <w:sz w:val="28"/>
          <w:szCs w:val="28"/>
        </w:rPr>
        <w:lastRenderedPageBreak/>
        <w:t>максимум превращается в минимум). Таким образом, данный подход позволяет сопоставлять изображения при линейных глобальных искажениях яркости.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Если смещения </w:t>
      </w:r>
      <w:r w:rsidRPr="00A13A0E">
        <w:rPr>
          <w:rFonts w:ascii="Times New Roman" w:eastAsia="Times New Roman" w:hAnsi="Times New Roman" w:cs="Times New Roman"/>
          <w:position w:val="-6"/>
          <w:sz w:val="28"/>
          <w:szCs w:val="28"/>
        </w:rPr>
        <w:object w:dxaOrig="380" w:dyaOrig="300">
          <v:shape id="_x0000_i1039" type="#_x0000_t75" style="width:18.75pt;height:15pt" o:ole="">
            <v:imagedata r:id="rId23" o:title=""/>
          </v:shape>
          <o:OLEObject Type="Embed" ProgID="Equation.3" ShapeID="_x0000_i1039" DrawAspect="Content" ObjectID="_1497865161" r:id="rId24"/>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12"/>
          <w:sz w:val="28"/>
          <w:szCs w:val="28"/>
        </w:rPr>
        <w:object w:dxaOrig="380" w:dyaOrig="360">
          <v:shape id="_x0000_i1040" type="#_x0000_t75" style="width:18.75pt;height:18pt" o:ole="">
            <v:imagedata r:id="rId25" o:title=""/>
          </v:shape>
          <o:OLEObject Type="Embed" ProgID="Equation.3" ShapeID="_x0000_i1040" DrawAspect="Content" ObjectID="_1497865162" r:id="rId26"/>
        </w:object>
      </w:r>
      <w:r w:rsidRPr="00A13A0E">
        <w:rPr>
          <w:rFonts w:ascii="Times New Roman" w:hAnsi="Times New Roman" w:cs="Times New Roman"/>
          <w:sz w:val="28"/>
          <w:szCs w:val="28"/>
        </w:rPr>
        <w:t xml:space="preserve"> пробегают значения от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rPr>
        <w:t xml:space="preserve"> до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rPr>
        <w:t xml:space="preserve">, то несложно убедиться, что число операций при вычислении кросскорреляционного поля по формулам (2.10) или (2.11) будет пропорционально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vertAlign w:val="superscript"/>
        </w:rPr>
        <w:t>4</w:t>
      </w:r>
      <w:r w:rsidRPr="00A13A0E">
        <w:rPr>
          <w:rFonts w:ascii="Times New Roman" w:hAnsi="Times New Roman" w:cs="Times New Roman"/>
          <w:sz w:val="28"/>
          <w:szCs w:val="28"/>
        </w:rPr>
        <w:t>.</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Однако существует возможность построения кросскорреляционного поля </w:t>
      </w:r>
      <w:r w:rsidRPr="00A13A0E">
        <w:rPr>
          <w:rFonts w:ascii="Times New Roman" w:eastAsia="Times New Roman" w:hAnsi="Times New Roman" w:cs="Times New Roman"/>
          <w:position w:val="-16"/>
          <w:sz w:val="28"/>
          <w:szCs w:val="28"/>
        </w:rPr>
        <w:object w:dxaOrig="1679" w:dyaOrig="420">
          <v:shape id="_x0000_i1041" type="#_x0000_t75" style="width:84pt;height:21pt" o:ole="">
            <v:imagedata r:id="rId27" o:title=""/>
          </v:shape>
          <o:OLEObject Type="Embed" ProgID="Equation.3" ShapeID="_x0000_i1041" DrawAspect="Content" ObjectID="_1497865163" r:id="rId28"/>
        </w:object>
      </w:r>
      <w:r w:rsidRPr="00A13A0E">
        <w:rPr>
          <w:rFonts w:ascii="Times New Roman" w:hAnsi="Times New Roman" w:cs="Times New Roman"/>
          <w:sz w:val="28"/>
          <w:szCs w:val="28"/>
        </w:rPr>
        <w:t xml:space="preserve"> за меньшее число операций, если воспользоваться быстрым преобразованием Фурье и тем фактом, что Фурье-образ кросскорреляционного поля может быть получен как произведение спектров изображений.</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По определению, прямое и обратное дискретные преобразования Фурье, ДПФ, (см. рис. 2.10) вычисляются как</w:t>
      </w:r>
    </w:p>
    <w:p w:rsidR="00A13A0E" w:rsidRPr="00A13A0E" w:rsidRDefault="00A13A0E" w:rsidP="00A13A0E">
      <w:pPr>
        <w:tabs>
          <w:tab w:val="center" w:pos="6300"/>
        </w:tabs>
        <w:jc w:val="center"/>
        <w:rPr>
          <w:rFonts w:ascii="Times New Roman" w:hAnsi="Times New Roman" w:cs="Times New Roman"/>
          <w:sz w:val="28"/>
          <w:szCs w:val="28"/>
        </w:rPr>
      </w:pPr>
      <w:r w:rsidRPr="00A13A0E">
        <w:rPr>
          <w:rFonts w:ascii="Times New Roman" w:eastAsia="Times New Roman" w:hAnsi="Times New Roman" w:cs="Times New Roman"/>
          <w:position w:val="-88"/>
          <w:sz w:val="20"/>
          <w:szCs w:val="20"/>
        </w:rPr>
        <w:object w:dxaOrig="4380" w:dyaOrig="1900">
          <v:shape id="_x0000_i1042" type="#_x0000_t75" style="width:219pt;height:95.25pt" o:ole="">
            <v:imagedata r:id="rId29" o:title=""/>
          </v:shape>
          <o:OLEObject Type="Embed" ProgID="Equation.3" ShapeID="_x0000_i1042" DrawAspect="Content" ObjectID="_1497865164" r:id="rId30"/>
        </w:object>
      </w:r>
      <w:r w:rsidRPr="00A13A0E">
        <w:rPr>
          <w:rFonts w:ascii="Times New Roman" w:hAnsi="Times New Roman" w:cs="Times New Roman"/>
        </w:rPr>
        <w:t xml:space="preserve"> </w:t>
      </w:r>
      <w:r w:rsidRPr="00A13A0E">
        <w:rPr>
          <w:rFonts w:ascii="Times New Roman" w:hAnsi="Times New Roman" w:cs="Times New Roman"/>
          <w:sz w:val="28"/>
          <w:szCs w:val="28"/>
        </w:rPr>
        <w:tab/>
        <w:t>(2.12)</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 xml:space="preserve">где </w:t>
      </w:r>
      <w:r w:rsidRPr="00A13A0E">
        <w:rPr>
          <w:rFonts w:ascii="Times New Roman" w:hAnsi="Times New Roman" w:cs="Times New Roman"/>
          <w:i/>
          <w:sz w:val="28"/>
          <w:szCs w:val="28"/>
          <w:lang w:val="en-US"/>
        </w:rPr>
        <w:t>u</w:t>
      </w:r>
      <w:r w:rsidRPr="00A13A0E">
        <w:rPr>
          <w:rFonts w:ascii="Times New Roman" w:hAnsi="Times New Roman" w:cs="Times New Roman"/>
          <w:sz w:val="28"/>
          <w:szCs w:val="28"/>
        </w:rPr>
        <w:t xml:space="preserve"> и </w:t>
      </w:r>
      <w:r w:rsidRPr="00A13A0E">
        <w:rPr>
          <w:rFonts w:ascii="Times New Roman" w:hAnsi="Times New Roman" w:cs="Times New Roman"/>
          <w:i/>
          <w:sz w:val="28"/>
          <w:szCs w:val="28"/>
          <w:lang w:val="en-US"/>
        </w:rPr>
        <w:t>v</w:t>
      </w:r>
      <w:r w:rsidRPr="00A13A0E">
        <w:rPr>
          <w:rFonts w:ascii="Times New Roman" w:hAnsi="Times New Roman" w:cs="Times New Roman"/>
          <w:sz w:val="28"/>
          <w:szCs w:val="28"/>
        </w:rPr>
        <w:t xml:space="preserve"> – пространственные частоты. При вычислении пространственного спектра по этим формулам число операций также пропорционально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vertAlign w:val="superscript"/>
        </w:rPr>
        <w:t>4</w:t>
      </w:r>
      <w:r w:rsidRPr="00A13A0E">
        <w:rPr>
          <w:rFonts w:ascii="Times New Roman" w:hAnsi="Times New Roman" w:cs="Times New Roman"/>
          <w:sz w:val="28"/>
          <w:szCs w:val="28"/>
        </w:rPr>
        <w:t xml:space="preserve">, однако алгоритм быстрого преобразования Фурье позволяет произвести вычисление за время, пропорциональное </w:t>
      </w:r>
      <w:r w:rsidRPr="00A13A0E">
        <w:rPr>
          <w:rFonts w:ascii="Times New Roman" w:eastAsia="Times New Roman" w:hAnsi="Times New Roman" w:cs="Times New Roman"/>
          <w:position w:val="-6"/>
          <w:sz w:val="20"/>
          <w:szCs w:val="20"/>
        </w:rPr>
        <w:object w:dxaOrig="960" w:dyaOrig="380">
          <v:shape id="_x0000_i1043" type="#_x0000_t75" style="width:48pt;height:18.75pt" o:ole="">
            <v:imagedata r:id="rId31" o:title=""/>
          </v:shape>
          <o:OLEObject Type="Embed" ProgID="Equation.3" ShapeID="_x0000_i1043" DrawAspect="Content" ObjectID="_1497865165" r:id="rId32"/>
        </w:object>
      </w:r>
      <w:r w:rsidRPr="00A13A0E">
        <w:rPr>
          <w:rFonts w:ascii="Times New Roman" w:hAnsi="Times New Roman" w:cs="Times New Roman"/>
          <w:sz w:val="28"/>
          <w:szCs w:val="28"/>
        </w:rPr>
        <w:t>.</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54" editas="canvas" style="width:459pt;height:297pt;mso-position-horizontal-relative:char;mso-position-vertical-relative:line" coordorigin="1701,954" coordsize="9180,5940">
            <o:lock v:ext="edit" aspectratio="t"/>
            <v:shape id="_x0000_s1055" type="#_x0000_t75" style="position:absolute;left:1701;top:954;width:9180;height:5940" o:preferrelative="f">
              <v:fill o:detectmouseclick="t"/>
              <v:path o:extrusionok="t" o:connecttype="none"/>
            </v:shape>
            <v:shapetype id="_x0000_t202" coordsize="21600,21600" o:spt="202" path="m,l,21600r21600,l21600,xe">
              <v:stroke joinstyle="miter"/>
              <v:path gradientshapeok="t" o:connecttype="rect"/>
            </v:shapetype>
            <v:shape id="_x0000_s1056" type="#_x0000_t202" style="position:absolute;left:1701;top:5634;width:9180;height:1080" filled="f" stroked="f">
              <v:textbox style="mso-next-textbox:#_x0000_s1056">
                <w:txbxContent>
                  <w:p w:rsidR="00A13A0E" w:rsidRDefault="00A13A0E" w:rsidP="00A13A0E">
                    <w:pPr>
                      <w:jc w:val="both"/>
                      <w:rPr>
                        <w:rFonts w:ascii="Arial" w:hAnsi="Arial" w:cs="Arial"/>
                        <w:sz w:val="24"/>
                        <w:szCs w:val="24"/>
                      </w:rPr>
                    </w:pPr>
                    <w:r>
                      <w:rPr>
                        <w:rFonts w:ascii="Arial" w:hAnsi="Arial" w:cs="Arial"/>
                        <w:sz w:val="24"/>
                        <w:szCs w:val="24"/>
                      </w:rPr>
                      <w:t>Рис. 2.10. Пример вычисления преобразования Фурье: (а) исходное изображение; (б) вещественная компонента спектра; (в) амплитудный (энергетический) спектр</w:t>
                    </w:r>
                  </w:p>
                  <w:p w:rsidR="00A13A0E" w:rsidRDefault="00A13A0E" w:rsidP="00A13A0E">
                    <w:pPr>
                      <w:rPr>
                        <w:rFonts w:ascii="Times New Roman" w:hAnsi="Times New Roman" w:cs="Times New Roman"/>
                        <w:sz w:val="20"/>
                        <w:szCs w:val="20"/>
                      </w:rPr>
                    </w:pPr>
                  </w:p>
                  <w:p w:rsidR="00A13A0E" w:rsidRDefault="00A13A0E" w:rsidP="00A13A0E"/>
                  <w:p w:rsidR="00A13A0E" w:rsidRDefault="00A13A0E" w:rsidP="00A13A0E"/>
                </w:txbxContent>
              </v:textbox>
            </v:shape>
            <v:shape id="_x0000_s1057" type="#_x0000_t75" style="position:absolute;left:1817;top:1314;width:1684;height:2215">
              <v:imagedata r:id="rId33" o:title="corr_img1"/>
            </v:shape>
            <v:shape id="_x0000_s1058" type="#_x0000_t75" style="position:absolute;left:3681;top:1134;width:3379;height:4443">
              <v:imagedata r:id="rId34" o:title="corr_spect1r"/>
            </v:shape>
            <v:shape id="_x0000_s1059" type="#_x0000_t75" style="position:absolute;left:7322;top:1134;width:3379;height:4442">
              <v:imagedata r:id="rId35" o:title="corr_spect1a"/>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lastRenderedPageBreak/>
        <w:t>Кросскорреляционное поле тогда может быть получено как</w:t>
      </w:r>
    </w:p>
    <w:p w:rsidR="00A13A0E" w:rsidRPr="00A13A0E" w:rsidRDefault="00A13A0E" w:rsidP="00A13A0E">
      <w:pPr>
        <w:tabs>
          <w:tab w:val="center" w:pos="7560"/>
        </w:tabs>
        <w:jc w:val="center"/>
        <w:rPr>
          <w:rFonts w:ascii="Times New Roman" w:hAnsi="Times New Roman" w:cs="Times New Roman"/>
          <w:sz w:val="28"/>
          <w:szCs w:val="28"/>
        </w:rPr>
      </w:pPr>
      <w:r w:rsidRPr="00A13A0E">
        <w:rPr>
          <w:rFonts w:ascii="Times New Roman" w:eastAsia="Times New Roman" w:hAnsi="Times New Roman" w:cs="Times New Roman"/>
          <w:position w:val="-84"/>
          <w:sz w:val="28"/>
          <w:szCs w:val="28"/>
        </w:rPr>
        <w:object w:dxaOrig="6620" w:dyaOrig="1820">
          <v:shape id="_x0000_i1044" type="#_x0000_t75" style="width:330.75pt;height:90.75pt" o:ole="">
            <v:imagedata r:id="rId36" o:title=""/>
          </v:shape>
          <o:OLEObject Type="Embed" ProgID="Equation.3" ShapeID="_x0000_i1044" DrawAspect="Content" ObjectID="_1497865166" r:id="rId37"/>
        </w:object>
      </w:r>
      <w:r w:rsidRPr="00A13A0E">
        <w:rPr>
          <w:rFonts w:ascii="Times New Roman" w:hAnsi="Times New Roman" w:cs="Times New Roman"/>
          <w:sz w:val="28"/>
          <w:szCs w:val="28"/>
        </w:rPr>
        <w:tab/>
        <w:t>(2.13)</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что также может быть вычислено за время, пропорциональное</w:t>
      </w:r>
      <w:proofErr w:type="gramStart"/>
      <w:r w:rsidRPr="00A13A0E">
        <w:rPr>
          <w:rFonts w:ascii="Times New Roman" w:hAnsi="Times New Roman" w:cs="Times New Roman"/>
          <w:sz w:val="28"/>
          <w:szCs w:val="28"/>
        </w:rPr>
        <w:t xml:space="preserve"> </w:t>
      </w:r>
      <w:r w:rsidRPr="00A13A0E">
        <w:rPr>
          <w:rFonts w:ascii="Times New Roman" w:eastAsia="Times New Roman" w:hAnsi="Times New Roman" w:cs="Times New Roman"/>
          <w:position w:val="-6"/>
          <w:sz w:val="20"/>
          <w:szCs w:val="20"/>
        </w:rPr>
        <w:object w:dxaOrig="960" w:dyaOrig="380">
          <v:shape id="_x0000_i1045" type="#_x0000_t75" style="width:48pt;height:18.75pt" o:ole="">
            <v:imagedata r:id="rId31" o:title=""/>
          </v:shape>
          <o:OLEObject Type="Embed" ProgID="Equation.3" ShapeID="_x0000_i1045" DrawAspect="Content" ObjectID="_1497865167" r:id="rId38"/>
        </w:object>
      </w:r>
      <w:r w:rsidRPr="00A13A0E">
        <w:rPr>
          <w:rFonts w:ascii="Times New Roman" w:hAnsi="Times New Roman" w:cs="Times New Roman"/>
          <w:sz w:val="28"/>
          <w:szCs w:val="28"/>
        </w:rPr>
        <w:t xml:space="preserve"> (</w:t>
      </w:r>
      <w:r w:rsidRPr="00A13A0E">
        <w:rPr>
          <w:rFonts w:ascii="Times New Roman" w:eastAsia="Times New Roman" w:hAnsi="Times New Roman" w:cs="Times New Roman"/>
          <w:position w:val="-12"/>
          <w:sz w:val="28"/>
          <w:szCs w:val="28"/>
        </w:rPr>
        <w:object w:dxaOrig="360" w:dyaOrig="440">
          <v:shape id="_x0000_i1046" type="#_x0000_t75" style="width:18pt;height:21.75pt" o:ole="">
            <v:imagedata r:id="rId39" o:title=""/>
          </v:shape>
          <o:OLEObject Type="Embed" ProgID="Equation.3" ShapeID="_x0000_i1046" DrawAspect="Content" ObjectID="_1497865168" r:id="rId40"/>
        </w:object>
      </w:r>
      <w:r w:rsidRPr="00A13A0E">
        <w:rPr>
          <w:rFonts w:ascii="Times New Roman" w:hAnsi="Times New Roman" w:cs="Times New Roman"/>
          <w:sz w:val="28"/>
          <w:szCs w:val="28"/>
        </w:rPr>
        <w:t xml:space="preserve"> – </w:t>
      </w:r>
      <w:proofErr w:type="gramEnd"/>
      <w:r w:rsidRPr="00A13A0E">
        <w:rPr>
          <w:rFonts w:ascii="Times New Roman" w:hAnsi="Times New Roman" w:cs="Times New Roman"/>
          <w:sz w:val="28"/>
          <w:szCs w:val="28"/>
        </w:rPr>
        <w:t xml:space="preserve">комплексное сопряжение). Таким образом, общее время работы при вычислении кросскорреляционного поля через ДПФ будет пропорционально </w:t>
      </w:r>
      <w:r w:rsidRPr="00A13A0E">
        <w:rPr>
          <w:rFonts w:ascii="Times New Roman" w:eastAsia="Times New Roman" w:hAnsi="Times New Roman" w:cs="Times New Roman"/>
          <w:position w:val="-6"/>
          <w:sz w:val="20"/>
          <w:szCs w:val="20"/>
        </w:rPr>
        <w:object w:dxaOrig="960" w:dyaOrig="380">
          <v:shape id="_x0000_i1047" type="#_x0000_t75" style="width:48pt;height:18.75pt" o:ole="">
            <v:imagedata r:id="rId31" o:title=""/>
          </v:shape>
          <o:OLEObject Type="Embed" ProgID="Equation.3" ShapeID="_x0000_i1047" DrawAspect="Content" ObjectID="_1497865169" r:id="rId41"/>
        </w:object>
      </w:r>
      <w:r w:rsidRPr="00A13A0E">
        <w:rPr>
          <w:rFonts w:ascii="Times New Roman" w:hAnsi="Times New Roman" w:cs="Times New Roman"/>
          <w:sz w:val="28"/>
          <w:szCs w:val="28"/>
        </w:rPr>
        <w:t xml:space="preserve">, хотя коэффициент пропорциональности значительно больше, чем при непосредственном вычислении по формуле (2.11), в </w:t>
      </w:r>
      <w:proofErr w:type="gramStart"/>
      <w:r w:rsidRPr="00A13A0E">
        <w:rPr>
          <w:rFonts w:ascii="Times New Roman" w:hAnsi="Times New Roman" w:cs="Times New Roman"/>
          <w:sz w:val="28"/>
          <w:szCs w:val="28"/>
        </w:rPr>
        <w:t>связи</w:t>
      </w:r>
      <w:proofErr w:type="gramEnd"/>
      <w:r w:rsidRPr="00A13A0E">
        <w:rPr>
          <w:rFonts w:ascii="Times New Roman" w:hAnsi="Times New Roman" w:cs="Times New Roman"/>
          <w:sz w:val="28"/>
          <w:szCs w:val="28"/>
        </w:rPr>
        <w:t xml:space="preserve"> с чем данный подход нерационально использовать при малых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rPr>
        <w:t>.</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Необходимо отметить, что в алгоритмах ДПФ изображение трактуется как периодический сигнал, то есть копии изображения как бы приставлены друг к другу, из-за чего появляется резкий переход от одного края изображения к другому. Это вызывает появление «креста» в центре спектра изображения (</w:t>
      </w:r>
      <w:proofErr w:type="gramStart"/>
      <w:r w:rsidRPr="00A13A0E">
        <w:rPr>
          <w:rFonts w:ascii="Times New Roman" w:hAnsi="Times New Roman" w:cs="Times New Roman"/>
          <w:sz w:val="28"/>
          <w:szCs w:val="28"/>
        </w:rPr>
        <w:t>см</w:t>
      </w:r>
      <w:proofErr w:type="gramEnd"/>
      <w:r w:rsidRPr="00A13A0E">
        <w:rPr>
          <w:rFonts w:ascii="Times New Roman" w:hAnsi="Times New Roman" w:cs="Times New Roman"/>
          <w:sz w:val="28"/>
          <w:szCs w:val="28"/>
        </w:rPr>
        <w:t xml:space="preserve">. рис. 2.10) и, как мы увидим ниже, ухудшение корреляционного отклика. Плавное приведение интенсивностей у краев к среднему значению устраняет эффект края. Как видно </w:t>
      </w:r>
      <w:proofErr w:type="gramStart"/>
      <w:r w:rsidRPr="00A13A0E">
        <w:rPr>
          <w:rFonts w:ascii="Times New Roman" w:hAnsi="Times New Roman" w:cs="Times New Roman"/>
          <w:sz w:val="28"/>
          <w:szCs w:val="28"/>
        </w:rPr>
        <w:t>из</w:t>
      </w:r>
      <w:proofErr w:type="gramEnd"/>
      <w:r w:rsidRPr="00A13A0E">
        <w:rPr>
          <w:rFonts w:ascii="Times New Roman" w:hAnsi="Times New Roman" w:cs="Times New Roman"/>
          <w:sz w:val="28"/>
          <w:szCs w:val="28"/>
        </w:rPr>
        <w:t xml:space="preserve"> </w:t>
      </w:r>
      <w:proofErr w:type="gramStart"/>
      <w:r w:rsidRPr="00A13A0E">
        <w:rPr>
          <w:rFonts w:ascii="Times New Roman" w:hAnsi="Times New Roman" w:cs="Times New Roman"/>
          <w:sz w:val="28"/>
          <w:szCs w:val="28"/>
        </w:rPr>
        <w:t>рис</w:t>
      </w:r>
      <w:proofErr w:type="gramEnd"/>
      <w:r w:rsidRPr="00A13A0E">
        <w:rPr>
          <w:rFonts w:ascii="Times New Roman" w:hAnsi="Times New Roman" w:cs="Times New Roman"/>
          <w:sz w:val="28"/>
          <w:szCs w:val="28"/>
        </w:rPr>
        <w:t xml:space="preserve">. 2.11, центральный «крест», который отчетливо виден на рис. 2.10, пропадает. При этом также рекомендуется расширять изображение, помещая его на поле однородной яркости (тогда </w:t>
      </w:r>
      <w:proofErr w:type="spellStart"/>
      <w:r w:rsidRPr="00A13A0E">
        <w:rPr>
          <w:rFonts w:ascii="Times New Roman" w:hAnsi="Times New Roman" w:cs="Times New Roman"/>
          <w:sz w:val="28"/>
          <w:szCs w:val="28"/>
        </w:rPr>
        <w:t>коррелируемое</w:t>
      </w:r>
      <w:proofErr w:type="spellEnd"/>
      <w:r w:rsidRPr="00A13A0E">
        <w:rPr>
          <w:rFonts w:ascii="Times New Roman" w:hAnsi="Times New Roman" w:cs="Times New Roman"/>
          <w:sz w:val="28"/>
          <w:szCs w:val="28"/>
        </w:rPr>
        <w:t xml:space="preserve"> с ним изображение не будет попадать на соседние периоды).</w:t>
      </w:r>
    </w:p>
    <w:p w:rsidR="00A13A0E" w:rsidRPr="00A13A0E" w:rsidRDefault="00A13A0E" w:rsidP="00A13A0E">
      <w:pPr>
        <w:rPr>
          <w:rFonts w:ascii="Times New Roman" w:hAnsi="Times New Roman" w:cs="Times New Roman"/>
          <w:sz w:val="28"/>
          <w:szCs w:val="28"/>
          <w:lang w:val="en-US"/>
        </w:rPr>
      </w:pPr>
      <w:r w:rsidRPr="00A13A0E">
        <w:rPr>
          <w:rFonts w:ascii="Times New Roman" w:hAnsi="Times New Roman" w:cs="Times New Roman"/>
          <w:sz w:val="28"/>
          <w:szCs w:val="28"/>
          <w:lang w:val="en-US"/>
        </w:rPr>
      </w:r>
      <w:r w:rsidRPr="00A13A0E">
        <w:rPr>
          <w:rFonts w:ascii="Times New Roman" w:hAnsi="Times New Roman" w:cs="Times New Roman"/>
          <w:sz w:val="28"/>
          <w:szCs w:val="28"/>
          <w:lang w:val="en-US"/>
        </w:rPr>
        <w:pict>
          <v:group id="_x0000_s1049" editas="canvas" style="width:459pt;height:324pt;mso-position-horizontal-relative:char;mso-position-vertical-relative:line" coordorigin="1702,1779" coordsize="9180,6480">
            <o:lock v:ext="edit" aspectratio="t"/>
            <v:shape id="_x0000_s1050" type="#_x0000_t75" style="position:absolute;left:1702;top:1779;width:9180;height:6480" o:preferrelative="f">
              <v:fill o:detectmouseclick="t"/>
              <v:path o:extrusionok="t" o:connecttype="none"/>
            </v:shape>
            <v:shape id="_x0000_s1051" type="#_x0000_t202" style="position:absolute;left:1882;top:7539;width:8820;height:540" filled="f" stroked="f">
              <v:textbox style="mso-next-textbox:#_x0000_s1051">
                <w:txbxContent>
                  <w:p w:rsidR="00A13A0E" w:rsidRDefault="00A13A0E" w:rsidP="00A13A0E">
                    <w:pPr>
                      <w:jc w:val="center"/>
                      <w:rPr>
                        <w:rFonts w:ascii="Arial" w:hAnsi="Arial" w:cs="Arial"/>
                        <w:sz w:val="24"/>
                        <w:szCs w:val="24"/>
                      </w:rPr>
                    </w:pPr>
                    <w:r>
                      <w:rPr>
                        <w:rFonts w:ascii="Arial" w:hAnsi="Arial" w:cs="Arial"/>
                        <w:sz w:val="24"/>
                        <w:szCs w:val="24"/>
                      </w:rPr>
                      <w:t>Рис. 2.11. Изображение, усредненное к краям, и его амплитудный спектр</w:t>
                    </w:r>
                  </w:p>
                </w:txbxContent>
              </v:textbox>
            </v:shape>
            <v:shape id="_x0000_s1052" type="#_x0000_t75" style="position:absolute;left:3142;top:3219;width:2101;height:2765">
              <v:imagedata r:id="rId42" o:title="corrb_blured"/>
            </v:shape>
            <v:shape id="_x0000_s1053" type="#_x0000_t75" style="position:absolute;left:5302;top:1959;width:4195;height:5515">
              <v:imagedata r:id="rId43" o:title="corrb_spect1a"/>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На рис. 2.12 представлен пример вычисления кросскорреляционного поля без устранения эффекта края и с его устранением. На рисунке приведены два изображения, полученные с разных ракурсов. Поскольку это изображения трехмерного объекта, а проекция центральная, то геометрическое преобразование изображения не описывается одним общим смещением (но сдвиги для всех точек достаточно близки), в </w:t>
      </w:r>
      <w:proofErr w:type="gramStart"/>
      <w:r w:rsidRPr="00A13A0E">
        <w:rPr>
          <w:rFonts w:ascii="Times New Roman" w:hAnsi="Times New Roman" w:cs="Times New Roman"/>
          <w:sz w:val="28"/>
          <w:szCs w:val="28"/>
        </w:rPr>
        <w:t>связи</w:t>
      </w:r>
      <w:proofErr w:type="gramEnd"/>
      <w:r w:rsidRPr="00A13A0E">
        <w:rPr>
          <w:rFonts w:ascii="Times New Roman" w:hAnsi="Times New Roman" w:cs="Times New Roman"/>
          <w:sz w:val="28"/>
          <w:szCs w:val="28"/>
        </w:rPr>
        <w:t xml:space="preserve"> с чем максимум на кросскорреляционном поле не выражен четко. Однако видно, что максимум может быть локализован, причем при использовании сглаживания к краю кросскорреляционное поля выглядит контрастнее, и максимум может быть определен точнее. В действительности, эффект края приводит к появлению ложного максимума в центре поля (точке, соответствующей смещению (0, 0)) и к размытию максимума, соответствующего истинному смещению.</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Кроме того, </w:t>
      </w:r>
      <w:proofErr w:type="gramStart"/>
      <w:r w:rsidRPr="00A13A0E">
        <w:rPr>
          <w:rFonts w:ascii="Times New Roman" w:hAnsi="Times New Roman" w:cs="Times New Roman"/>
          <w:sz w:val="28"/>
          <w:szCs w:val="28"/>
        </w:rPr>
        <w:t>из</w:t>
      </w:r>
      <w:proofErr w:type="gramEnd"/>
      <w:r w:rsidRPr="00A13A0E">
        <w:rPr>
          <w:rFonts w:ascii="Times New Roman" w:hAnsi="Times New Roman" w:cs="Times New Roman"/>
          <w:sz w:val="28"/>
          <w:szCs w:val="28"/>
        </w:rPr>
        <w:t xml:space="preserve"> </w:t>
      </w:r>
      <w:proofErr w:type="gramStart"/>
      <w:r w:rsidRPr="00A13A0E">
        <w:rPr>
          <w:rFonts w:ascii="Times New Roman" w:hAnsi="Times New Roman" w:cs="Times New Roman"/>
          <w:sz w:val="28"/>
          <w:szCs w:val="28"/>
        </w:rPr>
        <w:t>рис</w:t>
      </w:r>
      <w:proofErr w:type="gramEnd"/>
      <w:r w:rsidRPr="00A13A0E">
        <w:rPr>
          <w:rFonts w:ascii="Times New Roman" w:hAnsi="Times New Roman" w:cs="Times New Roman"/>
          <w:sz w:val="28"/>
          <w:szCs w:val="28"/>
        </w:rPr>
        <w:t>. 2.12 видно, что значение максимума на кросскорреляционном поле не сильно отличается от его окружения. Существуют методы, позволяющие осуществлять обнаружение и локализацию максимума с более высокой точностью.</w:t>
      </w:r>
    </w:p>
    <w:p w:rsidR="00A13A0E" w:rsidRPr="00A13A0E" w:rsidRDefault="00A13A0E" w:rsidP="00A13A0E">
      <w:pPr>
        <w:rPr>
          <w:rFonts w:ascii="Times New Roman" w:hAnsi="Times New Roman" w:cs="Times New Roman"/>
          <w:sz w:val="28"/>
          <w:szCs w:val="28"/>
        </w:rPr>
      </w:pPr>
    </w:p>
    <w:p w:rsidR="00A13A0E" w:rsidRPr="00A13A0E" w:rsidRDefault="00A13A0E" w:rsidP="00A13A0E">
      <w:pPr>
        <w:rPr>
          <w:rFonts w:ascii="Times New Roman" w:hAnsi="Times New Roman" w:cs="Times New Roman"/>
          <w:sz w:val="28"/>
          <w:szCs w:val="28"/>
          <w:lang w:val="en-US"/>
        </w:rPr>
      </w:pPr>
      <w:r w:rsidRPr="00A13A0E">
        <w:rPr>
          <w:rFonts w:ascii="Times New Roman" w:hAnsi="Times New Roman" w:cs="Times New Roman"/>
          <w:sz w:val="28"/>
          <w:szCs w:val="28"/>
          <w:lang w:val="en-US"/>
        </w:rPr>
      </w:r>
      <w:r w:rsidRPr="00A13A0E">
        <w:rPr>
          <w:rFonts w:ascii="Times New Roman" w:hAnsi="Times New Roman" w:cs="Times New Roman"/>
          <w:sz w:val="28"/>
          <w:szCs w:val="28"/>
          <w:lang w:val="en-US"/>
        </w:rPr>
        <w:pict>
          <v:group id="_x0000_s1038" editas="canvas" style="width:468pt;height:513pt;mso-position-horizontal-relative:char;mso-position-vertical-relative:line" coordorigin="1702,1134" coordsize="9360,10260">
            <o:lock v:ext="edit" aspectratio="t"/>
            <v:shape id="_x0000_s1039" type="#_x0000_t75" style="position:absolute;left:1702;top:1134;width:9360;height:10260" o:preferrelative="f">
              <v:fill o:detectmouseclick="t"/>
              <v:path o:extrusionok="t" o:connecttype="none"/>
            </v:shape>
            <v:shape id="_x0000_s1040" type="#_x0000_t75" style="position:absolute;left:4093;top:1246;width:2109;height:2768">
              <v:imagedata r:id="rId33" o:title="corr_img1"/>
            </v:shape>
            <v:shape id="_x0000_s1041" type="#_x0000_t75" style="position:absolute;left:7127;top:1233;width:2135;height:2781">
              <v:imagedata r:id="rId44" o:title="corr_img2"/>
            </v:shape>
            <v:shape id="_x0000_s1042" type="#_x0000_t75" style="position:absolute;left:2228;top:4211;width:4229;height:5561">
              <v:imagedata r:id="rId45" o:title="corr_field"/>
            </v:shape>
            <v:shape id="_x0000_s1043" type="#_x0000_t75" style="position:absolute;left:6833;top:4211;width:4229;height:5563">
              <v:imagedata r:id="rId46" o:title="corrb_field"/>
            </v:shape>
            <v:shape id="_x0000_s1044" type="#_x0000_t202" style="position:absolute;left:3502;top:1314;width:720;height:540" filled="f" stroked="f">
              <v:textbox style="mso-next-textbox:#_x0000_s1044">
                <w:txbxContent>
                  <w:p w:rsidR="00A13A0E" w:rsidRDefault="00A13A0E" w:rsidP="00A13A0E">
                    <w:pPr>
                      <w:rPr>
                        <w:sz w:val="28"/>
                        <w:szCs w:val="28"/>
                      </w:rPr>
                    </w:pPr>
                    <w:r>
                      <w:rPr>
                        <w:sz w:val="28"/>
                        <w:szCs w:val="28"/>
                      </w:rPr>
                      <w:t>а)</w:t>
                    </w:r>
                  </w:p>
                </w:txbxContent>
              </v:textbox>
            </v:shape>
            <v:shape id="_x0000_s1045" type="#_x0000_t202" style="position:absolute;left:6562;top:1314;width:720;height:540" filled="f" stroked="f">
              <v:textbox style="mso-next-textbox:#_x0000_s1045">
                <w:txbxContent>
                  <w:p w:rsidR="00A13A0E" w:rsidRDefault="00A13A0E" w:rsidP="00A13A0E">
                    <w:pPr>
                      <w:rPr>
                        <w:sz w:val="28"/>
                        <w:szCs w:val="28"/>
                      </w:rPr>
                    </w:pPr>
                    <w:r>
                      <w:rPr>
                        <w:sz w:val="28"/>
                        <w:szCs w:val="28"/>
                      </w:rPr>
                      <w:t>б)</w:t>
                    </w:r>
                  </w:p>
                </w:txbxContent>
              </v:textbox>
            </v:shape>
            <v:shape id="_x0000_s1046" type="#_x0000_t202" style="position:absolute;left:1777;top:4391;width:540;height:540" filled="f" stroked="f">
              <v:textbox style="mso-next-textbox:#_x0000_s1046">
                <w:txbxContent>
                  <w:p w:rsidR="00A13A0E" w:rsidRDefault="00A13A0E" w:rsidP="00A13A0E">
                    <w:pPr>
                      <w:rPr>
                        <w:sz w:val="28"/>
                        <w:szCs w:val="28"/>
                      </w:rPr>
                    </w:pPr>
                    <w:r>
                      <w:rPr>
                        <w:sz w:val="28"/>
                        <w:szCs w:val="28"/>
                      </w:rPr>
                      <w:t>в)</w:t>
                    </w:r>
                  </w:p>
                </w:txbxContent>
              </v:textbox>
            </v:shape>
            <v:shape id="_x0000_s1047" type="#_x0000_t202" style="position:absolute;left:6427;top:4391;width:720;height:540" filled="f" stroked="f">
              <v:textbox style="mso-next-textbox:#_x0000_s1047">
                <w:txbxContent>
                  <w:p w:rsidR="00A13A0E" w:rsidRDefault="00A13A0E" w:rsidP="00A13A0E">
                    <w:pPr>
                      <w:rPr>
                        <w:sz w:val="28"/>
                        <w:szCs w:val="28"/>
                      </w:rPr>
                    </w:pPr>
                    <w:r>
                      <w:rPr>
                        <w:sz w:val="28"/>
                        <w:szCs w:val="28"/>
                      </w:rPr>
                      <w:t>г)</w:t>
                    </w:r>
                  </w:p>
                </w:txbxContent>
              </v:textbox>
            </v:shape>
            <v:shape id="_x0000_s1048" type="#_x0000_t202" style="position:absolute;left:1702;top:9954;width:9360;height:1260" filled="f" stroked="f">
              <v:textbox style="mso-next-textbox:#_x0000_s1048">
                <w:txbxContent>
                  <w:p w:rsidR="00A13A0E" w:rsidRDefault="00A13A0E" w:rsidP="00A13A0E">
                    <w:pPr>
                      <w:jc w:val="both"/>
                      <w:rPr>
                        <w:rFonts w:ascii="Arial" w:hAnsi="Arial" w:cs="Arial"/>
                        <w:sz w:val="24"/>
                        <w:szCs w:val="24"/>
                      </w:rPr>
                    </w:pPr>
                    <w:r>
                      <w:rPr>
                        <w:rFonts w:ascii="Arial" w:hAnsi="Arial" w:cs="Arial"/>
                        <w:sz w:val="24"/>
                        <w:szCs w:val="24"/>
                      </w:rPr>
                      <w:t>Рис. 2.12. (а) и (б) пара сопоставляемых изображений, снятых с разных ракурсов; (в) кросскорреляционное поле двух изображений, вычисленное с помощью ДПФ; (г) кросскорреляционное поле изображений со сглаженными краями</w:t>
                    </w:r>
                  </w:p>
                  <w:p w:rsidR="00A13A0E" w:rsidRDefault="00A13A0E" w:rsidP="00A13A0E">
                    <w:pPr>
                      <w:rPr>
                        <w:rFonts w:ascii="Arial" w:hAnsi="Arial" w:cs="Arial"/>
                        <w:sz w:val="24"/>
                        <w:szCs w:val="24"/>
                      </w:rPr>
                    </w:pPr>
                  </w:p>
                  <w:p w:rsidR="00A13A0E" w:rsidRDefault="00A13A0E" w:rsidP="00A13A0E">
                    <w:pPr>
                      <w:rPr>
                        <w:rFonts w:ascii="Arial" w:hAnsi="Arial" w:cs="Arial"/>
                        <w:sz w:val="24"/>
                        <w:szCs w:val="24"/>
                      </w:rPr>
                    </w:pPr>
                  </w:p>
                  <w:p w:rsidR="00A13A0E" w:rsidRDefault="00A13A0E" w:rsidP="00A13A0E">
                    <w:pPr>
                      <w:rPr>
                        <w:rFonts w:ascii="Arial" w:hAnsi="Arial" w:cs="Arial"/>
                        <w:sz w:val="24"/>
                        <w:szCs w:val="24"/>
                      </w:rPr>
                    </w:pPr>
                  </w:p>
                </w:txbxContent>
              </v:textbox>
            </v:shape>
            <w10:wrap type="none"/>
            <w10:anchorlock/>
          </v:group>
        </w:pict>
      </w:r>
    </w:p>
    <w:p w:rsidR="00A13A0E" w:rsidRPr="00A13A0E" w:rsidRDefault="00A13A0E" w:rsidP="00A13A0E">
      <w:pPr>
        <w:rPr>
          <w:rFonts w:ascii="Times New Roman" w:hAnsi="Times New Roman" w:cs="Times New Roman"/>
          <w:sz w:val="28"/>
          <w:szCs w:val="28"/>
          <w:lang w:val="en-US"/>
        </w:rPr>
      </w:pPr>
    </w:p>
    <w:p w:rsidR="00A13A0E" w:rsidRPr="00A13A0E" w:rsidRDefault="00A13A0E" w:rsidP="00A13A0E">
      <w:pPr>
        <w:ind w:firstLine="540"/>
        <w:rPr>
          <w:rFonts w:ascii="Times New Roman" w:hAnsi="Times New Roman" w:cs="Times New Roman"/>
          <w:i/>
          <w:sz w:val="28"/>
          <w:szCs w:val="28"/>
        </w:rPr>
      </w:pPr>
      <w:r w:rsidRPr="00A13A0E">
        <w:rPr>
          <w:rFonts w:ascii="Times New Roman" w:hAnsi="Times New Roman" w:cs="Times New Roman"/>
          <w:i/>
          <w:sz w:val="28"/>
          <w:szCs w:val="28"/>
        </w:rPr>
        <w:t>Фазовая корреляция</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Корреляционные методы, описанные выше, называются амплитудно-фазовыми, поскольку в них используется как амплитудная, так и фазовая спектральная информация. Помимо этого используется фазовая корреляция, при вычислении которой амплитудная информация не используется:</w:t>
      </w:r>
    </w:p>
    <w:p w:rsidR="00A13A0E" w:rsidRPr="00A13A0E" w:rsidRDefault="00A13A0E" w:rsidP="00A13A0E">
      <w:pPr>
        <w:tabs>
          <w:tab w:val="center" w:pos="7740"/>
        </w:tabs>
        <w:jc w:val="center"/>
        <w:rPr>
          <w:rFonts w:ascii="Times New Roman" w:hAnsi="Times New Roman" w:cs="Times New Roman"/>
          <w:sz w:val="28"/>
          <w:szCs w:val="28"/>
        </w:rPr>
      </w:pPr>
      <w:r w:rsidRPr="00A13A0E">
        <w:rPr>
          <w:rFonts w:ascii="Times New Roman" w:eastAsia="Times New Roman" w:hAnsi="Times New Roman" w:cs="Times New Roman"/>
          <w:position w:val="-50"/>
          <w:sz w:val="28"/>
          <w:szCs w:val="28"/>
        </w:rPr>
        <w:object w:dxaOrig="6820" w:dyaOrig="1060">
          <v:shape id="_x0000_i1048" type="#_x0000_t75" style="width:341.25pt;height:52.5pt" o:ole="">
            <v:imagedata r:id="rId47" o:title=""/>
          </v:shape>
          <o:OLEObject Type="Embed" ProgID="Equation.3" ShapeID="_x0000_i1048" DrawAspect="Content" ObjectID="_1497865170" r:id="rId48"/>
        </w:object>
      </w:r>
      <w:r w:rsidRPr="00A13A0E">
        <w:rPr>
          <w:rFonts w:ascii="Times New Roman" w:hAnsi="Times New Roman" w:cs="Times New Roman"/>
          <w:sz w:val="28"/>
          <w:szCs w:val="28"/>
        </w:rPr>
        <w:t>.</w:t>
      </w:r>
      <w:r w:rsidRPr="00A13A0E">
        <w:rPr>
          <w:rFonts w:ascii="Times New Roman" w:hAnsi="Times New Roman" w:cs="Times New Roman"/>
          <w:sz w:val="28"/>
          <w:szCs w:val="28"/>
        </w:rPr>
        <w:tab/>
        <w:t>(2.14)</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lastRenderedPageBreak/>
        <w:t xml:space="preserve">Напомним, что </w:t>
      </w:r>
      <w:proofErr w:type="spellStart"/>
      <w:proofErr w:type="gramStart"/>
      <w:r w:rsidRPr="00A13A0E">
        <w:rPr>
          <w:rFonts w:ascii="Times New Roman" w:hAnsi="Times New Roman" w:cs="Times New Roman"/>
          <w:sz w:val="28"/>
          <w:szCs w:val="28"/>
        </w:rPr>
        <w:t>Фурье-образы</w:t>
      </w:r>
      <w:proofErr w:type="spellEnd"/>
      <w:proofErr w:type="gramEnd"/>
      <w:r w:rsidRPr="00A13A0E">
        <w:rPr>
          <w:rFonts w:ascii="Times New Roman" w:hAnsi="Times New Roman" w:cs="Times New Roman"/>
          <w:sz w:val="28"/>
          <w:szCs w:val="28"/>
        </w:rPr>
        <w:t xml:space="preserve"> </w:t>
      </w:r>
      <w:r w:rsidRPr="00A13A0E">
        <w:rPr>
          <w:rFonts w:ascii="Times New Roman" w:eastAsia="Times New Roman" w:hAnsi="Times New Roman" w:cs="Times New Roman"/>
          <w:position w:val="-12"/>
          <w:sz w:val="28"/>
          <w:szCs w:val="28"/>
        </w:rPr>
        <w:object w:dxaOrig="880" w:dyaOrig="440">
          <v:shape id="_x0000_i1049" type="#_x0000_t75" style="width:44.25pt;height:21.75pt" o:ole="">
            <v:imagedata r:id="rId49" o:title=""/>
          </v:shape>
          <o:OLEObject Type="Embed" ProgID="Equation.3" ShapeID="_x0000_i1049" DrawAspect="Content" ObjectID="_1497865171" r:id="rId50"/>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12"/>
          <w:sz w:val="28"/>
          <w:szCs w:val="28"/>
        </w:rPr>
        <w:object w:dxaOrig="920" w:dyaOrig="440">
          <v:shape id="_x0000_i1050" type="#_x0000_t75" style="width:45.75pt;height:21.75pt" o:ole="">
            <v:imagedata r:id="rId51" o:title=""/>
          </v:shape>
          <o:OLEObject Type="Embed" ProgID="Equation.3" ShapeID="_x0000_i1050" DrawAspect="Content" ObjectID="_1497865172" r:id="rId52"/>
        </w:object>
      </w:r>
      <w:r w:rsidRPr="00A13A0E">
        <w:rPr>
          <w:rFonts w:ascii="Times New Roman" w:hAnsi="Times New Roman" w:cs="Times New Roman"/>
          <w:sz w:val="28"/>
          <w:szCs w:val="28"/>
        </w:rPr>
        <w:t xml:space="preserve"> являются </w:t>
      </w:r>
      <w:proofErr w:type="spellStart"/>
      <w:r w:rsidRPr="00A13A0E">
        <w:rPr>
          <w:rFonts w:ascii="Times New Roman" w:hAnsi="Times New Roman" w:cs="Times New Roman"/>
          <w:sz w:val="28"/>
          <w:szCs w:val="28"/>
        </w:rPr>
        <w:t>комплекснозначными</w:t>
      </w:r>
      <w:proofErr w:type="spellEnd"/>
      <w:r w:rsidRPr="00A13A0E">
        <w:rPr>
          <w:rFonts w:ascii="Times New Roman" w:hAnsi="Times New Roman" w:cs="Times New Roman"/>
          <w:sz w:val="28"/>
          <w:szCs w:val="28"/>
        </w:rPr>
        <w:t xml:space="preserve">, даже если исходные изображения представлены </w:t>
      </w:r>
      <w:proofErr w:type="spellStart"/>
      <w:r w:rsidRPr="00A13A0E">
        <w:rPr>
          <w:rFonts w:ascii="Times New Roman" w:hAnsi="Times New Roman" w:cs="Times New Roman"/>
          <w:sz w:val="28"/>
          <w:szCs w:val="28"/>
        </w:rPr>
        <w:t>вещественнозначными</w:t>
      </w:r>
      <w:proofErr w:type="spellEnd"/>
      <w:r w:rsidRPr="00A13A0E">
        <w:rPr>
          <w:rFonts w:ascii="Times New Roman" w:hAnsi="Times New Roman" w:cs="Times New Roman"/>
          <w:sz w:val="28"/>
          <w:szCs w:val="28"/>
        </w:rPr>
        <w:t xml:space="preserve"> функциями. Значения </w:t>
      </w:r>
      <w:r w:rsidRPr="00A13A0E">
        <w:rPr>
          <w:rFonts w:ascii="Times New Roman" w:eastAsia="Times New Roman" w:hAnsi="Times New Roman" w:cs="Times New Roman"/>
          <w:position w:val="-20"/>
          <w:sz w:val="28"/>
          <w:szCs w:val="28"/>
        </w:rPr>
        <w:object w:dxaOrig="960" w:dyaOrig="540">
          <v:shape id="_x0000_i1051" type="#_x0000_t75" style="width:48pt;height:27pt" o:ole="">
            <v:imagedata r:id="rId53" o:title=""/>
          </v:shape>
          <o:OLEObject Type="Embed" ProgID="Equation.3" ShapeID="_x0000_i1051" DrawAspect="Content" ObjectID="_1497865173" r:id="rId54"/>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20"/>
          <w:sz w:val="28"/>
          <w:szCs w:val="28"/>
        </w:rPr>
        <w:object w:dxaOrig="1000" w:dyaOrig="540">
          <v:shape id="_x0000_i1052" type="#_x0000_t75" style="width:50.25pt;height:27pt" o:ole="">
            <v:imagedata r:id="rId55" o:title=""/>
          </v:shape>
          <o:OLEObject Type="Embed" ProgID="Equation.3" ShapeID="_x0000_i1052" DrawAspect="Content" ObjectID="_1497865174" r:id="rId56"/>
        </w:object>
      </w:r>
      <w:r w:rsidRPr="00A13A0E">
        <w:rPr>
          <w:rFonts w:ascii="Times New Roman" w:hAnsi="Times New Roman" w:cs="Times New Roman"/>
          <w:sz w:val="28"/>
          <w:szCs w:val="28"/>
        </w:rPr>
        <w:t xml:space="preserve"> являются модулями соответствующих комплексных величин.</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Особенность фазовой корреляции заключается в том, что для нее автокорреляционное поле некоторой функции представляет собой </w:t>
      </w:r>
      <w:proofErr w:type="spellStart"/>
      <w:proofErr w:type="gramStart"/>
      <w:r w:rsidRPr="00A13A0E">
        <w:rPr>
          <w:rFonts w:ascii="Times New Roman" w:hAnsi="Times New Roman" w:cs="Times New Roman"/>
          <w:sz w:val="28"/>
          <w:szCs w:val="28"/>
        </w:rPr>
        <w:t>дельта-функцию</w:t>
      </w:r>
      <w:proofErr w:type="spellEnd"/>
      <w:proofErr w:type="gramEnd"/>
      <w:r w:rsidRPr="00A13A0E">
        <w:rPr>
          <w:rFonts w:ascii="Times New Roman" w:hAnsi="Times New Roman" w:cs="Times New Roman"/>
          <w:sz w:val="28"/>
          <w:szCs w:val="28"/>
        </w:rPr>
        <w:t>, в чем несложно убедиться</w:t>
      </w:r>
    </w:p>
    <w:p w:rsidR="00A13A0E" w:rsidRPr="00A13A0E" w:rsidRDefault="00A13A0E" w:rsidP="00A13A0E">
      <w:pPr>
        <w:tabs>
          <w:tab w:val="center" w:pos="7740"/>
        </w:tabs>
        <w:jc w:val="center"/>
        <w:rPr>
          <w:rFonts w:ascii="Times New Roman" w:hAnsi="Times New Roman" w:cs="Times New Roman"/>
          <w:sz w:val="28"/>
          <w:szCs w:val="28"/>
        </w:rPr>
      </w:pPr>
      <w:r w:rsidRPr="00A13A0E">
        <w:rPr>
          <w:rFonts w:ascii="Times New Roman" w:eastAsia="Times New Roman" w:hAnsi="Times New Roman" w:cs="Times New Roman"/>
          <w:position w:val="-34"/>
          <w:sz w:val="28"/>
          <w:szCs w:val="28"/>
        </w:rPr>
        <w:object w:dxaOrig="6840" w:dyaOrig="900">
          <v:shape id="_x0000_i1053" type="#_x0000_t75" style="width:342pt;height:45pt" o:ole="">
            <v:imagedata r:id="rId57" o:title=""/>
          </v:shape>
          <o:OLEObject Type="Embed" ProgID="Equation.3" ShapeID="_x0000_i1053" DrawAspect="Content" ObjectID="_1497865175" r:id="rId58"/>
        </w:object>
      </w:r>
      <w:r w:rsidRPr="00A13A0E">
        <w:rPr>
          <w:rFonts w:ascii="Times New Roman" w:hAnsi="Times New Roman" w:cs="Times New Roman"/>
          <w:sz w:val="28"/>
          <w:szCs w:val="28"/>
        </w:rPr>
        <w:t>.</w:t>
      </w:r>
      <w:r w:rsidRPr="00A13A0E">
        <w:rPr>
          <w:rFonts w:ascii="Times New Roman" w:hAnsi="Times New Roman" w:cs="Times New Roman"/>
          <w:sz w:val="28"/>
          <w:szCs w:val="28"/>
        </w:rPr>
        <w:tab/>
        <w:t>(2.15)</w:t>
      </w:r>
    </w:p>
    <w:p w:rsidR="00A13A0E" w:rsidRPr="00A13A0E" w:rsidRDefault="00A13A0E" w:rsidP="00A13A0E">
      <w:pPr>
        <w:ind w:firstLine="540"/>
        <w:rPr>
          <w:rFonts w:ascii="Times New Roman" w:hAnsi="Times New Roman" w:cs="Times New Roman"/>
          <w:sz w:val="28"/>
          <w:szCs w:val="28"/>
        </w:rPr>
      </w:pP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На рис. 2.13 представлено кросскорреляционное поле (в случае фазовой корреляции) изображений, приведенных на рис. 2.12а</w:t>
      </w:r>
      <w:proofErr w:type="gramStart"/>
      <w:r w:rsidRPr="00A13A0E">
        <w:rPr>
          <w:rFonts w:ascii="Times New Roman" w:hAnsi="Times New Roman" w:cs="Times New Roman"/>
          <w:sz w:val="28"/>
          <w:szCs w:val="28"/>
        </w:rPr>
        <w:t>,б</w:t>
      </w:r>
      <w:proofErr w:type="gramEnd"/>
      <w:r w:rsidRPr="00A13A0E">
        <w:rPr>
          <w:rFonts w:ascii="Times New Roman" w:hAnsi="Times New Roman" w:cs="Times New Roman"/>
          <w:sz w:val="28"/>
          <w:szCs w:val="28"/>
        </w:rPr>
        <w:t>. Видно, что здесь максимум может быть локализован с большей точностью (при этом видно, что в данном случае выделяется несколько максимумов, соответствующих сдвигу объекта на переднем плане и фона, имеющих разные смещения).</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lang w:val="en-US"/>
        </w:rPr>
      </w:r>
      <w:r w:rsidRPr="00A13A0E">
        <w:rPr>
          <w:rFonts w:ascii="Times New Roman" w:hAnsi="Times New Roman" w:cs="Times New Roman"/>
          <w:sz w:val="28"/>
          <w:szCs w:val="28"/>
          <w:lang w:val="en-US"/>
        </w:rPr>
        <w:pict>
          <v:group id="_x0000_s1034" editas="canvas" style="width:459pt;height:333pt;mso-position-horizontal-relative:char;mso-position-vertical-relative:line" coordorigin="1712,3144" coordsize="9180,6660">
            <o:lock v:ext="edit" aspectratio="t"/>
            <v:shape id="_x0000_s1035" type="#_x0000_t75" style="position:absolute;left:1712;top:3144;width:9180;height:6660" o:preferrelative="f">
              <v:fill o:detectmouseclick="t"/>
              <v:path o:extrusionok="t" o:connecttype="none"/>
            </v:shape>
            <v:shape id="_x0000_s1036" type="#_x0000_t202" style="position:absolute;left:1712;top:8903;width:9180;height:721" filled="f" stroked="f">
              <v:textbox style="mso-next-textbox:#_x0000_s1036">
                <w:txbxContent>
                  <w:p w:rsidR="00A13A0E" w:rsidRDefault="00A13A0E" w:rsidP="00A13A0E">
                    <w:pPr>
                      <w:jc w:val="both"/>
                      <w:rPr>
                        <w:rFonts w:ascii="Arial" w:hAnsi="Arial" w:cs="Arial"/>
                        <w:sz w:val="24"/>
                        <w:szCs w:val="24"/>
                      </w:rPr>
                    </w:pPr>
                    <w:r>
                      <w:rPr>
                        <w:rFonts w:ascii="Arial" w:hAnsi="Arial" w:cs="Arial"/>
                        <w:sz w:val="24"/>
                        <w:szCs w:val="24"/>
                      </w:rPr>
                      <w:t>Рис. 2.13. Пример кросскорреляционного поля, получающийся в случае фазовой корреляции вместо поля, представленного на рис. 2.12г.</w:t>
                    </w:r>
                  </w:p>
                  <w:p w:rsidR="00A13A0E" w:rsidRDefault="00A13A0E" w:rsidP="00A13A0E">
                    <w:pPr>
                      <w:rPr>
                        <w:rFonts w:ascii="Arial" w:hAnsi="Arial" w:cs="Arial"/>
                        <w:sz w:val="24"/>
                        <w:szCs w:val="24"/>
                      </w:rPr>
                    </w:pPr>
                  </w:p>
                </w:txbxContent>
              </v:textbox>
            </v:shape>
            <v:shape id="_x0000_s1037" type="#_x0000_t75" style="position:absolute;left:4232;top:3324;width:4207;height:5533">
              <v:imagedata r:id="rId59" o:title="corr_phb_field"/>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Следует отметить, что в случае фазовой корреляции также полезным является сглаживание изображений к краю с дальнейшим расширением области изображений с заполнением области расширения средним значением (</w:t>
      </w:r>
      <w:proofErr w:type="gramStart"/>
      <w:r w:rsidRPr="00A13A0E">
        <w:rPr>
          <w:rFonts w:ascii="Times New Roman" w:hAnsi="Times New Roman" w:cs="Times New Roman"/>
          <w:sz w:val="28"/>
          <w:szCs w:val="28"/>
        </w:rPr>
        <w:t>см</w:t>
      </w:r>
      <w:proofErr w:type="gramEnd"/>
      <w:r w:rsidRPr="00A13A0E">
        <w:rPr>
          <w:rFonts w:ascii="Times New Roman" w:hAnsi="Times New Roman" w:cs="Times New Roman"/>
          <w:sz w:val="28"/>
          <w:szCs w:val="28"/>
        </w:rPr>
        <w:t>. рис. 2.14).</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26" editas="canvas" style="width:459pt;height:198pt;mso-position-horizontal-relative:char;mso-position-vertical-relative:line" coordorigin="1701,1134" coordsize="9180,3960">
            <o:lock v:ext="edit" aspectratio="t"/>
            <v:shape id="_x0000_s1027" type="#_x0000_t75" style="position:absolute;left:1701;top:1134;width:9180;height:3960" o:preferrelative="f">
              <v:fill o:detectmouseclick="t"/>
              <v:path o:extrusionok="t" o:connecttype="none"/>
            </v:shape>
            <v:shape id="_x0000_s1028" type="#_x0000_t202" style="position:absolute;left:1701;top:3654;width:9180;height:1260" filled="f" stroked="f">
              <v:textbox style="mso-next-textbox:#_x0000_s1028">
                <w:txbxContent>
                  <w:p w:rsidR="00A13A0E" w:rsidRDefault="00A13A0E" w:rsidP="00A13A0E">
                    <w:pPr>
                      <w:jc w:val="both"/>
                      <w:rPr>
                        <w:rFonts w:ascii="Arial" w:hAnsi="Arial" w:cs="Arial"/>
                        <w:sz w:val="24"/>
                        <w:szCs w:val="24"/>
                      </w:rPr>
                    </w:pPr>
                    <w:r>
                      <w:rPr>
                        <w:rFonts w:ascii="Arial" w:hAnsi="Arial" w:cs="Arial"/>
                        <w:sz w:val="24"/>
                        <w:szCs w:val="24"/>
                      </w:rPr>
                      <w:t>Рис. 2.14. Пример уменьшения шумов на кросскорреляционном поле в случае фазовой корреляции при устранении эффекта края: а) и б) исходные изображения; в) кросскорреляционное при использовании фазовой корреляции; г) кросскорреляционное поле при устранении эффекта края</w:t>
                    </w:r>
                  </w:p>
                </w:txbxContent>
              </v:textbox>
            </v:shape>
            <v:shape id="_x0000_s1029" type="#_x0000_t202" style="position:absolute;left:2781;top:3114;width:540;height:540" filled="f" stroked="f">
              <v:textbox style="mso-next-textbox:#_x0000_s1029">
                <w:txbxContent>
                  <w:p w:rsidR="00A13A0E" w:rsidRDefault="00A13A0E" w:rsidP="00A13A0E">
                    <w:pPr>
                      <w:rPr>
                        <w:sz w:val="28"/>
                        <w:szCs w:val="28"/>
                      </w:rPr>
                    </w:pPr>
                    <w:r>
                      <w:rPr>
                        <w:sz w:val="28"/>
                        <w:szCs w:val="28"/>
                      </w:rPr>
                      <w:t>а)</w:t>
                    </w:r>
                  </w:p>
                </w:txbxContent>
              </v:textbox>
            </v:shape>
            <v:shape id="_x0000_s1030" type="#_x0000_t202" style="position:absolute;left:4941;top:3114;width:540;height:540" filled="f" stroked="f">
              <v:textbox style="mso-next-textbox:#_x0000_s1030">
                <w:txbxContent>
                  <w:p w:rsidR="00A13A0E" w:rsidRDefault="00A13A0E" w:rsidP="00A13A0E">
                    <w:pPr>
                      <w:rPr>
                        <w:sz w:val="28"/>
                        <w:szCs w:val="28"/>
                      </w:rPr>
                    </w:pPr>
                    <w:r>
                      <w:rPr>
                        <w:sz w:val="28"/>
                        <w:szCs w:val="28"/>
                      </w:rPr>
                      <w:t>б)</w:t>
                    </w:r>
                  </w:p>
                </w:txbxContent>
              </v:textbox>
            </v:shape>
            <v:shape id="_x0000_s1031" type="#_x0000_t202" style="position:absolute;left:6921;top:3114;width:540;height:540" filled="f" stroked="f">
              <v:textbox style="mso-next-textbox:#_x0000_s1031">
                <w:txbxContent>
                  <w:p w:rsidR="00A13A0E" w:rsidRDefault="00A13A0E" w:rsidP="00A13A0E">
                    <w:pPr>
                      <w:rPr>
                        <w:sz w:val="28"/>
                        <w:szCs w:val="28"/>
                      </w:rPr>
                    </w:pPr>
                    <w:r>
                      <w:rPr>
                        <w:sz w:val="28"/>
                        <w:szCs w:val="28"/>
                      </w:rPr>
                      <w:t>в)</w:t>
                    </w:r>
                  </w:p>
                </w:txbxContent>
              </v:textbox>
            </v:shape>
            <v:shape id="_x0000_s1032" type="#_x0000_t202" style="position:absolute;left:8901;top:3114;width:540;height:540" filled="f" stroked="f">
              <v:textbox style="mso-next-textbox:#_x0000_s1032">
                <w:txbxContent>
                  <w:p w:rsidR="00A13A0E" w:rsidRDefault="00A13A0E" w:rsidP="00A13A0E">
                    <w:pPr>
                      <w:rPr>
                        <w:sz w:val="28"/>
                        <w:szCs w:val="28"/>
                      </w:rPr>
                    </w:pPr>
                    <w:r>
                      <w:rPr>
                        <w:sz w:val="28"/>
                        <w:szCs w:val="28"/>
                      </w:rPr>
                      <w:t>г)</w:t>
                    </w:r>
                  </w:p>
                </w:txbxContent>
              </v:textbox>
            </v:shape>
            <v:shape id="_x0000_s1033" type="#_x0000_t75" style="position:absolute;left:2263;top:1231;width:8033;height:1928">
              <v:imagedata r:id="rId60" o:title="img13"/>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Кроме лучшей локализации максимума метод фазовой корреляции в ряде случаев может также оказаться немногим менее чувствительным к нелинейным или локальным преобразованиям яркости, чем метод амплитудно-фазовой корреляции. Однако в этом подходе не используется большой объем информации, заключенный в амплитудной составляющей спектра, что может привести в ряде случаев и к понижению вероятности обнаружения максимума, соответствующего истинному смещению. Общим недостатком описанных методов является сильное ограничение на допустимое пространственное преобразование изображений, а именно, оно должно являться преобразованием сдвига.</w:t>
      </w:r>
    </w:p>
    <w:p w:rsidR="008E7F82" w:rsidRDefault="00A13A0E" w:rsidP="00A13A0E">
      <w:pPr>
        <w:pStyle w:val="1"/>
      </w:pPr>
      <w:r>
        <w:t xml:space="preserve">Дополнительно. Метод </w:t>
      </w:r>
      <w:proofErr w:type="spellStart"/>
      <w:r>
        <w:t>Фурье-Меллина</w:t>
      </w:r>
      <w:proofErr w:type="spellEnd"/>
      <w:r>
        <w:t>, локальной корреляции и максимизации взаимной информации</w:t>
      </w:r>
    </w:p>
    <w:p w:rsidR="00A13A0E" w:rsidRPr="00A13A0E" w:rsidRDefault="00A13A0E" w:rsidP="00A13A0E">
      <w:pPr>
        <w:ind w:firstLine="540"/>
        <w:rPr>
          <w:rFonts w:ascii="Times New Roman" w:hAnsi="Times New Roman" w:cs="Times New Roman"/>
          <w:i/>
          <w:sz w:val="28"/>
          <w:szCs w:val="28"/>
        </w:rPr>
      </w:pPr>
      <w:r w:rsidRPr="00A13A0E">
        <w:rPr>
          <w:rFonts w:ascii="Times New Roman" w:hAnsi="Times New Roman" w:cs="Times New Roman"/>
          <w:i/>
          <w:sz w:val="28"/>
          <w:szCs w:val="28"/>
        </w:rPr>
        <w:t xml:space="preserve">Метод </w:t>
      </w:r>
      <w:proofErr w:type="spellStart"/>
      <w:r w:rsidRPr="00A13A0E">
        <w:rPr>
          <w:rFonts w:ascii="Times New Roman" w:hAnsi="Times New Roman" w:cs="Times New Roman"/>
          <w:i/>
          <w:sz w:val="28"/>
          <w:szCs w:val="28"/>
        </w:rPr>
        <w:t>Фурье-Меллина</w:t>
      </w:r>
      <w:proofErr w:type="spellEnd"/>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При вычислении  корреляционного поля по формуле (2.11) нет принципиальных ограничений на то, чтобы варьировать только взаимное смещение двух изображений. В равной степени могут перебираться не только все возможные сдвиги, но также и углы поворота или, к примеру, взаимные масштабы изображений. Когда выбран конкретный набор параметров пространственного преобразования, после его выполнения может быть посчитана величина корреляции между одним изображением и преобразованным другим изображением. По максимуму корреляционного отклика можно таким образом определить параметры пространственного преобразования (при условии, что яркостные искажения не слишком отличаются от </w:t>
      </w:r>
      <w:proofErr w:type="gramStart"/>
      <w:r w:rsidRPr="00A13A0E">
        <w:rPr>
          <w:rFonts w:ascii="Times New Roman" w:hAnsi="Times New Roman" w:cs="Times New Roman"/>
          <w:sz w:val="28"/>
          <w:szCs w:val="28"/>
        </w:rPr>
        <w:t>линейных</w:t>
      </w:r>
      <w:proofErr w:type="gramEnd"/>
      <w:r w:rsidRPr="00A13A0E">
        <w:rPr>
          <w:rFonts w:ascii="Times New Roman" w:hAnsi="Times New Roman" w:cs="Times New Roman"/>
          <w:sz w:val="28"/>
          <w:szCs w:val="28"/>
        </w:rPr>
        <w:t>).</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При этом, однако, возникает трудность, связанная с вычислительной сложностью алгоритма сопоставления. Если полагать, что каждый параметр преобразования может принимать одно из </w:t>
      </w:r>
      <w:r w:rsidRPr="00A13A0E">
        <w:rPr>
          <w:rFonts w:ascii="Times New Roman" w:hAnsi="Times New Roman" w:cs="Times New Roman"/>
          <w:i/>
          <w:sz w:val="28"/>
          <w:szCs w:val="28"/>
          <w:lang w:val="en-US"/>
        </w:rPr>
        <w:t>N</w:t>
      </w:r>
      <w:r w:rsidRPr="00A13A0E">
        <w:rPr>
          <w:rFonts w:ascii="Times New Roman" w:hAnsi="Times New Roman" w:cs="Times New Roman"/>
          <w:sz w:val="28"/>
          <w:szCs w:val="28"/>
        </w:rPr>
        <w:t xml:space="preserve"> значений, то необходимое число операций будет пропорционально </w:t>
      </w:r>
      <w:r w:rsidRPr="00A13A0E">
        <w:rPr>
          <w:rFonts w:ascii="Times New Roman" w:hAnsi="Times New Roman" w:cs="Times New Roman"/>
          <w:i/>
          <w:sz w:val="28"/>
          <w:szCs w:val="28"/>
          <w:lang w:val="en-US"/>
        </w:rPr>
        <w:t>N</w:t>
      </w:r>
      <w:r w:rsidRPr="00A13A0E">
        <w:rPr>
          <w:rFonts w:ascii="Times New Roman" w:hAnsi="Times New Roman" w:cs="Times New Roman"/>
          <w:i/>
          <w:sz w:val="28"/>
          <w:szCs w:val="28"/>
          <w:vertAlign w:val="superscript"/>
          <w:lang w:val="en-US"/>
        </w:rPr>
        <w:t>m</w:t>
      </w:r>
      <w:r w:rsidRPr="00A13A0E">
        <w:rPr>
          <w:rFonts w:ascii="Times New Roman" w:hAnsi="Times New Roman" w:cs="Times New Roman"/>
          <w:sz w:val="28"/>
          <w:szCs w:val="28"/>
          <w:vertAlign w:val="superscript"/>
        </w:rPr>
        <w:t>+2</w:t>
      </w:r>
      <w:r w:rsidRPr="00A13A0E">
        <w:rPr>
          <w:rFonts w:ascii="Times New Roman" w:hAnsi="Times New Roman" w:cs="Times New Roman"/>
          <w:sz w:val="28"/>
          <w:szCs w:val="28"/>
        </w:rPr>
        <w:t xml:space="preserve">, где </w:t>
      </w:r>
      <w:r w:rsidRPr="00A13A0E">
        <w:rPr>
          <w:rFonts w:ascii="Times New Roman" w:hAnsi="Times New Roman" w:cs="Times New Roman"/>
          <w:i/>
          <w:sz w:val="28"/>
          <w:szCs w:val="28"/>
          <w:lang w:val="en-US"/>
        </w:rPr>
        <w:t>m</w:t>
      </w:r>
      <w:r w:rsidRPr="00A13A0E">
        <w:rPr>
          <w:rFonts w:ascii="Times New Roman" w:hAnsi="Times New Roman" w:cs="Times New Roman"/>
          <w:sz w:val="28"/>
          <w:szCs w:val="28"/>
        </w:rPr>
        <w:t xml:space="preserve"> – число параметров. Поскольку уже для преобразования сдвига (при </w:t>
      </w:r>
      <w:r w:rsidRPr="00A13A0E">
        <w:rPr>
          <w:rFonts w:ascii="Times New Roman" w:hAnsi="Times New Roman" w:cs="Times New Roman"/>
          <w:i/>
          <w:sz w:val="28"/>
          <w:szCs w:val="28"/>
          <w:lang w:val="en-US"/>
        </w:rPr>
        <w:t>m</w:t>
      </w:r>
      <w:r w:rsidRPr="00A13A0E">
        <w:rPr>
          <w:rFonts w:ascii="Times New Roman" w:hAnsi="Times New Roman" w:cs="Times New Roman"/>
          <w:sz w:val="28"/>
          <w:szCs w:val="28"/>
        </w:rPr>
        <w:t xml:space="preserve">=2) оказывается критичным повышение быстродействия алгоритма за </w:t>
      </w:r>
      <w:r w:rsidRPr="00A13A0E">
        <w:rPr>
          <w:rFonts w:ascii="Times New Roman" w:hAnsi="Times New Roman" w:cs="Times New Roman"/>
          <w:sz w:val="28"/>
          <w:szCs w:val="28"/>
        </w:rPr>
        <w:lastRenderedPageBreak/>
        <w:t>счет использования БПФ, то при большем числе параметров время сопоставления оказывается неприемлемым.</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Однако вместо поиска максимума во всем пространстве параметров взаимного геометрического преобразования изображений существует возможность так преобразовать изображения, чтобы результат преобразования оказался инвариантным к некоторой подгруппе исходной группы геометрического преобразования.</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В частности, амплитудный спектр изображения </w:t>
      </w:r>
      <w:r w:rsidRPr="00A13A0E">
        <w:rPr>
          <w:rFonts w:ascii="Times New Roman" w:eastAsia="Times New Roman" w:hAnsi="Times New Roman" w:cs="Times New Roman"/>
          <w:position w:val="-20"/>
          <w:sz w:val="28"/>
          <w:szCs w:val="28"/>
        </w:rPr>
        <w:object w:dxaOrig="960" w:dyaOrig="540">
          <v:shape id="_x0000_i1061" type="#_x0000_t75" style="width:48pt;height:27pt" o:ole="">
            <v:imagedata r:id="rId61" o:title=""/>
          </v:shape>
          <o:OLEObject Type="Embed" ProgID="Equation.3" ShapeID="_x0000_i1061" DrawAspect="Content" ObjectID="_1497865176" r:id="rId62"/>
        </w:object>
      </w:r>
      <w:r w:rsidRPr="00A13A0E">
        <w:rPr>
          <w:rFonts w:ascii="Times New Roman" w:hAnsi="Times New Roman" w:cs="Times New Roman"/>
          <w:sz w:val="28"/>
          <w:szCs w:val="28"/>
        </w:rPr>
        <w:t xml:space="preserve"> остается постоянным при сдвиге этого изображения (меняется лишь фаза гармоник пространственного спектра, но не их амплитуда). Поскольку помимо взаимных сдвигов изображения одного и того же объекта часто подвержены вращению и масштабированию, возникает вопрос, как преобразуется спектр при масштабировании и вращении изображения. Несложно убедиться, что масштабирование и вращение исходного изображения приводит к такому же масштабированию и вращению его спектра. Таким образом, амплитудный спектр изображения </w:t>
      </w:r>
      <w:r w:rsidRPr="00A13A0E">
        <w:rPr>
          <w:rFonts w:ascii="Times New Roman" w:eastAsia="Times New Roman" w:hAnsi="Times New Roman" w:cs="Times New Roman"/>
          <w:position w:val="-20"/>
          <w:sz w:val="28"/>
          <w:szCs w:val="28"/>
        </w:rPr>
        <w:object w:dxaOrig="960" w:dyaOrig="540">
          <v:shape id="_x0000_i1062" type="#_x0000_t75" style="width:48pt;height:27pt" o:ole="">
            <v:imagedata r:id="rId61" o:title=""/>
          </v:shape>
          <o:OLEObject Type="Embed" ProgID="Equation.3" ShapeID="_x0000_i1062" DrawAspect="Content" ObjectID="_1497865177" r:id="rId63"/>
        </w:object>
      </w:r>
      <w:r w:rsidRPr="00A13A0E">
        <w:rPr>
          <w:rFonts w:ascii="Times New Roman" w:hAnsi="Times New Roman" w:cs="Times New Roman"/>
          <w:sz w:val="28"/>
          <w:szCs w:val="28"/>
        </w:rPr>
        <w:t xml:space="preserve"> инвариантен к сдвигу изображения, но сохраняет тот же масштаб и угол поворота.</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Можно было бы рассматривать амплитудные спектры </w:t>
      </w:r>
      <w:r w:rsidRPr="00A13A0E">
        <w:rPr>
          <w:rFonts w:ascii="Times New Roman" w:eastAsia="Times New Roman" w:hAnsi="Times New Roman" w:cs="Times New Roman"/>
          <w:position w:val="-20"/>
          <w:sz w:val="28"/>
          <w:szCs w:val="28"/>
        </w:rPr>
        <w:object w:dxaOrig="960" w:dyaOrig="540">
          <v:shape id="_x0000_i1063" type="#_x0000_t75" style="width:48pt;height:27pt" o:ole="">
            <v:imagedata r:id="rId61" o:title=""/>
          </v:shape>
          <o:OLEObject Type="Embed" ProgID="Equation.3" ShapeID="_x0000_i1063" DrawAspect="Content" ObjectID="_1497865178" r:id="rId64"/>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20"/>
          <w:sz w:val="28"/>
          <w:szCs w:val="28"/>
        </w:rPr>
        <w:object w:dxaOrig="1040" w:dyaOrig="540">
          <v:shape id="_x0000_i1064" type="#_x0000_t75" style="width:51.75pt;height:27pt" o:ole="">
            <v:imagedata r:id="rId65" o:title=""/>
          </v:shape>
          <o:OLEObject Type="Embed" ProgID="Equation.3" ShapeID="_x0000_i1064" DrawAspect="Content" ObjectID="_1497865179" r:id="rId66"/>
        </w:object>
      </w:r>
      <w:r w:rsidRPr="00A13A0E">
        <w:rPr>
          <w:rFonts w:ascii="Times New Roman" w:hAnsi="Times New Roman" w:cs="Times New Roman"/>
          <w:sz w:val="28"/>
          <w:szCs w:val="28"/>
        </w:rPr>
        <w:t xml:space="preserve"> в качестве изображений, которые необходимо сопоставить при условии, что они отличаются только масштабом и углом поворота. При этом, казалось бы, нужно перебирать разные значения этих параметров пространственного преобразования и вычислять значение корреляции по формуле (2.11). Однако и здесь можно воспользоваться быстрым вычислением корреляционного поля через БПФ, если перейти в такую систему координат, в которой масштаб и поворот превращаются в сдвиги по двум осям. Такой системой координат является полярно-логарифмическая система координат, переход к которой определяется соотношениями:</w:t>
      </w:r>
    </w:p>
    <w:p w:rsidR="00A13A0E" w:rsidRPr="00A13A0E" w:rsidRDefault="00A13A0E" w:rsidP="00A13A0E">
      <w:pPr>
        <w:tabs>
          <w:tab w:val="center" w:pos="6120"/>
        </w:tabs>
        <w:jc w:val="center"/>
        <w:rPr>
          <w:rFonts w:ascii="Times New Roman" w:hAnsi="Times New Roman" w:cs="Times New Roman"/>
          <w:sz w:val="28"/>
          <w:szCs w:val="28"/>
        </w:rPr>
      </w:pPr>
      <w:r w:rsidRPr="00A13A0E">
        <w:rPr>
          <w:rFonts w:ascii="Times New Roman" w:eastAsia="Times New Roman" w:hAnsi="Times New Roman" w:cs="Times New Roman"/>
          <w:position w:val="-14"/>
          <w:sz w:val="28"/>
          <w:szCs w:val="28"/>
        </w:rPr>
        <w:object w:dxaOrig="3660" w:dyaOrig="520">
          <v:shape id="_x0000_i1065" type="#_x0000_t75" style="width:183pt;height:25.5pt" o:ole="">
            <v:imagedata r:id="rId67" o:title=""/>
          </v:shape>
          <o:OLEObject Type="Embed" ProgID="Equation.3" ShapeID="_x0000_i1065" DrawAspect="Content" ObjectID="_1497865180" r:id="rId68"/>
        </w:object>
      </w:r>
      <w:r w:rsidRPr="00A13A0E">
        <w:rPr>
          <w:rFonts w:ascii="Times New Roman" w:hAnsi="Times New Roman" w:cs="Times New Roman"/>
          <w:sz w:val="28"/>
          <w:szCs w:val="28"/>
        </w:rPr>
        <w:t>.</w:t>
      </w:r>
      <w:r w:rsidRPr="00A13A0E">
        <w:rPr>
          <w:rFonts w:ascii="Times New Roman" w:hAnsi="Times New Roman" w:cs="Times New Roman"/>
          <w:sz w:val="28"/>
          <w:szCs w:val="28"/>
        </w:rPr>
        <w:tab/>
        <w:t>(2.16)</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На рис. 2.15 представлен пример перехода к полярно-логарифмическим координатам для изображений, отличающихся масштабом и углом поворота. Из рисунка видно, что изменение масштаба и угла поворота действительно приводит к сдвигу изображения в данной системе координат (напомним, однако, что данное преобразование координат подразумевается применять не к исходным изображениям, которые могут быть смещены друг относительно друга, а их амплитудным спектрам).</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114" editas="canvas" style="width:441pt;height:378pt;mso-position-horizontal-relative:char;mso-position-vertical-relative:line" coordorigin="1701,954" coordsize="8820,7560">
            <o:lock v:ext="edit" aspectratio="t"/>
            <v:shape id="_x0000_s1115" type="#_x0000_t75" style="position:absolute;left:1701;top:954;width:8820;height:7560" o:preferrelative="f">
              <v:fill o:detectmouseclick="t"/>
              <v:path o:extrusionok="t" o:connecttype="none"/>
            </v:shape>
            <v:shape id="_x0000_s1116" type="#_x0000_t202" style="position:absolute;left:1701;top:7614;width:8820;height:90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2.15. Пример перехода в полярно-логарифмическую систему координат при масштабировании и вращении изображения</w:t>
                    </w:r>
                  </w:p>
                </w:txbxContent>
              </v:textbox>
            </v:shape>
            <v:shape id="_x0000_s1117" type="#_x0000_t75" style="position:absolute;left:2725;top:1134;width:2937;height:2938">
              <v:imagedata r:id="rId69" o:title="pollog_im1"/>
            </v:shape>
            <v:shape id="_x0000_s1118" type="#_x0000_t75" style="position:absolute;left:6505;top:1134;width:2936;height:2938">
              <v:imagedata r:id="rId70" o:title="pollog_im2"/>
            </v:shape>
            <v:shape id="_x0000_s1119" type="#_x0000_t75" style="position:absolute;left:2725;top:4498;width:2937;height:2936">
              <v:imagedata r:id="rId71" o:title="pollog_lg2"/>
            </v:shape>
            <v:shape id="_x0000_s1120" type="#_x0000_t75" style="position:absolute;left:6505;top:4498;width:2936;height:2936">
              <v:imagedata r:id="rId72" o:title="pollog_lg1"/>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5245;top:1855;width:1458;height:1471;mso-wrap-style:none;v-text-anchor:middle" fillcolor="silver">
              <v:textbox>
                <w:txbxContent>
                  <w:p w:rsidR="00A13A0E" w:rsidRDefault="00A13A0E" w:rsidP="00A13A0E">
                    <w:pPr>
                      <w:jc w:val="center"/>
                      <w:rPr>
                        <w:rFonts w:ascii="Arial" w:hAnsi="Arial" w:cs="Arial"/>
                        <w:color w:val="000000"/>
                        <w:sz w:val="24"/>
                        <w:szCs w:val="24"/>
                      </w:rPr>
                    </w:pPr>
                    <w:r>
                      <w:rPr>
                        <w:rFonts w:ascii="Arial" w:hAnsi="Arial" w:cs="Arial"/>
                        <w:color w:val="000000"/>
                        <w:sz w:val="24"/>
                        <w:szCs w:val="24"/>
                      </w:rPr>
                      <w:t>Поворот,</w:t>
                    </w:r>
                  </w:p>
                  <w:p w:rsidR="00A13A0E" w:rsidRDefault="00A13A0E" w:rsidP="00A13A0E">
                    <w:pPr>
                      <w:jc w:val="center"/>
                      <w:rPr>
                        <w:rFonts w:ascii="Arial" w:hAnsi="Arial" w:cs="Arial"/>
                        <w:color w:val="000000"/>
                        <w:sz w:val="24"/>
                        <w:szCs w:val="24"/>
                      </w:rPr>
                    </w:pPr>
                    <w:r>
                      <w:rPr>
                        <w:rFonts w:ascii="Arial" w:hAnsi="Arial" w:cs="Arial"/>
                        <w:color w:val="000000"/>
                        <w:sz w:val="24"/>
                        <w:szCs w:val="24"/>
                      </w:rPr>
                      <w:t>масштаб</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3984;top:3826;width:606;height:908;mso-wrap-style:none;v-text-anchor:middle" fillcolor="silver">
              <v:textbox>
                <w:txbxContent>
                  <w:p w:rsidR="00A13A0E" w:rsidRDefault="00A13A0E" w:rsidP="00A13A0E">
                    <w:pPr>
                      <w:jc w:val="center"/>
                      <w:rPr>
                        <w:rFonts w:ascii="Arial" w:hAnsi="Arial" w:cs="Arial"/>
                        <w:color w:val="000000"/>
                        <w:sz w:val="28"/>
                        <w:szCs w:val="28"/>
                      </w:rPr>
                    </w:pPr>
                  </w:p>
                </w:txbxContent>
              </v:textbox>
            </v:shape>
            <v:shape id="_x0000_s1123" type="#_x0000_t67" style="position:absolute;left:7585;top:3826;width:606;height:908;mso-wrap-style:none;v-text-anchor:middle" fillcolor="silver">
              <v:textbox>
                <w:txbxContent>
                  <w:p w:rsidR="00A13A0E" w:rsidRDefault="00A13A0E" w:rsidP="00A13A0E">
                    <w:pPr>
                      <w:jc w:val="center"/>
                      <w:rPr>
                        <w:rFonts w:ascii="Arial" w:hAnsi="Arial" w:cs="Arial"/>
                        <w:color w:val="000000"/>
                        <w:sz w:val="28"/>
                        <w:szCs w:val="28"/>
                      </w:rPr>
                    </w:pPr>
                  </w:p>
                </w:txbxContent>
              </v:textbox>
            </v:shape>
            <v:shape id="_x0000_s1124" type="#_x0000_t13" style="position:absolute;left:5333;top:5186;width:1352;height:1471;mso-wrap-style:none;v-text-anchor:middle" fillcolor="silver">
              <v:textbox>
                <w:txbxContent>
                  <w:p w:rsidR="00A13A0E" w:rsidRDefault="00A13A0E" w:rsidP="00A13A0E">
                    <w:pPr>
                      <w:jc w:val="center"/>
                      <w:rPr>
                        <w:rFonts w:ascii="Arial" w:hAnsi="Arial" w:cs="Arial"/>
                        <w:color w:val="000000"/>
                        <w:sz w:val="24"/>
                        <w:szCs w:val="24"/>
                      </w:rPr>
                    </w:pPr>
                    <w:r>
                      <w:rPr>
                        <w:rFonts w:ascii="Arial" w:hAnsi="Arial" w:cs="Arial"/>
                        <w:color w:val="000000"/>
                        <w:sz w:val="24"/>
                        <w:szCs w:val="24"/>
                      </w:rPr>
                      <w:t>Сдвиг</w:t>
                    </w:r>
                  </w:p>
                  <w:p w:rsidR="00A13A0E" w:rsidRDefault="00A13A0E" w:rsidP="00A13A0E">
                    <w:pPr>
                      <w:jc w:val="center"/>
                      <w:rPr>
                        <w:rFonts w:ascii="Arial" w:hAnsi="Arial" w:cs="Arial"/>
                        <w:color w:val="000000"/>
                        <w:sz w:val="24"/>
                        <w:szCs w:val="24"/>
                      </w:rPr>
                    </w:pPr>
                    <w:r>
                      <w:rPr>
                        <w:rFonts w:ascii="Arial" w:hAnsi="Arial" w:cs="Arial"/>
                        <w:color w:val="000000"/>
                        <w:sz w:val="24"/>
                        <w:szCs w:val="24"/>
                      </w:rPr>
                      <w:t xml:space="preserve">по </w:t>
                    </w:r>
                    <w:r>
                      <w:rPr>
                        <w:rFonts w:ascii="Arial" w:hAnsi="Arial" w:cs="Arial"/>
                        <w:color w:val="000000"/>
                        <w:sz w:val="24"/>
                        <w:szCs w:val="24"/>
                        <w:lang w:val="en-US"/>
                      </w:rPr>
                      <w:t xml:space="preserve">X </w:t>
                    </w:r>
                    <w:r>
                      <w:rPr>
                        <w:rFonts w:ascii="Arial" w:hAnsi="Arial" w:cs="Arial"/>
                        <w:color w:val="000000"/>
                        <w:sz w:val="24"/>
                        <w:szCs w:val="24"/>
                      </w:rPr>
                      <w:t xml:space="preserve">и </w:t>
                    </w:r>
                    <w:r>
                      <w:rPr>
                        <w:rFonts w:ascii="Arial" w:hAnsi="Arial" w:cs="Arial"/>
                        <w:color w:val="000000"/>
                        <w:sz w:val="24"/>
                        <w:szCs w:val="24"/>
                        <w:lang w:val="en-US"/>
                      </w:rPr>
                      <w:t>Y</w:t>
                    </w:r>
                  </w:p>
                </w:txbxContent>
              </v:textbox>
            </v:shape>
            <v:shape id="_x0000_s1125" type="#_x0000_t202" style="position:absolute;left:3085;top:4014;width:6122;height:737" filled="f" fillcolor="#bbe0e3" stroked="f">
              <v:textbox style="mso-fit-shape-to-text:t">
                <w:txbxContent>
                  <w:p w:rsidR="00A13A0E" w:rsidRDefault="00A13A0E" w:rsidP="00A13A0E">
                    <w:pPr>
                      <w:rPr>
                        <w:color w:val="000000"/>
                        <w:sz w:val="28"/>
                        <w:szCs w:val="28"/>
                      </w:rPr>
                    </w:pPr>
                    <w:r>
                      <w:rPr>
                        <w:color w:val="000000"/>
                        <w:sz w:val="28"/>
                        <w:szCs w:val="28"/>
                      </w:rPr>
                      <w:t>Полярно-логарифмическое преобразование</w:t>
                    </w:r>
                  </w:p>
                </w:txbxContent>
              </v:textbox>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В итоге, после отображения амплитудного спектра изображения в полярно-логарифмическую систему координат значения взаимного масштаба и вращения могут быть найдены как сдвиги, для чего может быть использован обычный корреляционный метод с вычислением кросскорреляционного поля с помощью БПФ. После нахождения масштаба и угла поворота они могут быть компенсированы для исходных изображений, после чего уже может быть найден и взаимный сдвиг.</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Таким образом, мы приходим к методу </w:t>
      </w:r>
      <w:proofErr w:type="spellStart"/>
      <w:r w:rsidRPr="00A13A0E">
        <w:rPr>
          <w:rFonts w:ascii="Times New Roman" w:hAnsi="Times New Roman" w:cs="Times New Roman"/>
          <w:sz w:val="28"/>
          <w:szCs w:val="28"/>
        </w:rPr>
        <w:t>Фурье-Меллина</w:t>
      </w:r>
      <w:proofErr w:type="spellEnd"/>
      <w:r w:rsidRPr="00A13A0E">
        <w:rPr>
          <w:rFonts w:ascii="Times New Roman" w:hAnsi="Times New Roman" w:cs="Times New Roman"/>
          <w:sz w:val="28"/>
          <w:szCs w:val="28"/>
        </w:rPr>
        <w:t xml:space="preserve">, позволяющему сопоставлять изображения при взаимном преобразовании из группы подобия за время порядка </w:t>
      </w:r>
      <w:r w:rsidRPr="00A13A0E">
        <w:rPr>
          <w:rFonts w:ascii="Times New Roman" w:eastAsia="Times New Roman" w:hAnsi="Times New Roman" w:cs="Times New Roman"/>
          <w:position w:val="-6"/>
          <w:sz w:val="20"/>
          <w:szCs w:val="20"/>
        </w:rPr>
        <w:object w:dxaOrig="960" w:dyaOrig="380">
          <v:shape id="_x0000_i1066" type="#_x0000_t75" style="width:48pt;height:18.75pt" o:ole="">
            <v:imagedata r:id="rId31" o:title=""/>
          </v:shape>
          <o:OLEObject Type="Embed" ProgID="Equation.3" ShapeID="_x0000_i1066" DrawAspect="Content" ObjectID="_1497865181" r:id="rId73"/>
        </w:object>
      </w:r>
      <w:r w:rsidRPr="00A13A0E">
        <w:rPr>
          <w:rFonts w:ascii="Times New Roman" w:hAnsi="Times New Roman" w:cs="Times New Roman"/>
          <w:sz w:val="28"/>
          <w:szCs w:val="28"/>
        </w:rPr>
        <w:t>. Этот метод состоит из следующих шагов</w:t>
      </w:r>
    </w:p>
    <w:p w:rsidR="00A13A0E" w:rsidRPr="00A13A0E" w:rsidRDefault="00A13A0E" w:rsidP="00A13A0E">
      <w:pPr>
        <w:numPr>
          <w:ilvl w:val="0"/>
          <w:numId w:val="1"/>
        </w:numPr>
        <w:tabs>
          <w:tab w:val="num" w:pos="1080"/>
        </w:tabs>
        <w:overflowPunct w:val="0"/>
        <w:autoSpaceDE w:val="0"/>
        <w:autoSpaceDN w:val="0"/>
        <w:adjustRightInd w:val="0"/>
        <w:spacing w:after="0" w:line="240" w:lineRule="auto"/>
        <w:ind w:left="1080" w:hanging="540"/>
        <w:jc w:val="both"/>
        <w:rPr>
          <w:rFonts w:ascii="Times New Roman" w:hAnsi="Times New Roman" w:cs="Times New Roman"/>
          <w:sz w:val="28"/>
          <w:szCs w:val="28"/>
        </w:rPr>
      </w:pPr>
      <w:r w:rsidRPr="00A13A0E">
        <w:rPr>
          <w:rFonts w:ascii="Times New Roman" w:hAnsi="Times New Roman" w:cs="Times New Roman"/>
          <w:sz w:val="28"/>
          <w:szCs w:val="28"/>
        </w:rPr>
        <w:t xml:space="preserve">Для данных изображений </w:t>
      </w:r>
      <w:r w:rsidRPr="00A13A0E">
        <w:rPr>
          <w:rFonts w:ascii="Times New Roman" w:eastAsia="Times New Roman" w:hAnsi="Times New Roman" w:cs="Times New Roman"/>
          <w:position w:val="-12"/>
          <w:sz w:val="28"/>
          <w:szCs w:val="28"/>
        </w:rPr>
        <w:object w:dxaOrig="280" w:dyaOrig="380">
          <v:shape id="_x0000_i1067" type="#_x0000_t75" style="width:14.25pt;height:18.75pt" o:ole="">
            <v:imagedata r:id="rId74" o:title=""/>
          </v:shape>
          <o:OLEObject Type="Embed" ProgID="Equation.3" ShapeID="_x0000_i1067" DrawAspect="Content" ObjectID="_1497865182" r:id="rId75"/>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12"/>
          <w:sz w:val="28"/>
          <w:szCs w:val="28"/>
        </w:rPr>
        <w:object w:dxaOrig="320" w:dyaOrig="380">
          <v:shape id="_x0000_i1068" type="#_x0000_t75" style="width:15.75pt;height:18.75pt" o:ole="">
            <v:imagedata r:id="rId76" o:title=""/>
          </v:shape>
          <o:OLEObject Type="Embed" ProgID="Equation.3" ShapeID="_x0000_i1068" DrawAspect="Content" ObjectID="_1497865183" r:id="rId77"/>
        </w:object>
      </w:r>
      <w:r w:rsidRPr="00A13A0E">
        <w:rPr>
          <w:rFonts w:ascii="Times New Roman" w:hAnsi="Times New Roman" w:cs="Times New Roman"/>
          <w:sz w:val="28"/>
          <w:szCs w:val="28"/>
        </w:rPr>
        <w:t xml:space="preserve"> построить их амплитудные спектры </w:t>
      </w:r>
      <w:r w:rsidRPr="00A13A0E">
        <w:rPr>
          <w:rFonts w:ascii="Times New Roman" w:eastAsia="Times New Roman" w:hAnsi="Times New Roman" w:cs="Times New Roman"/>
          <w:position w:val="-20"/>
          <w:sz w:val="28"/>
          <w:szCs w:val="28"/>
        </w:rPr>
        <w:object w:dxaOrig="960" w:dyaOrig="540">
          <v:shape id="_x0000_i1069" type="#_x0000_t75" style="width:48pt;height:27pt" o:ole="">
            <v:imagedata r:id="rId61" o:title=""/>
          </v:shape>
          <o:OLEObject Type="Embed" ProgID="Equation.3" ShapeID="_x0000_i1069" DrawAspect="Content" ObjectID="_1497865184" r:id="rId78"/>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20"/>
          <w:sz w:val="28"/>
          <w:szCs w:val="28"/>
        </w:rPr>
        <w:object w:dxaOrig="1040" w:dyaOrig="540">
          <v:shape id="_x0000_i1070" type="#_x0000_t75" style="width:51.75pt;height:27pt" o:ole="">
            <v:imagedata r:id="rId65" o:title=""/>
          </v:shape>
          <o:OLEObject Type="Embed" ProgID="Equation.3" ShapeID="_x0000_i1070" DrawAspect="Content" ObjectID="_1497865185" r:id="rId79"/>
        </w:object>
      </w:r>
      <w:r w:rsidRPr="00A13A0E">
        <w:rPr>
          <w:rFonts w:ascii="Times New Roman" w:hAnsi="Times New Roman" w:cs="Times New Roman"/>
          <w:sz w:val="28"/>
          <w:szCs w:val="28"/>
        </w:rPr>
        <w:t>.</w:t>
      </w:r>
    </w:p>
    <w:p w:rsidR="00A13A0E" w:rsidRPr="00A13A0E" w:rsidRDefault="00A13A0E" w:rsidP="00A13A0E">
      <w:pPr>
        <w:numPr>
          <w:ilvl w:val="0"/>
          <w:numId w:val="1"/>
        </w:numPr>
        <w:tabs>
          <w:tab w:val="num" w:pos="1080"/>
        </w:tabs>
        <w:overflowPunct w:val="0"/>
        <w:autoSpaceDE w:val="0"/>
        <w:autoSpaceDN w:val="0"/>
        <w:adjustRightInd w:val="0"/>
        <w:spacing w:after="0" w:line="240" w:lineRule="auto"/>
        <w:ind w:left="1080" w:hanging="540"/>
        <w:jc w:val="both"/>
        <w:rPr>
          <w:rFonts w:ascii="Times New Roman" w:hAnsi="Times New Roman" w:cs="Times New Roman"/>
          <w:sz w:val="28"/>
          <w:szCs w:val="28"/>
        </w:rPr>
      </w:pPr>
      <w:r w:rsidRPr="00A13A0E">
        <w:rPr>
          <w:rFonts w:ascii="Times New Roman" w:hAnsi="Times New Roman" w:cs="Times New Roman"/>
          <w:sz w:val="28"/>
          <w:szCs w:val="28"/>
        </w:rPr>
        <w:t>Перевести амплитудные спектры в полярно-логарифмическую систему координат:</w:t>
      </w:r>
    </w:p>
    <w:p w:rsidR="00A13A0E" w:rsidRPr="00A13A0E" w:rsidRDefault="00A13A0E" w:rsidP="00A13A0E">
      <w:pPr>
        <w:jc w:val="center"/>
        <w:rPr>
          <w:rFonts w:ascii="Times New Roman" w:hAnsi="Times New Roman" w:cs="Times New Roman"/>
          <w:sz w:val="28"/>
          <w:szCs w:val="28"/>
        </w:rPr>
      </w:pPr>
      <w:r w:rsidRPr="00A13A0E">
        <w:rPr>
          <w:rFonts w:ascii="Times New Roman" w:eastAsia="Times New Roman" w:hAnsi="Times New Roman" w:cs="Times New Roman"/>
          <w:position w:val="-20"/>
          <w:sz w:val="28"/>
          <w:szCs w:val="28"/>
        </w:rPr>
        <w:object w:dxaOrig="4180" w:dyaOrig="540">
          <v:shape id="_x0000_i1071" type="#_x0000_t75" style="width:209.25pt;height:27pt" o:ole="">
            <v:imagedata r:id="rId80" o:title=""/>
          </v:shape>
          <o:OLEObject Type="Embed" ProgID="Equation.3" ShapeID="_x0000_i1071" DrawAspect="Content" ObjectID="_1497865186" r:id="rId81"/>
        </w:object>
      </w:r>
      <w:r w:rsidRPr="00A13A0E">
        <w:rPr>
          <w:rFonts w:ascii="Times New Roman" w:hAnsi="Times New Roman" w:cs="Times New Roman"/>
          <w:sz w:val="28"/>
          <w:szCs w:val="28"/>
        </w:rPr>
        <w:t>.</w:t>
      </w:r>
    </w:p>
    <w:p w:rsidR="00A13A0E" w:rsidRPr="00A13A0E" w:rsidRDefault="00A13A0E" w:rsidP="00A13A0E">
      <w:pPr>
        <w:numPr>
          <w:ilvl w:val="0"/>
          <w:numId w:val="1"/>
        </w:numPr>
        <w:tabs>
          <w:tab w:val="num" w:pos="1080"/>
        </w:tabs>
        <w:overflowPunct w:val="0"/>
        <w:autoSpaceDE w:val="0"/>
        <w:autoSpaceDN w:val="0"/>
        <w:adjustRightInd w:val="0"/>
        <w:spacing w:after="0" w:line="240" w:lineRule="auto"/>
        <w:ind w:left="1080" w:hanging="540"/>
        <w:jc w:val="both"/>
        <w:rPr>
          <w:rFonts w:ascii="Times New Roman" w:hAnsi="Times New Roman" w:cs="Times New Roman"/>
          <w:sz w:val="28"/>
          <w:szCs w:val="28"/>
        </w:rPr>
      </w:pPr>
      <w:r w:rsidRPr="00A13A0E">
        <w:rPr>
          <w:rFonts w:ascii="Times New Roman" w:hAnsi="Times New Roman" w:cs="Times New Roman"/>
          <w:sz w:val="28"/>
          <w:szCs w:val="28"/>
        </w:rPr>
        <w:t xml:space="preserve">Построить кросскорреляционное поле «изображений» </w:t>
      </w:r>
      <w:r w:rsidRPr="00A13A0E">
        <w:rPr>
          <w:rFonts w:ascii="Times New Roman" w:eastAsia="Times New Roman" w:hAnsi="Times New Roman" w:cs="Times New Roman"/>
          <w:position w:val="-22"/>
          <w:sz w:val="28"/>
          <w:szCs w:val="28"/>
        </w:rPr>
        <w:object w:dxaOrig="1340" w:dyaOrig="580">
          <v:shape id="_x0000_i1072" type="#_x0000_t75" style="width:66.75pt;height:28.5pt" o:ole="">
            <v:imagedata r:id="rId82" o:title=""/>
          </v:shape>
          <o:OLEObject Type="Embed" ProgID="Equation.3" ShapeID="_x0000_i1072" DrawAspect="Content" ObjectID="_1497865187" r:id="rId83"/>
        </w:object>
      </w:r>
      <w:r w:rsidRPr="00A13A0E">
        <w:rPr>
          <w:rFonts w:ascii="Times New Roman" w:hAnsi="Times New Roman" w:cs="Times New Roman"/>
          <w:sz w:val="28"/>
          <w:szCs w:val="28"/>
        </w:rPr>
        <w:t xml:space="preserve"> и </w:t>
      </w:r>
      <w:r w:rsidRPr="00A13A0E">
        <w:rPr>
          <w:rFonts w:ascii="Times New Roman" w:eastAsia="Times New Roman" w:hAnsi="Times New Roman" w:cs="Times New Roman"/>
          <w:position w:val="-22"/>
          <w:sz w:val="28"/>
          <w:szCs w:val="28"/>
        </w:rPr>
        <w:object w:dxaOrig="1340" w:dyaOrig="580">
          <v:shape id="_x0000_i1073" type="#_x0000_t75" style="width:66.75pt;height:28.5pt" o:ole="">
            <v:imagedata r:id="rId84" o:title=""/>
          </v:shape>
          <o:OLEObject Type="Embed" ProgID="Equation.3" ShapeID="_x0000_i1073" DrawAspect="Content" ObjectID="_1497865188" r:id="rId85"/>
        </w:object>
      </w:r>
      <w:r w:rsidRPr="00A13A0E">
        <w:rPr>
          <w:rFonts w:ascii="Times New Roman" w:hAnsi="Times New Roman" w:cs="Times New Roman"/>
          <w:sz w:val="28"/>
          <w:szCs w:val="28"/>
        </w:rPr>
        <w:t xml:space="preserve"> в плоскости параметров </w:t>
      </w:r>
      <w:r w:rsidRPr="00A13A0E">
        <w:rPr>
          <w:rFonts w:ascii="Times New Roman" w:eastAsia="Times New Roman" w:hAnsi="Times New Roman" w:cs="Times New Roman"/>
          <w:position w:val="-12"/>
          <w:sz w:val="28"/>
          <w:szCs w:val="28"/>
        </w:rPr>
        <w:object w:dxaOrig="660" w:dyaOrig="360">
          <v:shape id="_x0000_i1074" type="#_x0000_t75" style="width:33pt;height:18pt" o:ole="">
            <v:imagedata r:id="rId86" o:title=""/>
          </v:shape>
          <o:OLEObject Type="Embed" ProgID="Equation.3" ShapeID="_x0000_i1074" DrawAspect="Content" ObjectID="_1497865189" r:id="rId87"/>
        </w:object>
      </w:r>
      <w:r w:rsidRPr="00A13A0E">
        <w:rPr>
          <w:rFonts w:ascii="Times New Roman" w:hAnsi="Times New Roman" w:cs="Times New Roman"/>
          <w:sz w:val="28"/>
          <w:szCs w:val="28"/>
        </w:rPr>
        <w:t xml:space="preserve"> и найти на нем максимум </w:t>
      </w:r>
      <w:r w:rsidRPr="00A13A0E">
        <w:rPr>
          <w:rFonts w:ascii="Times New Roman" w:eastAsia="Times New Roman" w:hAnsi="Times New Roman" w:cs="Times New Roman"/>
          <w:position w:val="-12"/>
          <w:sz w:val="28"/>
          <w:szCs w:val="28"/>
        </w:rPr>
        <w:object w:dxaOrig="1060" w:dyaOrig="380">
          <v:shape id="_x0000_i1075" type="#_x0000_t75" style="width:53.25pt;height:18.75pt" o:ole="">
            <v:imagedata r:id="rId88" o:title=""/>
          </v:shape>
          <o:OLEObject Type="Embed" ProgID="Equation.3" ShapeID="_x0000_i1075" DrawAspect="Content" ObjectID="_1497865190" r:id="rId89"/>
        </w:object>
      </w:r>
      <w:r w:rsidRPr="00A13A0E">
        <w:rPr>
          <w:rFonts w:ascii="Times New Roman" w:hAnsi="Times New Roman" w:cs="Times New Roman"/>
          <w:sz w:val="28"/>
          <w:szCs w:val="28"/>
        </w:rPr>
        <w:t>.</w:t>
      </w:r>
    </w:p>
    <w:p w:rsidR="00A13A0E" w:rsidRPr="00A13A0E" w:rsidRDefault="00A13A0E" w:rsidP="00A13A0E">
      <w:pPr>
        <w:numPr>
          <w:ilvl w:val="0"/>
          <w:numId w:val="1"/>
        </w:numPr>
        <w:tabs>
          <w:tab w:val="num" w:pos="1080"/>
        </w:tabs>
        <w:overflowPunct w:val="0"/>
        <w:autoSpaceDE w:val="0"/>
        <w:autoSpaceDN w:val="0"/>
        <w:adjustRightInd w:val="0"/>
        <w:spacing w:after="0" w:line="240" w:lineRule="auto"/>
        <w:ind w:left="1080" w:hanging="540"/>
        <w:jc w:val="both"/>
        <w:rPr>
          <w:rFonts w:ascii="Times New Roman" w:hAnsi="Times New Roman" w:cs="Times New Roman"/>
          <w:sz w:val="28"/>
          <w:szCs w:val="28"/>
        </w:rPr>
      </w:pPr>
      <w:r w:rsidRPr="00A13A0E">
        <w:rPr>
          <w:rFonts w:ascii="Times New Roman" w:hAnsi="Times New Roman" w:cs="Times New Roman"/>
          <w:sz w:val="28"/>
          <w:szCs w:val="28"/>
        </w:rPr>
        <w:lastRenderedPageBreak/>
        <w:t xml:space="preserve">Компенсировать взаимный масштаб </w:t>
      </w:r>
      <w:r w:rsidRPr="00A13A0E">
        <w:rPr>
          <w:rFonts w:ascii="Times New Roman" w:eastAsia="Times New Roman" w:hAnsi="Times New Roman" w:cs="Times New Roman"/>
          <w:position w:val="-6"/>
          <w:sz w:val="28"/>
          <w:szCs w:val="28"/>
        </w:rPr>
        <w:object w:dxaOrig="480" w:dyaOrig="400">
          <v:shape id="_x0000_i1076" type="#_x0000_t75" style="width:24pt;height:20.25pt" o:ole="">
            <v:imagedata r:id="rId90" o:title=""/>
          </v:shape>
          <o:OLEObject Type="Embed" ProgID="Equation.3" ShapeID="_x0000_i1076" DrawAspect="Content" ObjectID="_1497865191" r:id="rId91"/>
        </w:object>
      </w:r>
      <w:r w:rsidRPr="00A13A0E">
        <w:rPr>
          <w:rFonts w:ascii="Times New Roman" w:hAnsi="Times New Roman" w:cs="Times New Roman"/>
          <w:sz w:val="28"/>
          <w:szCs w:val="28"/>
        </w:rPr>
        <w:t xml:space="preserve"> и угол вращения </w:t>
      </w:r>
      <w:r w:rsidRPr="00A13A0E">
        <w:rPr>
          <w:rFonts w:ascii="Times New Roman" w:eastAsia="Times New Roman" w:hAnsi="Times New Roman" w:cs="Times New Roman"/>
          <w:position w:val="-12"/>
          <w:sz w:val="28"/>
          <w:szCs w:val="28"/>
        </w:rPr>
        <w:object w:dxaOrig="400" w:dyaOrig="380">
          <v:shape id="_x0000_i1077" type="#_x0000_t75" style="width:20.25pt;height:18.75pt" o:ole="">
            <v:imagedata r:id="rId92" o:title=""/>
          </v:shape>
          <o:OLEObject Type="Embed" ProgID="Equation.3" ShapeID="_x0000_i1077" DrawAspect="Content" ObjectID="_1497865192" r:id="rId93"/>
        </w:object>
      </w:r>
      <w:r w:rsidRPr="00A13A0E">
        <w:rPr>
          <w:rFonts w:ascii="Times New Roman" w:hAnsi="Times New Roman" w:cs="Times New Roman"/>
          <w:sz w:val="28"/>
          <w:szCs w:val="28"/>
        </w:rPr>
        <w:t xml:space="preserve"> для исходных изображений, после чего построить кросскорреляционной поле и найти на нем максимум </w:t>
      </w:r>
      <w:r w:rsidRPr="00A13A0E">
        <w:rPr>
          <w:rFonts w:ascii="Times New Roman" w:eastAsia="Times New Roman" w:hAnsi="Times New Roman" w:cs="Times New Roman"/>
          <w:position w:val="-12"/>
          <w:sz w:val="28"/>
          <w:szCs w:val="28"/>
        </w:rPr>
        <w:object w:dxaOrig="1320" w:dyaOrig="380">
          <v:shape id="_x0000_i1078" type="#_x0000_t75" style="width:66pt;height:18.75pt" o:ole="">
            <v:imagedata r:id="rId94" o:title=""/>
          </v:shape>
          <o:OLEObject Type="Embed" ProgID="Equation.3" ShapeID="_x0000_i1078" DrawAspect="Content" ObjectID="_1497865193" r:id="rId95"/>
        </w:object>
      </w:r>
      <w:r w:rsidRPr="00A13A0E">
        <w:rPr>
          <w:rFonts w:ascii="Times New Roman" w:hAnsi="Times New Roman" w:cs="Times New Roman"/>
          <w:sz w:val="28"/>
          <w:szCs w:val="28"/>
        </w:rPr>
        <w:t>, который будет соответствовать взаимному сдвигу.</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Таким образом, будут найдены все параметры преобразования группы подобия.</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На рис. 2.16 представлен пример успешного совмещения пары изображений методом </w:t>
      </w:r>
      <w:proofErr w:type="spellStart"/>
      <w:r w:rsidRPr="00A13A0E">
        <w:rPr>
          <w:rFonts w:ascii="Times New Roman" w:hAnsi="Times New Roman" w:cs="Times New Roman"/>
          <w:sz w:val="28"/>
          <w:szCs w:val="28"/>
        </w:rPr>
        <w:t>Фурье-Меллина</w:t>
      </w:r>
      <w:proofErr w:type="spellEnd"/>
      <w:r w:rsidRPr="00A13A0E">
        <w:rPr>
          <w:rFonts w:ascii="Times New Roman" w:hAnsi="Times New Roman" w:cs="Times New Roman"/>
          <w:sz w:val="28"/>
          <w:szCs w:val="28"/>
        </w:rPr>
        <w:t>. Как видно из рисунка, изображения отличаются не только сдвигом, но и углом поворота.</w:t>
      </w:r>
    </w:p>
    <w:p w:rsidR="00A13A0E" w:rsidRPr="00A13A0E" w:rsidRDefault="00A13A0E" w:rsidP="00A13A0E">
      <w:pPr>
        <w:ind w:firstLine="540"/>
        <w:jc w:val="both"/>
        <w:rPr>
          <w:rFonts w:ascii="Times New Roman" w:hAnsi="Times New Roman" w:cs="Times New Roman"/>
          <w:sz w:val="28"/>
          <w:szCs w:val="28"/>
        </w:rPr>
      </w:pPr>
      <w:proofErr w:type="gramStart"/>
      <w:r w:rsidRPr="00A13A0E">
        <w:rPr>
          <w:rFonts w:ascii="Times New Roman" w:hAnsi="Times New Roman" w:cs="Times New Roman"/>
          <w:sz w:val="28"/>
          <w:szCs w:val="28"/>
        </w:rPr>
        <w:t xml:space="preserve">Хотя метод </w:t>
      </w:r>
      <w:proofErr w:type="spellStart"/>
      <w:r w:rsidRPr="00A13A0E">
        <w:rPr>
          <w:rFonts w:ascii="Times New Roman" w:hAnsi="Times New Roman" w:cs="Times New Roman"/>
          <w:sz w:val="28"/>
          <w:szCs w:val="28"/>
        </w:rPr>
        <w:t>Фурье-Меллина</w:t>
      </w:r>
      <w:proofErr w:type="spellEnd"/>
      <w:r w:rsidRPr="00A13A0E">
        <w:rPr>
          <w:rFonts w:ascii="Times New Roman" w:hAnsi="Times New Roman" w:cs="Times New Roman"/>
          <w:sz w:val="28"/>
          <w:szCs w:val="28"/>
        </w:rPr>
        <w:t xml:space="preserve"> позволяет расширить класс допустимых взаимных пространственных преобразований, при этом несколько снижается надежность определения параметров преобразования, поскольку на каждом шаге данного метода происходит потеря части информации (при построении амплитудного спектра причина этой потери очевидна, однако заметные потери появляются и при переходе к полярно-логарифмической системе координат из-за дискретности координатной сетки).</w:t>
      </w:r>
      <w:proofErr w:type="gramEnd"/>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110" editas="canvas" style="width:459pt;height:342pt;mso-position-horizontal-relative:char;mso-position-vertical-relative:line" coordorigin="1704,1146" coordsize="9180,6840">
            <o:lock v:ext="edit" aspectratio="t"/>
            <v:shape id="_x0000_s1111" type="#_x0000_t75" style="position:absolute;left:1704;top:1146;width:9180;height:6840" o:preferrelative="f" fillcolor="red">
              <v:fill o:detectmouseclick="t"/>
              <v:path o:extrusionok="t" o:connecttype="none"/>
            </v:shape>
            <v:shape id="_x0000_s1112" type="#_x0000_t202" style="position:absolute;left:1704;top:7266;width:9180;height:539" filled="f" stroked="f">
              <v:textbox style="mso-next-textbox:#_x0000_s1112">
                <w:txbxContent>
                  <w:p w:rsidR="00A13A0E" w:rsidRDefault="00A13A0E" w:rsidP="00A13A0E">
                    <w:pPr>
                      <w:jc w:val="center"/>
                      <w:rPr>
                        <w:rFonts w:ascii="Arial" w:hAnsi="Arial" w:cs="Arial"/>
                        <w:sz w:val="24"/>
                        <w:szCs w:val="24"/>
                      </w:rPr>
                    </w:pPr>
                    <w:r>
                      <w:rPr>
                        <w:rFonts w:ascii="Arial" w:hAnsi="Arial" w:cs="Arial"/>
                        <w:sz w:val="24"/>
                        <w:szCs w:val="24"/>
                      </w:rPr>
                      <w:t xml:space="preserve">Рис. 2.16. пример совмещения изображений методом </w:t>
                    </w:r>
                    <w:proofErr w:type="spellStart"/>
                    <w:r>
                      <w:rPr>
                        <w:rFonts w:ascii="Arial" w:hAnsi="Arial" w:cs="Arial"/>
                        <w:sz w:val="24"/>
                        <w:szCs w:val="24"/>
                      </w:rPr>
                      <w:t>Фурье-Меллина</w:t>
                    </w:r>
                    <w:proofErr w:type="spellEnd"/>
                  </w:p>
                </w:txbxContent>
              </v:textbox>
            </v:shape>
            <v:shape id="_x0000_s1113" type="#_x0000_t75" style="position:absolute;left:1884;top:1294;width:8736;height:5942">
              <v:imagedata r:id="rId96" o:title="img14"/>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Несмотря на расширение класса допустимых пространственных преобразований в методе </w:t>
      </w:r>
      <w:proofErr w:type="spellStart"/>
      <w:r w:rsidRPr="00A13A0E">
        <w:rPr>
          <w:rFonts w:ascii="Times New Roman" w:hAnsi="Times New Roman" w:cs="Times New Roman"/>
          <w:sz w:val="28"/>
          <w:szCs w:val="28"/>
        </w:rPr>
        <w:t>Фурье-Меллина</w:t>
      </w:r>
      <w:proofErr w:type="spellEnd"/>
      <w:r w:rsidRPr="00A13A0E">
        <w:rPr>
          <w:rFonts w:ascii="Times New Roman" w:hAnsi="Times New Roman" w:cs="Times New Roman"/>
          <w:sz w:val="28"/>
          <w:szCs w:val="28"/>
        </w:rPr>
        <w:t>, это решение оказывается недостаточно общим, поскольку оно не подходит как для аффинных или проективных глобальных преобразований, так и для локальных преобразований, которые часто встречаются в реальных задачах компьютерного зрения. В рамках корреляционного подхода существует возможность дальнейшего расширения класса допустимых пространственных преобразований.</w:t>
      </w:r>
    </w:p>
    <w:p w:rsidR="00A13A0E" w:rsidRPr="00A13A0E" w:rsidRDefault="00A13A0E" w:rsidP="00A13A0E">
      <w:pPr>
        <w:rPr>
          <w:rFonts w:ascii="Times New Roman" w:hAnsi="Times New Roman" w:cs="Times New Roman"/>
          <w:sz w:val="28"/>
          <w:szCs w:val="28"/>
        </w:rPr>
      </w:pPr>
    </w:p>
    <w:p w:rsidR="00A13A0E" w:rsidRPr="00A13A0E" w:rsidRDefault="00A13A0E" w:rsidP="00A13A0E">
      <w:pPr>
        <w:ind w:firstLine="540"/>
        <w:rPr>
          <w:rFonts w:ascii="Times New Roman" w:hAnsi="Times New Roman" w:cs="Times New Roman"/>
          <w:i/>
          <w:sz w:val="28"/>
          <w:szCs w:val="28"/>
        </w:rPr>
      </w:pPr>
      <w:r w:rsidRPr="00A13A0E">
        <w:rPr>
          <w:rFonts w:ascii="Times New Roman" w:hAnsi="Times New Roman" w:cs="Times New Roman"/>
          <w:i/>
          <w:sz w:val="28"/>
          <w:szCs w:val="28"/>
        </w:rPr>
        <w:t>Метод локальной корреляции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Многие методы сопоставления изображений работают с ограниченными моделями пространственных преобразований (например, группы подобия или аффинной группы). При этом преобразования выбранного являются хотя и не точной, но неплохой аппроксимацией реального взаимного преобразования изображений. В результате, эти методы оказываются относительно работоспособными, но не точными. После компенсации основных компонентов пространственного преобразования остаются некомпенсированными компоненты следующего порядка малости.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К примеру, изображения, представленные на рис. 2.12а</w:t>
      </w:r>
      <w:proofErr w:type="gramStart"/>
      <w:r w:rsidRPr="00A13A0E">
        <w:rPr>
          <w:rFonts w:ascii="Times New Roman" w:hAnsi="Times New Roman" w:cs="Times New Roman"/>
          <w:sz w:val="28"/>
          <w:szCs w:val="28"/>
        </w:rPr>
        <w:t>,б</w:t>
      </w:r>
      <w:proofErr w:type="gramEnd"/>
      <w:r w:rsidRPr="00A13A0E">
        <w:rPr>
          <w:rFonts w:ascii="Times New Roman" w:hAnsi="Times New Roman" w:cs="Times New Roman"/>
          <w:sz w:val="28"/>
          <w:szCs w:val="28"/>
        </w:rPr>
        <w:t xml:space="preserve"> обладают некоторым взаимным смещением, после компенсации которого остаются небольшие собственные смещения для каждой точки изображений. Также, например, и для некоторых аэрокосмических изображений после компенсации аффинного преобразования может остаться незначительная проективная компонента, которая может быть описана в терминах локальных сдвигов, приписанных каждому пикселю.</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Сходная ситуация имеет место для изображений биологических объектов, например, изображений, полученных в результате томографии головного мозга. В целом изображения могут быть пространственно совмещены (если компенсирован поворот головы относительно томографа), но отдельные области мозга могут быть немного сдвинуты друг относительно друга.</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Если глобальное взаимное преобразование компенсировано, то окрестности сопряженных точек двух изображений должны отличаться незначительно. Это приводит к общей идее использовать корреляцию не для всей области изображений, а только для их фрагментов, взятых вокруг некоторых точек (</w:t>
      </w:r>
      <w:proofErr w:type="gramStart"/>
      <w:r w:rsidRPr="00A13A0E">
        <w:rPr>
          <w:rFonts w:ascii="Times New Roman" w:hAnsi="Times New Roman" w:cs="Times New Roman"/>
          <w:sz w:val="28"/>
          <w:szCs w:val="28"/>
        </w:rPr>
        <w:t>см</w:t>
      </w:r>
      <w:proofErr w:type="gramEnd"/>
      <w:r w:rsidRPr="00A13A0E">
        <w:rPr>
          <w:rFonts w:ascii="Times New Roman" w:hAnsi="Times New Roman" w:cs="Times New Roman"/>
          <w:sz w:val="28"/>
          <w:szCs w:val="28"/>
        </w:rPr>
        <w:t>. рис. 2.17), что приводит к возможности построения поля локальных смещений (см. рис. 2.18).</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97" editas="canvas" style="width:459pt;height:324pt;mso-position-horizontal-relative:char;mso-position-vertical-relative:line" coordorigin="1707,1134" coordsize="9180,6480">
            <o:lock v:ext="edit" aspectratio="t"/>
            <v:shape id="_x0000_s1098" type="#_x0000_t75" style="position:absolute;left:1707;top:1134;width:9180;height:6480" o:preferrelative="f">
              <v:fill o:detectmouseclick="t"/>
              <v:path o:extrusionok="t" o:connecttype="none"/>
            </v:shape>
            <v:shape id="_x0000_s1099" type="#_x0000_t202" style="position:absolute;left:1707;top:6924;width:9180;height:69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2.17. Пример вычисления локального смещения по фрагменту изображения в рамках корреляционного подхода</w:t>
                    </w:r>
                  </w:p>
                </w:txbxContent>
              </v:textbox>
            </v:shape>
            <v:shape id="_x0000_s1100" type="#_x0000_t75" style="position:absolute;left:1887;top:1314;width:3261;height:5626">
              <v:imagedata r:id="rId97" o:title="lc1_im1"/>
            </v:shape>
            <v:shape id="_x0000_s1101" type="#_x0000_t75" style="position:absolute;left:7271;top:1314;width:3316;height:5563">
              <v:imagedata r:id="rId98" o:title="lc1_im2"/>
            </v:shape>
            <v:shape id="_x0000_s1102" type="#_x0000_t75" style="position:absolute;left:5308;top:2574;width:1125;height:1128">
              <v:imagedata r:id="rId99" o:title="lc1_im1fr"/>
            </v:shape>
            <v:shape id="_x0000_s1103" type="#_x0000_t75" style="position:absolute;left:5847;top:4039;width:1056;height:1055">
              <v:imagedata r:id="rId100" o:title="crossa"/>
            </v:shape>
            <v:rect id="_x0000_s1104" style="position:absolute;left:3507;top:2574;width:795;height:793;mso-wrap-style:none;v-text-anchor:middle" filled="f" fillcolor="#bbe0e3" strokecolor="white" strokeweight="2pt"/>
            <v:shape id="_x0000_s1105" type="#_x0000_t13" style="position:absolute;left:4407;top:2934;width:900;height:180" fillcolor="silver"/>
            <v:shape id="_x0000_s1106" type="#_x0000_t13" style="position:absolute;left:6567;top:3474;width:2160;height:180;rotation:9573093fd" fillcolor="silver"/>
            <v:shape id="_x0000_s1107" type="#_x0000_t13" style="position:absolute;left:5847;top:3654;width:900;height:180;rotation:5008888fd" fillcolor="silver"/>
            <v:shape id="_x0000_s1108" type="#_x0000_t13" style="position:absolute;left:6027;top:5094;width:900;height:180;rotation:90" fillcolor="silver"/>
            <v:shape id="_x0000_s1109" type="#_x0000_t202" style="position:absolute;left:5307;top:5634;width:1800;height:900" filled="f">
              <v:textbox>
                <w:txbxContent>
                  <w:p w:rsidR="00A13A0E" w:rsidRDefault="00A13A0E" w:rsidP="00A13A0E">
                    <w:pPr>
                      <w:jc w:val="center"/>
                      <w:rPr>
                        <w:sz w:val="28"/>
                        <w:szCs w:val="28"/>
                      </w:rPr>
                    </w:pPr>
                    <w:r>
                      <w:rPr>
                        <w:sz w:val="28"/>
                        <w:szCs w:val="28"/>
                      </w:rPr>
                      <w:t>Локальное смещение</w:t>
                    </w:r>
                  </w:p>
                </w:txbxContent>
              </v:textbox>
            </v:shape>
            <w10:wrap type="none"/>
            <w10:anchorlock/>
          </v:group>
        </w:pic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92" editas="canvas" style="width:459.4pt;height:5in;mso-position-horizontal-relative:char;mso-position-vertical-relative:line" coordorigin="1701,8165" coordsize="9188,7200">
            <o:lock v:ext="edit" aspectratio="t"/>
            <v:shape id="_x0000_s1093" type="#_x0000_t75" style="position:absolute;left:1701;top:8165;width:9188;height:7200" o:preferrelative="f">
              <v:fill o:detectmouseclick="t"/>
              <v:path o:extrusionok="t" o:connecttype="none"/>
            </v:shape>
            <v:shape id="_x0000_s1094" type="#_x0000_t202" style="position:absolute;left:1701;top:13745;width:9180;height:162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2.18. Пример построения поля локальных смещений путем выполнения корреляции фрагментов, взятых вокруг набора точек, расположенных на регулярной сетке (белой линией отмечен овраг, по разные стороны от которого местность имеет разный наклон, что вызывает смещение соответствующих точек на изображениях, снятых с разных ракурсов)</w:t>
                    </w:r>
                  </w:p>
                </w:txbxContent>
              </v:textbox>
            </v:shape>
            <v:shape id="_x0000_s1095" type="#_x0000_t75" style="position:absolute;left:1701;top:8345;width:6248;height:5244">
              <v:imagedata r:id="rId101" o:title="lc2_ims"/>
            </v:shape>
            <v:shape id="_x0000_s1096" type="#_x0000_t75" style="position:absolute;left:7837;top:8345;width:3044;height:5259">
              <v:imagedata r:id="rId102" o:title="lc2_field"/>
            </v:shape>
            <w10:wrap type="none"/>
            <w10:anchorlock/>
          </v:group>
        </w:pict>
      </w:r>
    </w:p>
    <w:p w:rsidR="00A13A0E" w:rsidRPr="00A13A0E" w:rsidRDefault="00A13A0E" w:rsidP="00A13A0E">
      <w:pPr>
        <w:ind w:firstLine="540"/>
        <w:rPr>
          <w:rFonts w:ascii="Times New Roman" w:hAnsi="Times New Roman" w:cs="Times New Roman"/>
          <w:sz w:val="28"/>
          <w:szCs w:val="28"/>
        </w:rPr>
      </w:pP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lastRenderedPageBreak/>
        <w:t>Существует много вариантов реализации идеи локальной корреляции, однако мы не будем углубляться в технические подробности. Рассмотрим лишь пример использования здесь подхода с переменным разрешением. Поскольку при локальной корреляции берутся фрагменты фиксированного размера вокруг точек с одинаковыми координатами, то при локальном смещении, большем размера окна, локальное смещение в принципе не может быть определено. Однако если поле локальных смещений строить для изображений с пониженным разрешением, а далее их уточнять с постепенным повышением разрешения, то ограничение на допустимые локальные сдвиги будут слабее (рис. 2.19).</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75" editas="canvas" style="width:459pt;height:225pt;mso-position-horizontal-relative:char;mso-position-vertical-relative:line" coordorigin="1701,3606" coordsize="9180,4500">
            <o:lock v:ext="edit" aspectratio="t"/>
            <v:shape id="_x0000_s1076" type="#_x0000_t75" style="position:absolute;left:1701;top:3606;width:9180;height:4500" o:preferrelative="f">
              <v:fill o:detectmouseclick="t"/>
              <v:path o:extrusionok="t" o:connecttype="none"/>
            </v:shape>
            <v:shape id="_x0000_s1077" type="#_x0000_t202" style="position:absolute;left:1701;top:7206;width:9180;height:72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2.19. Пример уточнения локального смещения для некоторой пары изображений</w:t>
                    </w:r>
                  </w:p>
                </w:txbxContent>
              </v:textbox>
            </v:shape>
            <v:shape id="_x0000_s1078" type="#_x0000_t75" style="position:absolute;left:4221;top:4102;width:961;height:961">
              <v:imagedata r:id="rId103" o:title="NEF02a"/>
            </v:shape>
            <v:shape id="_x0000_s1079" type="#_x0000_t75" style="position:absolute;left:5583;top:4102;width:958;height:961">
              <v:imagedata r:id="rId104" o:title="NEF03a"/>
            </v:shape>
            <v:shape id="_x0000_s1080" type="#_x0000_t75" style="position:absolute;left:4221;top:5136;width:961;height:960">
              <v:imagedata r:id="rId105" o:title="NEF02b"/>
            </v:shape>
            <v:shape id="_x0000_s1081" type="#_x0000_t75" style="position:absolute;left:5583;top:5136;width:958;height:960">
              <v:imagedata r:id="rId106" o:title="NEF03b"/>
            </v:shape>
            <v:shape id="_x0000_s1082" type="#_x0000_t75" style="position:absolute;left:4221;top:6186;width:961;height:961">
              <v:imagedata r:id="rId107" o:title="NEF02c"/>
            </v:shape>
            <v:shape id="_x0000_s1083" type="#_x0000_t75" style="position:absolute;left:5583;top:6186;width:958;height:961">
              <v:imagedata r:id="rId108" o:title="NEF03c"/>
            </v:shape>
            <v:shape id="_x0000_s1084" type="#_x0000_t75" style="position:absolute;left:6942;top:4102;width:960;height:961">
              <v:imagedata r:id="rId100" o:title="crossa"/>
            </v:shape>
            <v:shape id="_x0000_s1085" type="#_x0000_t75" style="position:absolute;left:6942;top:5136;width:960;height:960">
              <v:imagedata r:id="rId109" o:title="crossb"/>
            </v:shape>
            <v:shape id="_x0000_s1086" type="#_x0000_t75" style="position:absolute;left:6942;top:6186;width:960;height:961">
              <v:imagedata r:id="rId110" o:title="crossc"/>
            </v:shape>
            <v:shape id="_x0000_s1087" type="#_x0000_t202" style="position:absolute;left:4519;top:3680;width:2042;height:737" filled="f" fillcolor="#bbe0e3" stroked="f">
              <v:textbox style="mso-fit-shape-to-text:t">
                <w:txbxContent>
                  <w:p w:rsidR="00A13A0E" w:rsidRDefault="00A13A0E" w:rsidP="00A13A0E">
                    <w:pPr>
                      <w:rPr>
                        <w:color w:val="000000"/>
                        <w:sz w:val="28"/>
                        <w:szCs w:val="28"/>
                      </w:rPr>
                    </w:pPr>
                    <w:r>
                      <w:rPr>
                        <w:color w:val="000000"/>
                        <w:sz w:val="28"/>
                        <w:szCs w:val="28"/>
                      </w:rPr>
                      <w:t>фрагменты</w:t>
                    </w:r>
                  </w:p>
                </w:txbxContent>
              </v:textbox>
            </v:shape>
            <v:shape id="_x0000_s1088" type="#_x0000_t202" style="position:absolute;left:6883;top:3606;width:3098;height:737" filled="f" fillcolor="#bbe0e3" stroked="f">
              <v:textbox style="mso-fit-shape-to-text:t">
                <w:txbxContent>
                  <w:p w:rsidR="00A13A0E" w:rsidRDefault="00A13A0E" w:rsidP="00A13A0E">
                    <w:pPr>
                      <w:rPr>
                        <w:color w:val="000000"/>
                        <w:sz w:val="28"/>
                        <w:szCs w:val="28"/>
                      </w:rPr>
                    </w:pPr>
                    <w:r>
                      <w:rPr>
                        <w:color w:val="000000"/>
                        <w:sz w:val="28"/>
                        <w:szCs w:val="28"/>
                      </w:rPr>
                      <w:t>корреляционное поле</w:t>
                    </w:r>
                  </w:p>
                </w:txbxContent>
              </v:textbox>
            </v:shape>
            <v:shape id="_x0000_s1089" type="#_x0000_t202" style="position:absolute;left:3321;top:4286;width:2042;height:737" filled="f" fillcolor="#bbe0e3" stroked="f">
              <v:textbox style="mso-fit-shape-to-text:t">
                <w:txbxContent>
                  <w:p w:rsidR="00A13A0E" w:rsidRDefault="00A13A0E" w:rsidP="00A13A0E">
                    <w:pPr>
                      <w:rPr>
                        <w:color w:val="000000"/>
                        <w:sz w:val="28"/>
                        <w:szCs w:val="28"/>
                      </w:rPr>
                    </w:pPr>
                    <w:r>
                      <w:rPr>
                        <w:color w:val="000000"/>
                        <w:sz w:val="28"/>
                        <w:szCs w:val="28"/>
                      </w:rPr>
                      <w:t>1</w:t>
                    </w:r>
                    <w:r>
                      <w:rPr>
                        <w:color w:val="000000"/>
                        <w:sz w:val="28"/>
                        <w:szCs w:val="28"/>
                        <w:lang w:val="en-US"/>
                      </w:rPr>
                      <w:t>/4x</w:t>
                    </w:r>
                  </w:p>
                </w:txbxContent>
              </v:textbox>
            </v:shape>
            <v:shape id="_x0000_s1090" type="#_x0000_t202" style="position:absolute;left:3321;top:5317;width:2042;height:737" filled="f" fillcolor="#bbe0e3" stroked="f">
              <v:textbox style="mso-fit-shape-to-text:t">
                <w:txbxContent>
                  <w:p w:rsidR="00A13A0E" w:rsidRDefault="00A13A0E" w:rsidP="00A13A0E">
                    <w:pPr>
                      <w:rPr>
                        <w:color w:val="000000"/>
                        <w:sz w:val="28"/>
                        <w:szCs w:val="28"/>
                      </w:rPr>
                    </w:pPr>
                    <w:r>
                      <w:rPr>
                        <w:color w:val="000000"/>
                        <w:sz w:val="28"/>
                        <w:szCs w:val="28"/>
                      </w:rPr>
                      <w:t>1</w:t>
                    </w:r>
                    <w:r>
                      <w:rPr>
                        <w:color w:val="000000"/>
                        <w:sz w:val="28"/>
                        <w:szCs w:val="28"/>
                        <w:lang w:val="en-US"/>
                      </w:rPr>
                      <w:t>/2x</w:t>
                    </w:r>
                  </w:p>
                </w:txbxContent>
              </v:textbox>
            </v:shape>
            <v:shape id="_x0000_s1091" type="#_x0000_t202" style="position:absolute;left:3434;top:6369;width:2041;height:737" filled="f" fillcolor="#bbe0e3" stroked="f">
              <v:textbox style="mso-fit-shape-to-text:t">
                <w:txbxContent>
                  <w:p w:rsidR="00A13A0E" w:rsidRDefault="00A13A0E" w:rsidP="00A13A0E">
                    <w:pPr>
                      <w:rPr>
                        <w:color w:val="000000"/>
                        <w:sz w:val="28"/>
                        <w:szCs w:val="28"/>
                      </w:rPr>
                    </w:pPr>
                    <w:r>
                      <w:rPr>
                        <w:color w:val="000000"/>
                        <w:sz w:val="28"/>
                        <w:szCs w:val="28"/>
                      </w:rPr>
                      <w:t>1</w:t>
                    </w:r>
                    <w:r>
                      <w:rPr>
                        <w:color w:val="000000"/>
                        <w:sz w:val="28"/>
                        <w:szCs w:val="28"/>
                        <w:lang w:val="en-US"/>
                      </w:rPr>
                      <w:t>x</w:t>
                    </w:r>
                  </w:p>
                </w:txbxContent>
              </v:textbox>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Подход с переменным разрешением позволяет расширить допустимые локальные сдвиги. Эти сдвиги могут появляться вследствие неполной компенсации взаимного глобального пространственного преобразования изображений. Однако если не полностью компенсированными остаются взаимный масштаб и поворот, то локальные фрагменты, взятые даже вокруг сопряженных точек (то есть с относительным нулевым смещением), будут подвержены тому же взаимному масштабу и повороту. Метод локальной корреляции, как и глобальный корреляционный метод, работающий только со сдвигами, весьма чувствителен к подобным геометрическим искажениям (</w:t>
      </w:r>
      <w:proofErr w:type="gramStart"/>
      <w:r w:rsidRPr="00A13A0E">
        <w:rPr>
          <w:rFonts w:ascii="Times New Roman" w:hAnsi="Times New Roman" w:cs="Times New Roman"/>
          <w:sz w:val="28"/>
          <w:szCs w:val="28"/>
        </w:rPr>
        <w:t>см</w:t>
      </w:r>
      <w:proofErr w:type="gramEnd"/>
      <w:r w:rsidRPr="00A13A0E">
        <w:rPr>
          <w:rFonts w:ascii="Times New Roman" w:hAnsi="Times New Roman" w:cs="Times New Roman"/>
          <w:sz w:val="28"/>
          <w:szCs w:val="28"/>
        </w:rPr>
        <w:t>. рис. 2.20).</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Как отмечалось ранее, корреляционные методы очень чувствительны к преобразованиям яркости, связанным с изменением условий освещения, сменой типов сенсоров и собственной изменчивостью объектов (например, сезонно-суточными изменениями для аэрокосмических изображений). Метод локальной корреляции менее чувствителен к подобным яркостным искажениям, поскольку допускает линейное преобразование яркости в каждом отдельном фрагменте изображения, а не только единое линейное преобразование яркости для всего изображения. Однако остается проблема компенсации глобального пространственного преобразования в условиях сложных яркостных искажениях.</w:t>
      </w: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69" editas="canvas" style="width:459pt;height:261pt;mso-position-horizontal-relative:char;mso-position-vertical-relative:line" coordorigin="1701,1134" coordsize="9180,5220">
            <o:lock v:ext="edit" aspectratio="t"/>
            <v:shape id="_x0000_s1070" type="#_x0000_t75" style="position:absolute;left:1701;top:1134;width:9180;height:5220" o:preferrelative="f">
              <v:fill o:detectmouseclick="t"/>
              <v:path o:extrusionok="t" o:connecttype="none"/>
            </v:shape>
            <v:shape id="_x0000_s1071" type="#_x0000_t202" style="position:absolute;left:1701;top:4914;width:9180;height:126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2.20. Пример разрушения корреляционного отклика при фазовой корреляции (а) фрагмента со своей копией, уменьшенной в 1.1 раза; (б) фрагментов двух разных изображений одной и той же местности при некомпенсированном угле поворота, равном 3</w:t>
                    </w:r>
                    <w:r>
                      <w:rPr>
                        <w:rFonts w:ascii="Arial" w:hAnsi="Arial" w:cs="Arial"/>
                        <w:sz w:val="24"/>
                        <w:szCs w:val="24"/>
                        <w:vertAlign w:val="superscript"/>
                        <w:lang w:val="en-US"/>
                      </w:rPr>
                      <w:t>o</w:t>
                    </w:r>
                  </w:p>
                </w:txbxContent>
              </v:textbox>
            </v:shape>
            <v:shape id="_x0000_s1072" type="#_x0000_t75" style="position:absolute;left:3501;top:1314;width:5579;height:3600">
              <v:imagedata r:id="rId111" o:title="img19"/>
            </v:shape>
            <v:shape id="_x0000_s1073" type="#_x0000_t202" style="position:absolute;left:2961;top:1494;width:540;height:540" filled="f" stroked="f">
              <v:textbox style="mso-next-textbox:#_x0000_s1073">
                <w:txbxContent>
                  <w:p w:rsidR="00A13A0E" w:rsidRDefault="00A13A0E" w:rsidP="00A13A0E">
                    <w:pPr>
                      <w:rPr>
                        <w:sz w:val="28"/>
                        <w:szCs w:val="28"/>
                      </w:rPr>
                    </w:pPr>
                    <w:r>
                      <w:rPr>
                        <w:sz w:val="28"/>
                        <w:szCs w:val="28"/>
                      </w:rPr>
                      <w:t>а)</w:t>
                    </w:r>
                  </w:p>
                </w:txbxContent>
              </v:textbox>
            </v:shape>
            <v:shape id="_x0000_s1074" type="#_x0000_t202" style="position:absolute;left:2961;top:3294;width:540;height:540" filled="f" stroked="f">
              <v:textbox style="mso-next-textbox:#_x0000_s1074">
                <w:txbxContent>
                  <w:p w:rsidR="00A13A0E" w:rsidRDefault="00A13A0E" w:rsidP="00A13A0E">
                    <w:pPr>
                      <w:rPr>
                        <w:sz w:val="28"/>
                        <w:szCs w:val="28"/>
                      </w:rPr>
                    </w:pPr>
                    <w:r>
                      <w:rPr>
                        <w:sz w:val="28"/>
                        <w:szCs w:val="28"/>
                      </w:rPr>
                      <w:t>б)</w:t>
                    </w:r>
                  </w:p>
                </w:txbxContent>
              </v:textbox>
            </v:shape>
            <w10:wrap type="none"/>
            <w10:anchorlock/>
          </v:group>
        </w:pict>
      </w:r>
    </w:p>
    <w:p w:rsidR="00A13A0E" w:rsidRPr="00A13A0E" w:rsidRDefault="00A13A0E" w:rsidP="00A13A0E">
      <w:pPr>
        <w:ind w:firstLine="540"/>
        <w:jc w:val="both"/>
        <w:rPr>
          <w:rFonts w:ascii="Times New Roman" w:hAnsi="Times New Roman" w:cs="Times New Roman"/>
          <w:i/>
          <w:sz w:val="28"/>
          <w:szCs w:val="28"/>
        </w:rPr>
      </w:pPr>
      <w:r w:rsidRPr="00A13A0E">
        <w:rPr>
          <w:rFonts w:ascii="Times New Roman" w:hAnsi="Times New Roman" w:cs="Times New Roman"/>
          <w:i/>
          <w:sz w:val="28"/>
          <w:szCs w:val="28"/>
        </w:rPr>
        <w:t>Совмещение изображений путем максимизации взаимной информации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Можно считать, что корреляционные методы опираются на функциональные представления изображений. Можно обратиться и к более общим стохастическим моделям изображений, в которых яркости пикселей трактуются как отсчеты некоторой случайной величины. Тогда вероятности случайных величин, соответствующих двум совмещаемым изображениям, не будут статистически независимыми.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В случае использования простейшей стохастической модели яркости во всех точках изображения считаются реализациями независимых и одинаково распределенных случайных величин. Тогда для изображения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rPr>
        <w:t>(</w:t>
      </w:r>
      <w:r w:rsidRPr="00A13A0E">
        <w:rPr>
          <w:rFonts w:ascii="Times New Roman" w:hAnsi="Times New Roman" w:cs="Times New Roman"/>
          <w:i/>
          <w:sz w:val="28"/>
          <w:szCs w:val="28"/>
          <w:lang w:val="en-US"/>
        </w:rPr>
        <w:t>x</w:t>
      </w:r>
      <w:r w:rsidRPr="00A13A0E">
        <w:rPr>
          <w:rFonts w:ascii="Times New Roman" w:hAnsi="Times New Roman" w:cs="Times New Roman"/>
          <w:sz w:val="28"/>
          <w:szCs w:val="28"/>
        </w:rPr>
        <w:t xml:space="preserve">) как реализации некоторой случайной функции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rPr>
        <w:t xml:space="preserve"> может быть вычислена его энтропия</w:t>
      </w:r>
    </w:p>
    <w:p w:rsidR="00A13A0E" w:rsidRPr="00A13A0E" w:rsidRDefault="00A13A0E" w:rsidP="00A13A0E">
      <w:pPr>
        <w:jc w:val="center"/>
        <w:rPr>
          <w:rFonts w:ascii="Times New Roman" w:hAnsi="Times New Roman" w:cs="Times New Roman"/>
          <w:sz w:val="28"/>
          <w:szCs w:val="28"/>
        </w:rPr>
      </w:pPr>
      <w:r w:rsidRPr="00A13A0E">
        <w:rPr>
          <w:rFonts w:ascii="Times New Roman" w:eastAsia="Times New Roman" w:hAnsi="Times New Roman" w:cs="Times New Roman"/>
          <w:position w:val="-38"/>
          <w:sz w:val="28"/>
          <w:szCs w:val="28"/>
        </w:rPr>
        <w:object w:dxaOrig="8720" w:dyaOrig="660">
          <v:shape id="_x0000_i1079" type="#_x0000_t75" style="width:436.5pt;height:33pt" o:ole="" fillcolor="window">
            <v:imagedata r:id="rId112" o:title=""/>
          </v:shape>
          <o:OLEObject Type="Embed" ProgID="Equation.3" ShapeID="_x0000_i1079" DrawAspect="Content" ObjectID="_1497865194" r:id="rId113"/>
        </w:object>
      </w:r>
      <w:r w:rsidRPr="00A13A0E">
        <w:rPr>
          <w:rFonts w:ascii="Times New Roman" w:hAnsi="Times New Roman" w:cs="Times New Roman"/>
          <w:sz w:val="28"/>
          <w:szCs w:val="28"/>
        </w:rPr>
        <w:t>,</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 xml:space="preserve">где </w:t>
      </w:r>
      <w:r w:rsidRPr="00A13A0E">
        <w:rPr>
          <w:rFonts w:ascii="Times New Roman" w:hAnsi="Times New Roman" w:cs="Times New Roman"/>
          <w:i/>
          <w:sz w:val="28"/>
          <w:szCs w:val="28"/>
          <w:lang w:val="en-US"/>
        </w:rPr>
        <w:t>G</w:t>
      </w:r>
      <w:r w:rsidRPr="00A13A0E">
        <w:rPr>
          <w:rFonts w:ascii="Times New Roman" w:hAnsi="Times New Roman" w:cs="Times New Roman"/>
          <w:sz w:val="28"/>
          <w:szCs w:val="28"/>
        </w:rPr>
        <w:t xml:space="preserve"> и </w:t>
      </w:r>
      <w:r w:rsidRPr="00A13A0E">
        <w:rPr>
          <w:rFonts w:ascii="Times New Roman" w:hAnsi="Times New Roman" w:cs="Times New Roman"/>
          <w:i/>
          <w:sz w:val="28"/>
          <w:szCs w:val="28"/>
          <w:lang w:val="en-US"/>
        </w:rPr>
        <w:t>V</w:t>
      </w:r>
      <w:r w:rsidRPr="00A13A0E">
        <w:rPr>
          <w:rFonts w:ascii="Times New Roman" w:hAnsi="Times New Roman" w:cs="Times New Roman"/>
          <w:sz w:val="28"/>
          <w:szCs w:val="28"/>
        </w:rPr>
        <w:t xml:space="preserve"> – области определения и значения </w:t>
      </w:r>
      <w:r w:rsidRPr="00A13A0E">
        <w:rPr>
          <w:rFonts w:ascii="Times New Roman" w:eastAsia="Times New Roman" w:hAnsi="Times New Roman" w:cs="Times New Roman"/>
          <w:position w:val="-12"/>
          <w:sz w:val="28"/>
          <w:szCs w:val="28"/>
        </w:rPr>
        <w:object w:dxaOrig="620" w:dyaOrig="360">
          <v:shape id="_x0000_i1080" type="#_x0000_t75" style="width:30.75pt;height:18pt" o:ole="" fillcolor="window">
            <v:imagedata r:id="rId114" o:title=""/>
          </v:shape>
          <o:OLEObject Type="Embed" ProgID="Equation.3" ShapeID="_x0000_i1080" DrawAspect="Content" ObjectID="_1497865195" r:id="rId115"/>
        </w:object>
      </w:r>
      <w:r w:rsidRPr="00A13A0E">
        <w:rPr>
          <w:rFonts w:ascii="Times New Roman" w:hAnsi="Times New Roman" w:cs="Times New Roman"/>
          <w:sz w:val="28"/>
          <w:szCs w:val="28"/>
        </w:rPr>
        <w:t xml:space="preserve">, </w:t>
      </w:r>
      <w:r w:rsidRPr="00A13A0E">
        <w:rPr>
          <w:rFonts w:ascii="Times New Roman" w:hAnsi="Times New Roman" w:cs="Times New Roman"/>
          <w:i/>
          <w:sz w:val="28"/>
          <w:szCs w:val="28"/>
          <w:lang w:val="en-US"/>
        </w:rPr>
        <w:t>E</w:t>
      </w:r>
      <w:r w:rsidRPr="00A13A0E">
        <w:rPr>
          <w:rFonts w:ascii="Times New Roman" w:hAnsi="Times New Roman" w:cs="Times New Roman"/>
          <w:sz w:val="28"/>
          <w:szCs w:val="28"/>
        </w:rPr>
        <w:t xml:space="preserve"> – математическое ожидание случайной величины, </w:t>
      </w:r>
      <w:r w:rsidRPr="00A13A0E">
        <w:rPr>
          <w:rFonts w:ascii="Times New Roman" w:hAnsi="Times New Roman" w:cs="Times New Roman"/>
          <w:i/>
          <w:sz w:val="28"/>
          <w:szCs w:val="28"/>
          <w:lang w:val="en-US"/>
        </w:rPr>
        <w:t>I</w:t>
      </w:r>
      <w:r w:rsidRPr="00A13A0E">
        <w:rPr>
          <w:rFonts w:ascii="Times New Roman" w:hAnsi="Times New Roman" w:cs="Times New Roman"/>
          <w:sz w:val="28"/>
          <w:szCs w:val="28"/>
        </w:rPr>
        <w:t xml:space="preserve"> – количество информации, </w:t>
      </w:r>
      <w:r w:rsidRPr="00A13A0E">
        <w:rPr>
          <w:rFonts w:ascii="Times New Roman" w:hAnsi="Times New Roman" w:cs="Times New Roman"/>
          <w:i/>
          <w:sz w:val="28"/>
          <w:szCs w:val="28"/>
          <w:lang w:val="en-US"/>
        </w:rPr>
        <w:t>P</w:t>
      </w:r>
      <w:r w:rsidRPr="00A13A0E">
        <w:rPr>
          <w:rFonts w:ascii="Times New Roman" w:hAnsi="Times New Roman" w:cs="Times New Roman"/>
          <w:sz w:val="28"/>
          <w:szCs w:val="28"/>
        </w:rPr>
        <w:t xml:space="preserve"> – вероятность. В данной формуле </w:t>
      </w:r>
      <w:r w:rsidRPr="00A13A0E">
        <w:rPr>
          <w:rFonts w:ascii="Times New Roman" w:eastAsia="Times New Roman" w:hAnsi="Times New Roman" w:cs="Times New Roman"/>
          <w:position w:val="-12"/>
          <w:sz w:val="28"/>
          <w:szCs w:val="28"/>
        </w:rPr>
        <w:object w:dxaOrig="660" w:dyaOrig="360">
          <v:shape id="_x0000_i1081" type="#_x0000_t75" style="width:33pt;height:18pt" o:ole="" fillcolor="window">
            <v:imagedata r:id="rId116" o:title=""/>
          </v:shape>
          <o:OLEObject Type="Embed" ProgID="Equation.3" ShapeID="_x0000_i1081" DrawAspect="Content" ObjectID="_1497865196" r:id="rId117"/>
        </w:object>
      </w:r>
      <w:r w:rsidRPr="00A13A0E">
        <w:rPr>
          <w:rFonts w:ascii="Times New Roman" w:hAnsi="Times New Roman" w:cs="Times New Roman"/>
          <w:sz w:val="28"/>
          <w:szCs w:val="28"/>
        </w:rPr>
        <w:t xml:space="preserve"> можно считать гистограммой изображения </w:t>
      </w:r>
      <w:r w:rsidRPr="00A13A0E">
        <w:rPr>
          <w:rFonts w:ascii="Times New Roman" w:eastAsia="Times New Roman" w:hAnsi="Times New Roman" w:cs="Times New Roman"/>
          <w:position w:val="-12"/>
          <w:sz w:val="28"/>
          <w:szCs w:val="28"/>
        </w:rPr>
        <w:object w:dxaOrig="620" w:dyaOrig="360">
          <v:shape id="_x0000_i1082" type="#_x0000_t75" style="width:30.75pt;height:18pt" o:ole="" fillcolor="window">
            <v:imagedata r:id="rId118" o:title=""/>
          </v:shape>
          <o:OLEObject Type="Embed" ProgID="Equation.3" ShapeID="_x0000_i1082" DrawAspect="Content" ObjectID="_1497865197" r:id="rId119"/>
        </w:object>
      </w:r>
      <w:r w:rsidRPr="00A13A0E">
        <w:rPr>
          <w:rFonts w:ascii="Times New Roman" w:hAnsi="Times New Roman" w:cs="Times New Roman"/>
          <w:sz w:val="28"/>
          <w:szCs w:val="28"/>
        </w:rPr>
        <w:t>.</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Условная энтропия двух изображений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vertAlign w:val="subscript"/>
        </w:rPr>
        <w:t>1</w:t>
      </w:r>
      <w:r w:rsidRPr="00A13A0E">
        <w:rPr>
          <w:rFonts w:ascii="Times New Roman" w:hAnsi="Times New Roman" w:cs="Times New Roman"/>
          <w:sz w:val="28"/>
          <w:szCs w:val="28"/>
        </w:rPr>
        <w:t xml:space="preserve"> и </w:t>
      </w:r>
      <w:r w:rsidRPr="00A13A0E">
        <w:rPr>
          <w:rFonts w:ascii="Times New Roman" w:hAnsi="Times New Roman" w:cs="Times New Roman"/>
          <w:i/>
          <w:sz w:val="28"/>
          <w:szCs w:val="28"/>
          <w:lang w:val="en-US"/>
        </w:rPr>
        <w:t>F</w:t>
      </w:r>
      <w:r w:rsidRPr="00A13A0E">
        <w:rPr>
          <w:rFonts w:ascii="Times New Roman" w:hAnsi="Times New Roman" w:cs="Times New Roman"/>
          <w:sz w:val="28"/>
          <w:szCs w:val="28"/>
          <w:vertAlign w:val="subscript"/>
        </w:rPr>
        <w:t>2</w:t>
      </w:r>
      <w:r w:rsidRPr="00A13A0E">
        <w:rPr>
          <w:rFonts w:ascii="Times New Roman" w:hAnsi="Times New Roman" w:cs="Times New Roman"/>
          <w:sz w:val="28"/>
          <w:szCs w:val="28"/>
        </w:rPr>
        <w:t xml:space="preserve"> примет форму</w:t>
      </w:r>
    </w:p>
    <w:p w:rsidR="00A13A0E" w:rsidRPr="00A13A0E" w:rsidRDefault="00A13A0E" w:rsidP="00A13A0E">
      <w:pPr>
        <w:jc w:val="center"/>
        <w:rPr>
          <w:rFonts w:ascii="Times New Roman" w:hAnsi="Times New Roman" w:cs="Times New Roman"/>
          <w:sz w:val="28"/>
          <w:szCs w:val="28"/>
        </w:rPr>
      </w:pPr>
      <w:r w:rsidRPr="00A13A0E">
        <w:rPr>
          <w:rFonts w:ascii="Times New Roman" w:eastAsia="Times New Roman" w:hAnsi="Times New Roman" w:cs="Times New Roman"/>
          <w:position w:val="-78"/>
          <w:sz w:val="28"/>
          <w:szCs w:val="28"/>
        </w:rPr>
        <w:object w:dxaOrig="6120" w:dyaOrig="1700">
          <v:shape id="_x0000_i1083" type="#_x0000_t75" style="width:306pt;height:84.75pt" o:ole="">
            <v:imagedata r:id="rId120" o:title=""/>
          </v:shape>
          <o:OLEObject Type="Embed" ProgID="Equation.3" ShapeID="_x0000_i1083" DrawAspect="Content" ObjectID="_1497865198" r:id="rId121"/>
        </w:object>
      </w:r>
      <w:r w:rsidRPr="00A13A0E">
        <w:rPr>
          <w:rFonts w:ascii="Times New Roman" w:hAnsi="Times New Roman" w:cs="Times New Roman"/>
          <w:sz w:val="28"/>
          <w:szCs w:val="28"/>
        </w:rPr>
        <w:t>.</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Взаимная информация, содержащаяся в изображениях, определяется как</w:t>
      </w:r>
    </w:p>
    <w:p w:rsidR="00A13A0E" w:rsidRPr="00A13A0E" w:rsidRDefault="00A13A0E" w:rsidP="00A13A0E">
      <w:pPr>
        <w:tabs>
          <w:tab w:val="center" w:pos="7740"/>
        </w:tabs>
        <w:jc w:val="center"/>
        <w:rPr>
          <w:rFonts w:ascii="Times New Roman" w:hAnsi="Times New Roman" w:cs="Times New Roman"/>
          <w:sz w:val="28"/>
          <w:szCs w:val="28"/>
        </w:rPr>
      </w:pPr>
      <w:r w:rsidRPr="00A13A0E">
        <w:rPr>
          <w:rFonts w:ascii="Times New Roman" w:eastAsia="Times New Roman" w:hAnsi="Times New Roman" w:cs="Times New Roman"/>
          <w:position w:val="-40"/>
          <w:sz w:val="28"/>
          <w:szCs w:val="28"/>
        </w:rPr>
        <w:object w:dxaOrig="6960" w:dyaOrig="840">
          <v:shape id="_x0000_i1084" type="#_x0000_t75" style="width:348pt;height:42pt" o:ole="">
            <v:imagedata r:id="rId122" o:title=""/>
          </v:shape>
          <o:OLEObject Type="Embed" ProgID="Equation.3" ShapeID="_x0000_i1084" DrawAspect="Content" ObjectID="_1497865199" r:id="rId123"/>
        </w:object>
      </w:r>
      <w:r w:rsidRPr="00A13A0E">
        <w:rPr>
          <w:rFonts w:ascii="Times New Roman" w:hAnsi="Times New Roman" w:cs="Times New Roman"/>
          <w:sz w:val="28"/>
          <w:szCs w:val="28"/>
        </w:rPr>
        <w:t>.</w:t>
      </w:r>
      <w:r w:rsidRPr="00A13A0E">
        <w:rPr>
          <w:rFonts w:ascii="Times New Roman" w:hAnsi="Times New Roman" w:cs="Times New Roman"/>
          <w:sz w:val="28"/>
          <w:szCs w:val="28"/>
        </w:rPr>
        <w:tab/>
        <w:t>(2.17)</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Для взаимной информации выполняются соотношения</w:t>
      </w:r>
    </w:p>
    <w:p w:rsidR="00A13A0E" w:rsidRPr="00A13A0E" w:rsidRDefault="00A13A0E" w:rsidP="00A13A0E">
      <w:pPr>
        <w:tabs>
          <w:tab w:val="center" w:pos="7740"/>
        </w:tabs>
        <w:jc w:val="center"/>
        <w:rPr>
          <w:rFonts w:ascii="Times New Roman" w:hAnsi="Times New Roman" w:cs="Times New Roman"/>
          <w:sz w:val="28"/>
          <w:szCs w:val="28"/>
        </w:rPr>
      </w:pPr>
      <w:r w:rsidRPr="00A13A0E">
        <w:rPr>
          <w:rFonts w:ascii="Times New Roman" w:eastAsia="Times New Roman" w:hAnsi="Times New Roman" w:cs="Times New Roman"/>
          <w:position w:val="-34"/>
          <w:sz w:val="28"/>
          <w:szCs w:val="28"/>
        </w:rPr>
        <w:object w:dxaOrig="7020" w:dyaOrig="820">
          <v:shape id="_x0000_i1085" type="#_x0000_t75" style="width:351pt;height:40.5pt" o:ole="" fillcolor="window">
            <v:imagedata r:id="rId124" o:title=""/>
          </v:shape>
          <o:OLEObject Type="Embed" ProgID="Equation.3" ShapeID="_x0000_i1085" DrawAspect="Content" ObjectID="_1497865200" r:id="rId125"/>
        </w:object>
      </w:r>
      <w:r w:rsidRPr="00A13A0E">
        <w:rPr>
          <w:rFonts w:ascii="Times New Roman" w:hAnsi="Times New Roman" w:cs="Times New Roman"/>
          <w:sz w:val="28"/>
          <w:szCs w:val="28"/>
        </w:rPr>
        <w:tab/>
        <w:t>(2.18)</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Кроме того, основным свойством взаимной информации является то, что ее значение для двух случайных величин инвариантно к произвольным функциональным преобразованиям этих величин и изменяется только при изменении степени их статистической независимости.</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Иными словами, равенство нулю взаимной информации означает, что для любых невырожденных функций φ</w:t>
      </w:r>
      <w:r w:rsidRPr="00A13A0E">
        <w:rPr>
          <w:rFonts w:ascii="Times New Roman" w:hAnsi="Times New Roman" w:cs="Times New Roman"/>
          <w:sz w:val="28"/>
          <w:szCs w:val="28"/>
          <w:vertAlign w:val="subscript"/>
        </w:rPr>
        <w:t>1</w:t>
      </w:r>
      <w:r w:rsidRPr="00A13A0E">
        <w:rPr>
          <w:rFonts w:ascii="Times New Roman" w:hAnsi="Times New Roman" w:cs="Times New Roman"/>
          <w:sz w:val="28"/>
          <w:szCs w:val="28"/>
        </w:rPr>
        <w:t xml:space="preserve"> и φ</w:t>
      </w:r>
      <w:r w:rsidRPr="00A13A0E">
        <w:rPr>
          <w:rFonts w:ascii="Times New Roman" w:hAnsi="Times New Roman" w:cs="Times New Roman"/>
          <w:sz w:val="28"/>
          <w:szCs w:val="28"/>
          <w:vertAlign w:val="subscript"/>
        </w:rPr>
        <w:t>2</w:t>
      </w:r>
      <w:r w:rsidRPr="00A13A0E">
        <w:rPr>
          <w:rFonts w:ascii="Times New Roman" w:hAnsi="Times New Roman" w:cs="Times New Roman"/>
          <w:sz w:val="28"/>
          <w:szCs w:val="28"/>
        </w:rPr>
        <w:t xml:space="preserve"> выполняется равенство</w:t>
      </w:r>
    </w:p>
    <w:p w:rsidR="00A13A0E" w:rsidRPr="00A13A0E" w:rsidRDefault="00A13A0E" w:rsidP="00A13A0E">
      <w:pPr>
        <w:tabs>
          <w:tab w:val="center" w:pos="7200"/>
        </w:tabs>
        <w:jc w:val="center"/>
        <w:rPr>
          <w:rFonts w:ascii="Times New Roman" w:hAnsi="Times New Roman" w:cs="Times New Roman"/>
          <w:sz w:val="28"/>
          <w:szCs w:val="28"/>
        </w:rPr>
      </w:pPr>
      <w:r w:rsidRPr="00A13A0E">
        <w:rPr>
          <w:rFonts w:ascii="Times New Roman" w:eastAsia="Times New Roman" w:hAnsi="Times New Roman" w:cs="Times New Roman"/>
          <w:position w:val="-16"/>
          <w:sz w:val="28"/>
          <w:szCs w:val="28"/>
        </w:rPr>
        <w:object w:dxaOrig="5760" w:dyaOrig="420">
          <v:shape id="_x0000_i1086" type="#_x0000_t75" style="width:4in;height:21pt" o:ole="" fillcolor="window">
            <v:imagedata r:id="rId126" o:title=""/>
          </v:shape>
          <o:OLEObject Type="Embed" ProgID="Equation.3" ShapeID="_x0000_i1086" DrawAspect="Content" ObjectID="_1497865201" r:id="rId127"/>
        </w:object>
      </w:r>
      <w:r w:rsidRPr="00A13A0E">
        <w:rPr>
          <w:rFonts w:ascii="Times New Roman" w:hAnsi="Times New Roman" w:cs="Times New Roman"/>
          <w:sz w:val="28"/>
          <w:szCs w:val="28"/>
        </w:rPr>
        <w:t>.</w:t>
      </w:r>
      <w:r w:rsidRPr="00A13A0E">
        <w:rPr>
          <w:rFonts w:ascii="Times New Roman" w:hAnsi="Times New Roman" w:cs="Times New Roman"/>
          <w:sz w:val="28"/>
          <w:szCs w:val="28"/>
        </w:rPr>
        <w:tab/>
        <w:t>(2.19)</w:t>
      </w:r>
    </w:p>
    <w:p w:rsidR="00A13A0E" w:rsidRPr="00A13A0E" w:rsidRDefault="00A13A0E" w:rsidP="00A13A0E">
      <w:pPr>
        <w:jc w:val="both"/>
        <w:rPr>
          <w:rFonts w:ascii="Times New Roman" w:hAnsi="Times New Roman" w:cs="Times New Roman"/>
          <w:sz w:val="28"/>
          <w:szCs w:val="28"/>
        </w:rPr>
      </w:pPr>
      <w:r w:rsidRPr="00A13A0E">
        <w:rPr>
          <w:rFonts w:ascii="Times New Roman" w:hAnsi="Times New Roman" w:cs="Times New Roman"/>
          <w:sz w:val="28"/>
          <w:szCs w:val="28"/>
        </w:rPr>
        <w:t>В то же время, равенство нулю коэффициента корреляции означает, что это равенство выполняется лишь для линейных преобразований φ</w:t>
      </w:r>
      <w:r w:rsidRPr="00A13A0E">
        <w:rPr>
          <w:rFonts w:ascii="Times New Roman" w:hAnsi="Times New Roman" w:cs="Times New Roman"/>
          <w:sz w:val="28"/>
          <w:szCs w:val="28"/>
          <w:vertAlign w:val="subscript"/>
        </w:rPr>
        <w:t>1</w:t>
      </w:r>
      <w:r w:rsidRPr="00A13A0E">
        <w:rPr>
          <w:rFonts w:ascii="Times New Roman" w:hAnsi="Times New Roman" w:cs="Times New Roman"/>
          <w:sz w:val="28"/>
          <w:szCs w:val="28"/>
        </w:rPr>
        <w:t xml:space="preserve"> и φ</w:t>
      </w:r>
      <w:r w:rsidRPr="00A13A0E">
        <w:rPr>
          <w:rFonts w:ascii="Times New Roman" w:hAnsi="Times New Roman" w:cs="Times New Roman"/>
          <w:sz w:val="28"/>
          <w:szCs w:val="28"/>
          <w:vertAlign w:val="subscript"/>
        </w:rPr>
        <w:t>2</w:t>
      </w:r>
      <w:r w:rsidRPr="00A13A0E">
        <w:rPr>
          <w:rFonts w:ascii="Times New Roman" w:hAnsi="Times New Roman" w:cs="Times New Roman"/>
          <w:sz w:val="28"/>
          <w:szCs w:val="28"/>
        </w:rPr>
        <w:t>. Таким образом, можно считать (в контексте сопоставления изображений), что критерий взаимной информации расширяет корреляционный критерий на случай нелинейных преобразований яркости (</w:t>
      </w:r>
      <w:proofErr w:type="gramStart"/>
      <w:r w:rsidRPr="00A13A0E">
        <w:rPr>
          <w:rFonts w:ascii="Times New Roman" w:hAnsi="Times New Roman" w:cs="Times New Roman"/>
          <w:sz w:val="28"/>
          <w:szCs w:val="28"/>
        </w:rPr>
        <w:t>см</w:t>
      </w:r>
      <w:proofErr w:type="gramEnd"/>
      <w:r w:rsidRPr="00A13A0E">
        <w:rPr>
          <w:rFonts w:ascii="Times New Roman" w:hAnsi="Times New Roman" w:cs="Times New Roman"/>
          <w:sz w:val="28"/>
          <w:szCs w:val="28"/>
        </w:rPr>
        <w:t>. рис. 2.21).</w:t>
      </w:r>
    </w:p>
    <w:p w:rsidR="00A13A0E" w:rsidRPr="00A13A0E" w:rsidRDefault="00A13A0E" w:rsidP="00A13A0E">
      <w:pPr>
        <w:rPr>
          <w:rFonts w:ascii="Times New Roman" w:hAnsi="Times New Roman" w:cs="Times New Roman"/>
          <w:sz w:val="28"/>
          <w:szCs w:val="28"/>
        </w:rPr>
      </w:pPr>
    </w:p>
    <w:p w:rsidR="00A13A0E" w:rsidRPr="00A13A0E" w:rsidRDefault="00A13A0E" w:rsidP="00A13A0E">
      <w:pPr>
        <w:rPr>
          <w:rFonts w:ascii="Times New Roman" w:hAnsi="Times New Roman" w:cs="Times New Roman"/>
          <w:sz w:val="28"/>
          <w:szCs w:val="28"/>
        </w:rPr>
      </w:pPr>
      <w:r w:rsidRPr="00A13A0E">
        <w:rPr>
          <w:rFonts w:ascii="Times New Roman" w:hAnsi="Times New Roman" w:cs="Times New Roman"/>
          <w:sz w:val="28"/>
          <w:szCs w:val="28"/>
        </w:rPr>
      </w:r>
      <w:r w:rsidRPr="00A13A0E">
        <w:rPr>
          <w:rFonts w:ascii="Times New Roman" w:hAnsi="Times New Roman" w:cs="Times New Roman"/>
          <w:sz w:val="28"/>
          <w:szCs w:val="28"/>
        </w:rPr>
        <w:pict>
          <v:group id="_x0000_s1060" editas="canvas" style="width:461.15pt;height:5in;mso-position-horizontal-relative:char;mso-position-vertical-relative:line" coordorigin="1707,8306" coordsize="9223,7200">
            <o:lock v:ext="edit" aspectratio="t"/>
            <v:shape id="_x0000_s1061" type="#_x0000_t75" style="position:absolute;left:1707;top:8306;width:9223;height:7200" o:preferrelative="f">
              <v:fill o:detectmouseclick="t"/>
              <v:path o:extrusionok="t" o:connecttype="none"/>
            </v:shape>
            <v:shape id="_x0000_s1062" type="#_x0000_t202" style="position:absolute;left:1707;top:14066;width:9223;height:1440" filled="f" stroked="f">
              <v:textbox>
                <w:txbxContent>
                  <w:p w:rsidR="00A13A0E" w:rsidRDefault="00A13A0E" w:rsidP="00A13A0E">
                    <w:pPr>
                      <w:jc w:val="both"/>
                      <w:rPr>
                        <w:rFonts w:ascii="Arial" w:hAnsi="Arial" w:cs="Arial"/>
                        <w:sz w:val="24"/>
                        <w:szCs w:val="24"/>
                      </w:rPr>
                    </w:pPr>
                    <w:r>
                      <w:rPr>
                        <w:rFonts w:ascii="Arial" w:hAnsi="Arial" w:cs="Arial"/>
                        <w:sz w:val="24"/>
                        <w:szCs w:val="24"/>
                      </w:rPr>
                      <w:t>Рис. 2.21: а) срезы двух изображений (с нулевым взаимным сдвигом) при нелинейных искажениях яркости; б) результат вычисления корреляции (максимум смещен); в) результат вычисления взаимной информации при разных сдвигах (выраженный максимум соответствует истинному смещению)</w:t>
                    </w:r>
                  </w:p>
                  <w:p w:rsidR="00A13A0E" w:rsidRDefault="00A13A0E" w:rsidP="00A13A0E">
                    <w:pPr>
                      <w:jc w:val="both"/>
                      <w:rPr>
                        <w:rFonts w:ascii="Arial" w:hAnsi="Arial" w:cs="Arial"/>
                        <w:sz w:val="24"/>
                        <w:szCs w:val="24"/>
                      </w:rPr>
                    </w:pPr>
                  </w:p>
                </w:txbxContent>
              </v:textbox>
            </v:shape>
            <v:shape id="_x0000_s1063" type="#_x0000_t75" style="position:absolute;left:1707;top:9206;width:3776;height:3728">
              <v:imagedata r:id="rId128" o:title="mi_two_func_2"/>
            </v:shape>
            <v:shape id="_x0000_s1064" type="#_x0000_t75" style="position:absolute;left:6567;top:8306;width:4144;height:2187">
              <v:imagedata r:id="rId129" o:title="mi_corr1_3"/>
            </v:shape>
            <v:shape id="_x0000_s1065" type="#_x0000_t75" style="position:absolute;left:6747;top:10646;width:4003;height:3289">
              <v:imagedata r:id="rId130" o:title="mi_mut_inf1_3"/>
            </v:shape>
            <v:shape id="_x0000_s1066" type="#_x0000_t202" style="position:absolute;left:2427;top:8666;width:720;height:540" filled="f" stroked="f">
              <v:textbox>
                <w:txbxContent>
                  <w:p w:rsidR="00A13A0E" w:rsidRDefault="00A13A0E" w:rsidP="00A13A0E">
                    <w:pPr>
                      <w:rPr>
                        <w:sz w:val="28"/>
                        <w:szCs w:val="28"/>
                      </w:rPr>
                    </w:pPr>
                    <w:r>
                      <w:rPr>
                        <w:sz w:val="28"/>
                        <w:szCs w:val="28"/>
                      </w:rPr>
                      <w:t>а)</w:t>
                    </w:r>
                  </w:p>
                </w:txbxContent>
              </v:textbox>
            </v:shape>
            <v:shape id="_x0000_s1067" type="#_x0000_t202" style="position:absolute;left:6027;top:8486;width:720;height:540" filled="f" stroked="f">
              <v:textbox>
                <w:txbxContent>
                  <w:p w:rsidR="00A13A0E" w:rsidRDefault="00A13A0E" w:rsidP="00A13A0E">
                    <w:pPr>
                      <w:rPr>
                        <w:sz w:val="28"/>
                        <w:szCs w:val="28"/>
                      </w:rPr>
                    </w:pPr>
                    <w:r>
                      <w:rPr>
                        <w:sz w:val="28"/>
                        <w:szCs w:val="28"/>
                      </w:rPr>
                      <w:t>б)</w:t>
                    </w:r>
                  </w:p>
                </w:txbxContent>
              </v:textbox>
            </v:shape>
            <v:shape id="_x0000_s1068" type="#_x0000_t202" style="position:absolute;left:6027;top:10826;width:720;height:540" filled="f" stroked="f">
              <v:textbox>
                <w:txbxContent>
                  <w:p w:rsidR="00A13A0E" w:rsidRDefault="00A13A0E" w:rsidP="00A13A0E">
                    <w:pPr>
                      <w:rPr>
                        <w:sz w:val="28"/>
                        <w:szCs w:val="28"/>
                      </w:rPr>
                    </w:pPr>
                    <w:r>
                      <w:rPr>
                        <w:sz w:val="28"/>
                        <w:szCs w:val="28"/>
                      </w:rPr>
                      <w:t>в)</w:t>
                    </w:r>
                  </w:p>
                </w:txbxContent>
              </v:textbox>
            </v:shape>
            <w10:wrap type="none"/>
            <w10:anchorlock/>
          </v:group>
        </w:pic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Таким образом, вместо корреляционных методов могут использоваться методы совмещения изображений путем максимизации взаимной информации, в которых перебираются разные значения параметров пространственного преобразования, при которых вычисляется значение взаимной информации и находится максимум.</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Несмотря на возможность работать с нелинейными преобразованиями яркости, в методах совмещения путем максимизации взаимной информации остается ограничение на то, что это преобразование должно быть глобальным (то есть единообразно применимым к любой точке изображения). Это в определенной степени верно, например, для случая смены сенсора, однако изменение условий освещения и собственная изменчивость объектов могут вызывать локальные, неоднородные, изменения яркости. То есть и здесь проблема инвариантности яркостным преобразованиям не решается. Кроме того, для методов совмещения изображений путем максимизации взаимной информации не существует хороших способов оптимизации вычислений, как  для корреляционных методов.</w:t>
      </w:r>
    </w:p>
    <w:p w:rsidR="00A13A0E" w:rsidRPr="00A13A0E" w:rsidRDefault="00A13A0E" w:rsidP="00A13A0E">
      <w:pPr>
        <w:ind w:firstLine="540"/>
        <w:jc w:val="both"/>
        <w:rPr>
          <w:rFonts w:ascii="Times New Roman" w:hAnsi="Times New Roman" w:cs="Times New Roman"/>
          <w:sz w:val="28"/>
          <w:szCs w:val="28"/>
        </w:rPr>
      </w:pPr>
      <w:r w:rsidRPr="00A13A0E">
        <w:rPr>
          <w:rFonts w:ascii="Times New Roman" w:hAnsi="Times New Roman" w:cs="Times New Roman"/>
          <w:sz w:val="28"/>
          <w:szCs w:val="28"/>
        </w:rPr>
        <w:t xml:space="preserve">Итак, несмотря на все улучшения, методы, использующие низкоуровневые представления, не предоставляют универсального средства решения проблемы сопоставления изображений. Приемлемые решения имеются только для преобразований группы подобия, а уже для аффинных преобразований методы оказываются весьма ресурсоемкими и при этом неинвариантными по отношению к сложным преобразованиям яркости. В связи с этим низкоуровневые методы </w:t>
      </w:r>
      <w:r w:rsidRPr="00A13A0E">
        <w:rPr>
          <w:rFonts w:ascii="Times New Roman" w:hAnsi="Times New Roman" w:cs="Times New Roman"/>
          <w:sz w:val="28"/>
          <w:szCs w:val="28"/>
        </w:rPr>
        <w:lastRenderedPageBreak/>
        <w:t>сопоставления имеют ограниченную сферу применения, и оказывается необходимым при решении задачи сопоставления изображений привлекать более высокоуровневые представления.</w:t>
      </w:r>
    </w:p>
    <w:p w:rsidR="00A13A0E" w:rsidRPr="00A13A0E" w:rsidRDefault="00A13A0E" w:rsidP="00A13A0E"/>
    <w:sectPr w:rsidR="00A13A0E" w:rsidRPr="00A13A0E" w:rsidSect="007E387D">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758F9"/>
    <w:multiLevelType w:val="hybridMultilevel"/>
    <w:tmpl w:val="ABB4AED6"/>
    <w:lvl w:ilvl="0" w:tplc="B172F0A6">
      <w:start w:val="1"/>
      <w:numFmt w:val="decimal"/>
      <w:lvlText w:val="%1."/>
      <w:lvlJc w:val="left"/>
      <w:pPr>
        <w:tabs>
          <w:tab w:val="num" w:pos="1365"/>
        </w:tabs>
        <w:ind w:left="1365" w:hanging="825"/>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7E387D"/>
    <w:rsid w:val="00000658"/>
    <w:rsid w:val="00000EF8"/>
    <w:rsid w:val="000013AC"/>
    <w:rsid w:val="000018EA"/>
    <w:rsid w:val="00002408"/>
    <w:rsid w:val="00006DD1"/>
    <w:rsid w:val="00006F55"/>
    <w:rsid w:val="00006FD0"/>
    <w:rsid w:val="00007C7E"/>
    <w:rsid w:val="00010562"/>
    <w:rsid w:val="000110EC"/>
    <w:rsid w:val="0001202E"/>
    <w:rsid w:val="0001415A"/>
    <w:rsid w:val="000158ED"/>
    <w:rsid w:val="0002030B"/>
    <w:rsid w:val="000214C8"/>
    <w:rsid w:val="000251C6"/>
    <w:rsid w:val="00026990"/>
    <w:rsid w:val="00026FE6"/>
    <w:rsid w:val="00030F37"/>
    <w:rsid w:val="0003399B"/>
    <w:rsid w:val="00037BC2"/>
    <w:rsid w:val="00037DDE"/>
    <w:rsid w:val="00037FDA"/>
    <w:rsid w:val="0004269A"/>
    <w:rsid w:val="000527DA"/>
    <w:rsid w:val="0006050A"/>
    <w:rsid w:val="000620B9"/>
    <w:rsid w:val="00063BBF"/>
    <w:rsid w:val="00065E37"/>
    <w:rsid w:val="00065EC7"/>
    <w:rsid w:val="000670C1"/>
    <w:rsid w:val="00067D31"/>
    <w:rsid w:val="00072C93"/>
    <w:rsid w:val="000744FD"/>
    <w:rsid w:val="000773F3"/>
    <w:rsid w:val="00081E74"/>
    <w:rsid w:val="000826FE"/>
    <w:rsid w:val="00082D06"/>
    <w:rsid w:val="00084FFC"/>
    <w:rsid w:val="000858B9"/>
    <w:rsid w:val="00090A91"/>
    <w:rsid w:val="00090CEC"/>
    <w:rsid w:val="00090D64"/>
    <w:rsid w:val="00090EBB"/>
    <w:rsid w:val="00090FF2"/>
    <w:rsid w:val="000922D1"/>
    <w:rsid w:val="00093B66"/>
    <w:rsid w:val="00093FE4"/>
    <w:rsid w:val="000961A2"/>
    <w:rsid w:val="00097CDD"/>
    <w:rsid w:val="000A3419"/>
    <w:rsid w:val="000A365C"/>
    <w:rsid w:val="000A4299"/>
    <w:rsid w:val="000A589B"/>
    <w:rsid w:val="000A6F0D"/>
    <w:rsid w:val="000A7B5D"/>
    <w:rsid w:val="000A7EBD"/>
    <w:rsid w:val="000A7F77"/>
    <w:rsid w:val="000B4118"/>
    <w:rsid w:val="000C3E82"/>
    <w:rsid w:val="000C5690"/>
    <w:rsid w:val="000C6DAC"/>
    <w:rsid w:val="000C6E23"/>
    <w:rsid w:val="000D0F01"/>
    <w:rsid w:val="000D2F55"/>
    <w:rsid w:val="000D3DA7"/>
    <w:rsid w:val="000D6420"/>
    <w:rsid w:val="000D68BF"/>
    <w:rsid w:val="000D6B82"/>
    <w:rsid w:val="000E18C5"/>
    <w:rsid w:val="000E2C3F"/>
    <w:rsid w:val="000E724C"/>
    <w:rsid w:val="000F14EE"/>
    <w:rsid w:val="000F3F43"/>
    <w:rsid w:val="000F5212"/>
    <w:rsid w:val="000F53D3"/>
    <w:rsid w:val="000F585F"/>
    <w:rsid w:val="000F5A56"/>
    <w:rsid w:val="000F63A3"/>
    <w:rsid w:val="000F6A10"/>
    <w:rsid w:val="000F7418"/>
    <w:rsid w:val="00101794"/>
    <w:rsid w:val="0010200C"/>
    <w:rsid w:val="00103BCC"/>
    <w:rsid w:val="00105FEC"/>
    <w:rsid w:val="00110BC4"/>
    <w:rsid w:val="00110D98"/>
    <w:rsid w:val="00111396"/>
    <w:rsid w:val="001117B9"/>
    <w:rsid w:val="001125F2"/>
    <w:rsid w:val="0011451C"/>
    <w:rsid w:val="0011611D"/>
    <w:rsid w:val="00116160"/>
    <w:rsid w:val="00117CB8"/>
    <w:rsid w:val="00120046"/>
    <w:rsid w:val="0012106E"/>
    <w:rsid w:val="0012436A"/>
    <w:rsid w:val="00124F33"/>
    <w:rsid w:val="00125AA6"/>
    <w:rsid w:val="00125F62"/>
    <w:rsid w:val="0012630D"/>
    <w:rsid w:val="001263C9"/>
    <w:rsid w:val="00126CE0"/>
    <w:rsid w:val="00130B71"/>
    <w:rsid w:val="00131A70"/>
    <w:rsid w:val="00131C2D"/>
    <w:rsid w:val="001321CE"/>
    <w:rsid w:val="001330AB"/>
    <w:rsid w:val="00133203"/>
    <w:rsid w:val="001336FA"/>
    <w:rsid w:val="00133C63"/>
    <w:rsid w:val="0013578C"/>
    <w:rsid w:val="001363E5"/>
    <w:rsid w:val="001413AB"/>
    <w:rsid w:val="001433E7"/>
    <w:rsid w:val="00143847"/>
    <w:rsid w:val="0014587A"/>
    <w:rsid w:val="001470FA"/>
    <w:rsid w:val="00147CA2"/>
    <w:rsid w:val="0015168A"/>
    <w:rsid w:val="00151C87"/>
    <w:rsid w:val="0015240F"/>
    <w:rsid w:val="00152C21"/>
    <w:rsid w:val="00153CE5"/>
    <w:rsid w:val="001545B3"/>
    <w:rsid w:val="00155349"/>
    <w:rsid w:val="00157BAF"/>
    <w:rsid w:val="00160653"/>
    <w:rsid w:val="00163BAE"/>
    <w:rsid w:val="00163CE9"/>
    <w:rsid w:val="00164556"/>
    <w:rsid w:val="00165027"/>
    <w:rsid w:val="001677A7"/>
    <w:rsid w:val="00167F53"/>
    <w:rsid w:val="001712B1"/>
    <w:rsid w:val="001730A3"/>
    <w:rsid w:val="001759B1"/>
    <w:rsid w:val="00176836"/>
    <w:rsid w:val="00177381"/>
    <w:rsid w:val="0017756E"/>
    <w:rsid w:val="00182F50"/>
    <w:rsid w:val="00183293"/>
    <w:rsid w:val="00183FE0"/>
    <w:rsid w:val="00184215"/>
    <w:rsid w:val="00184447"/>
    <w:rsid w:val="0018445E"/>
    <w:rsid w:val="00186D30"/>
    <w:rsid w:val="00190200"/>
    <w:rsid w:val="0019463C"/>
    <w:rsid w:val="00194C90"/>
    <w:rsid w:val="001A014E"/>
    <w:rsid w:val="001A1348"/>
    <w:rsid w:val="001A1518"/>
    <w:rsid w:val="001A1DA6"/>
    <w:rsid w:val="001A3872"/>
    <w:rsid w:val="001A60FA"/>
    <w:rsid w:val="001B0235"/>
    <w:rsid w:val="001B055B"/>
    <w:rsid w:val="001B37FF"/>
    <w:rsid w:val="001B39FB"/>
    <w:rsid w:val="001B6C4A"/>
    <w:rsid w:val="001C0E1B"/>
    <w:rsid w:val="001C23BC"/>
    <w:rsid w:val="001C4CF0"/>
    <w:rsid w:val="001C50E6"/>
    <w:rsid w:val="001C6717"/>
    <w:rsid w:val="001C6D78"/>
    <w:rsid w:val="001D3BDB"/>
    <w:rsid w:val="001D3E57"/>
    <w:rsid w:val="001D570F"/>
    <w:rsid w:val="001D5C16"/>
    <w:rsid w:val="001D6152"/>
    <w:rsid w:val="001D6E03"/>
    <w:rsid w:val="001D77D4"/>
    <w:rsid w:val="001D7EB7"/>
    <w:rsid w:val="001E017F"/>
    <w:rsid w:val="001E1056"/>
    <w:rsid w:val="001E323D"/>
    <w:rsid w:val="001E4D88"/>
    <w:rsid w:val="001F27F3"/>
    <w:rsid w:val="001F377B"/>
    <w:rsid w:val="001F3B68"/>
    <w:rsid w:val="001F3E42"/>
    <w:rsid w:val="001F5CE0"/>
    <w:rsid w:val="001F677E"/>
    <w:rsid w:val="001F72FD"/>
    <w:rsid w:val="00202043"/>
    <w:rsid w:val="002026F3"/>
    <w:rsid w:val="00202E0C"/>
    <w:rsid w:val="00203381"/>
    <w:rsid w:val="00205B21"/>
    <w:rsid w:val="002079E1"/>
    <w:rsid w:val="002109BF"/>
    <w:rsid w:val="0021317B"/>
    <w:rsid w:val="002135CB"/>
    <w:rsid w:val="00214720"/>
    <w:rsid w:val="002166B6"/>
    <w:rsid w:val="002179D7"/>
    <w:rsid w:val="0022168C"/>
    <w:rsid w:val="00223DFE"/>
    <w:rsid w:val="00224692"/>
    <w:rsid w:val="00225C63"/>
    <w:rsid w:val="00225FCF"/>
    <w:rsid w:val="00226051"/>
    <w:rsid w:val="00226310"/>
    <w:rsid w:val="00231FE3"/>
    <w:rsid w:val="00232504"/>
    <w:rsid w:val="00234C94"/>
    <w:rsid w:val="00237F34"/>
    <w:rsid w:val="002436E6"/>
    <w:rsid w:val="00243BDD"/>
    <w:rsid w:val="0024421D"/>
    <w:rsid w:val="002457AF"/>
    <w:rsid w:val="00245EDF"/>
    <w:rsid w:val="0024603B"/>
    <w:rsid w:val="00250FBF"/>
    <w:rsid w:val="00251BE0"/>
    <w:rsid w:val="00251DC8"/>
    <w:rsid w:val="002534A0"/>
    <w:rsid w:val="002548CE"/>
    <w:rsid w:val="002562DB"/>
    <w:rsid w:val="0025658A"/>
    <w:rsid w:val="002579EF"/>
    <w:rsid w:val="00260C06"/>
    <w:rsid w:val="0026258D"/>
    <w:rsid w:val="00263E52"/>
    <w:rsid w:val="00263F8B"/>
    <w:rsid w:val="00265A73"/>
    <w:rsid w:val="00267EAF"/>
    <w:rsid w:val="002722D7"/>
    <w:rsid w:val="0027258C"/>
    <w:rsid w:val="0027368C"/>
    <w:rsid w:val="00274E9A"/>
    <w:rsid w:val="00275CEB"/>
    <w:rsid w:val="00276326"/>
    <w:rsid w:val="002800DC"/>
    <w:rsid w:val="002817B4"/>
    <w:rsid w:val="00284835"/>
    <w:rsid w:val="002903F9"/>
    <w:rsid w:val="002923A1"/>
    <w:rsid w:val="00293BAE"/>
    <w:rsid w:val="00294F96"/>
    <w:rsid w:val="002959A5"/>
    <w:rsid w:val="00297413"/>
    <w:rsid w:val="002A1CDA"/>
    <w:rsid w:val="002A26C4"/>
    <w:rsid w:val="002A2D09"/>
    <w:rsid w:val="002A3B19"/>
    <w:rsid w:val="002A3F40"/>
    <w:rsid w:val="002A4ECE"/>
    <w:rsid w:val="002A7C48"/>
    <w:rsid w:val="002B02EA"/>
    <w:rsid w:val="002B18F3"/>
    <w:rsid w:val="002B5C9F"/>
    <w:rsid w:val="002B683A"/>
    <w:rsid w:val="002B6A01"/>
    <w:rsid w:val="002B7387"/>
    <w:rsid w:val="002C00E9"/>
    <w:rsid w:val="002C0521"/>
    <w:rsid w:val="002C0F4F"/>
    <w:rsid w:val="002C131D"/>
    <w:rsid w:val="002C35FA"/>
    <w:rsid w:val="002C3C91"/>
    <w:rsid w:val="002C4072"/>
    <w:rsid w:val="002C5E3F"/>
    <w:rsid w:val="002C666D"/>
    <w:rsid w:val="002D0E72"/>
    <w:rsid w:val="002D4D94"/>
    <w:rsid w:val="002D5A39"/>
    <w:rsid w:val="002D655D"/>
    <w:rsid w:val="002E01A6"/>
    <w:rsid w:val="002E42CC"/>
    <w:rsid w:val="002E5A1B"/>
    <w:rsid w:val="002E7593"/>
    <w:rsid w:val="002F040E"/>
    <w:rsid w:val="002F115B"/>
    <w:rsid w:val="002F1885"/>
    <w:rsid w:val="002F22D3"/>
    <w:rsid w:val="002F2945"/>
    <w:rsid w:val="002F440C"/>
    <w:rsid w:val="002F53CA"/>
    <w:rsid w:val="002F6C48"/>
    <w:rsid w:val="002F74EE"/>
    <w:rsid w:val="002F7BB5"/>
    <w:rsid w:val="003016B2"/>
    <w:rsid w:val="00303BEC"/>
    <w:rsid w:val="003044DA"/>
    <w:rsid w:val="00305C44"/>
    <w:rsid w:val="003107D4"/>
    <w:rsid w:val="00311B20"/>
    <w:rsid w:val="00312CC6"/>
    <w:rsid w:val="00312F00"/>
    <w:rsid w:val="00314379"/>
    <w:rsid w:val="00314F8C"/>
    <w:rsid w:val="00320C64"/>
    <w:rsid w:val="00320F49"/>
    <w:rsid w:val="00325636"/>
    <w:rsid w:val="0032578E"/>
    <w:rsid w:val="00325B72"/>
    <w:rsid w:val="00326670"/>
    <w:rsid w:val="00327445"/>
    <w:rsid w:val="003309C0"/>
    <w:rsid w:val="003354D8"/>
    <w:rsid w:val="003375E7"/>
    <w:rsid w:val="00337D32"/>
    <w:rsid w:val="00340278"/>
    <w:rsid w:val="003412DD"/>
    <w:rsid w:val="00352F3C"/>
    <w:rsid w:val="0035450E"/>
    <w:rsid w:val="0035515B"/>
    <w:rsid w:val="0035532F"/>
    <w:rsid w:val="0035768C"/>
    <w:rsid w:val="00357B84"/>
    <w:rsid w:val="00360A52"/>
    <w:rsid w:val="00360E30"/>
    <w:rsid w:val="00361536"/>
    <w:rsid w:val="003616ED"/>
    <w:rsid w:val="003635A2"/>
    <w:rsid w:val="003639EE"/>
    <w:rsid w:val="00365EE8"/>
    <w:rsid w:val="00370006"/>
    <w:rsid w:val="00371411"/>
    <w:rsid w:val="0037150B"/>
    <w:rsid w:val="00375AFF"/>
    <w:rsid w:val="0038360E"/>
    <w:rsid w:val="00387339"/>
    <w:rsid w:val="00396F9C"/>
    <w:rsid w:val="003A3633"/>
    <w:rsid w:val="003A4706"/>
    <w:rsid w:val="003A6322"/>
    <w:rsid w:val="003A6C3F"/>
    <w:rsid w:val="003A72D8"/>
    <w:rsid w:val="003B1045"/>
    <w:rsid w:val="003C3329"/>
    <w:rsid w:val="003C5057"/>
    <w:rsid w:val="003C580A"/>
    <w:rsid w:val="003D55C7"/>
    <w:rsid w:val="003D5674"/>
    <w:rsid w:val="003D5F39"/>
    <w:rsid w:val="003E2FB7"/>
    <w:rsid w:val="003E3DF1"/>
    <w:rsid w:val="003E44A7"/>
    <w:rsid w:val="003E4A7F"/>
    <w:rsid w:val="003E51B7"/>
    <w:rsid w:val="003F00EE"/>
    <w:rsid w:val="003F08DD"/>
    <w:rsid w:val="003F1CA1"/>
    <w:rsid w:val="003F1F1E"/>
    <w:rsid w:val="003F333A"/>
    <w:rsid w:val="003F5040"/>
    <w:rsid w:val="003F5123"/>
    <w:rsid w:val="00401F38"/>
    <w:rsid w:val="00403E4E"/>
    <w:rsid w:val="0040500E"/>
    <w:rsid w:val="004058B2"/>
    <w:rsid w:val="00405E73"/>
    <w:rsid w:val="0040770E"/>
    <w:rsid w:val="004101DB"/>
    <w:rsid w:val="004107E9"/>
    <w:rsid w:val="00411C35"/>
    <w:rsid w:val="0041248F"/>
    <w:rsid w:val="00414545"/>
    <w:rsid w:val="00416012"/>
    <w:rsid w:val="004162AC"/>
    <w:rsid w:val="0041783B"/>
    <w:rsid w:val="004203E4"/>
    <w:rsid w:val="00423260"/>
    <w:rsid w:val="00423C42"/>
    <w:rsid w:val="004250E6"/>
    <w:rsid w:val="004251ED"/>
    <w:rsid w:val="0042735B"/>
    <w:rsid w:val="00427890"/>
    <w:rsid w:val="00427E1D"/>
    <w:rsid w:val="00430450"/>
    <w:rsid w:val="004317D0"/>
    <w:rsid w:val="00433741"/>
    <w:rsid w:val="004349D8"/>
    <w:rsid w:val="004357CF"/>
    <w:rsid w:val="00436C0E"/>
    <w:rsid w:val="00440B7C"/>
    <w:rsid w:val="00441F36"/>
    <w:rsid w:val="004429DC"/>
    <w:rsid w:val="00444E98"/>
    <w:rsid w:val="00445017"/>
    <w:rsid w:val="00445CB4"/>
    <w:rsid w:val="004464C0"/>
    <w:rsid w:val="00447258"/>
    <w:rsid w:val="00450F8F"/>
    <w:rsid w:val="00454E93"/>
    <w:rsid w:val="00457955"/>
    <w:rsid w:val="00457AF4"/>
    <w:rsid w:val="00460BF6"/>
    <w:rsid w:val="004647A9"/>
    <w:rsid w:val="00464DEA"/>
    <w:rsid w:val="00465F43"/>
    <w:rsid w:val="00467479"/>
    <w:rsid w:val="00474E29"/>
    <w:rsid w:val="00476DE1"/>
    <w:rsid w:val="004773D2"/>
    <w:rsid w:val="00480843"/>
    <w:rsid w:val="004819BD"/>
    <w:rsid w:val="00481EF9"/>
    <w:rsid w:val="00482076"/>
    <w:rsid w:val="004828B0"/>
    <w:rsid w:val="004834F3"/>
    <w:rsid w:val="0048786A"/>
    <w:rsid w:val="00487F5E"/>
    <w:rsid w:val="00491F95"/>
    <w:rsid w:val="00492BAD"/>
    <w:rsid w:val="00492DFC"/>
    <w:rsid w:val="00493513"/>
    <w:rsid w:val="00494922"/>
    <w:rsid w:val="004960DF"/>
    <w:rsid w:val="00497670"/>
    <w:rsid w:val="004A06EE"/>
    <w:rsid w:val="004A0AB5"/>
    <w:rsid w:val="004A4508"/>
    <w:rsid w:val="004A59F0"/>
    <w:rsid w:val="004A5AF9"/>
    <w:rsid w:val="004B0C50"/>
    <w:rsid w:val="004B2ED7"/>
    <w:rsid w:val="004B32FA"/>
    <w:rsid w:val="004B4A9F"/>
    <w:rsid w:val="004B6484"/>
    <w:rsid w:val="004C1710"/>
    <w:rsid w:val="004C4B1F"/>
    <w:rsid w:val="004C51C6"/>
    <w:rsid w:val="004C5476"/>
    <w:rsid w:val="004C5CC4"/>
    <w:rsid w:val="004D0E6D"/>
    <w:rsid w:val="004D139E"/>
    <w:rsid w:val="004D22CC"/>
    <w:rsid w:val="004D2905"/>
    <w:rsid w:val="004D5CC3"/>
    <w:rsid w:val="004D7379"/>
    <w:rsid w:val="004E07DF"/>
    <w:rsid w:val="004E21F2"/>
    <w:rsid w:val="004E2C01"/>
    <w:rsid w:val="004E3A49"/>
    <w:rsid w:val="004E43F5"/>
    <w:rsid w:val="004E48BC"/>
    <w:rsid w:val="004E5487"/>
    <w:rsid w:val="004E6D25"/>
    <w:rsid w:val="004E7E51"/>
    <w:rsid w:val="004F18AD"/>
    <w:rsid w:val="004F1F7A"/>
    <w:rsid w:val="004F2C55"/>
    <w:rsid w:val="004F42BC"/>
    <w:rsid w:val="004F5319"/>
    <w:rsid w:val="004F5635"/>
    <w:rsid w:val="004F567D"/>
    <w:rsid w:val="004F68E6"/>
    <w:rsid w:val="005048C9"/>
    <w:rsid w:val="00504CF5"/>
    <w:rsid w:val="00505191"/>
    <w:rsid w:val="00505439"/>
    <w:rsid w:val="00505874"/>
    <w:rsid w:val="0050611B"/>
    <w:rsid w:val="00510F98"/>
    <w:rsid w:val="0051180A"/>
    <w:rsid w:val="005126FE"/>
    <w:rsid w:val="00513326"/>
    <w:rsid w:val="0051347D"/>
    <w:rsid w:val="00520D58"/>
    <w:rsid w:val="00521D5F"/>
    <w:rsid w:val="005238E3"/>
    <w:rsid w:val="005245FF"/>
    <w:rsid w:val="0052561F"/>
    <w:rsid w:val="005256D9"/>
    <w:rsid w:val="00525C8F"/>
    <w:rsid w:val="00526CA4"/>
    <w:rsid w:val="00527718"/>
    <w:rsid w:val="00530AD1"/>
    <w:rsid w:val="00531D38"/>
    <w:rsid w:val="00534DCD"/>
    <w:rsid w:val="005419A7"/>
    <w:rsid w:val="00543060"/>
    <w:rsid w:val="00543546"/>
    <w:rsid w:val="005437B4"/>
    <w:rsid w:val="005445F1"/>
    <w:rsid w:val="00544BE0"/>
    <w:rsid w:val="00544CA3"/>
    <w:rsid w:val="00546DDF"/>
    <w:rsid w:val="00547290"/>
    <w:rsid w:val="005472C7"/>
    <w:rsid w:val="00547652"/>
    <w:rsid w:val="0055433D"/>
    <w:rsid w:val="005555D9"/>
    <w:rsid w:val="00556E49"/>
    <w:rsid w:val="00560D48"/>
    <w:rsid w:val="00560E91"/>
    <w:rsid w:val="0056423E"/>
    <w:rsid w:val="0056574E"/>
    <w:rsid w:val="00567DEE"/>
    <w:rsid w:val="00570216"/>
    <w:rsid w:val="005706DB"/>
    <w:rsid w:val="005709A3"/>
    <w:rsid w:val="00570F46"/>
    <w:rsid w:val="0057375B"/>
    <w:rsid w:val="00573ECA"/>
    <w:rsid w:val="00576E5A"/>
    <w:rsid w:val="005812DA"/>
    <w:rsid w:val="00582FE2"/>
    <w:rsid w:val="005878E3"/>
    <w:rsid w:val="00590D99"/>
    <w:rsid w:val="005916C5"/>
    <w:rsid w:val="005922BC"/>
    <w:rsid w:val="00592300"/>
    <w:rsid w:val="0059631F"/>
    <w:rsid w:val="00596BD1"/>
    <w:rsid w:val="00596F09"/>
    <w:rsid w:val="005A1F21"/>
    <w:rsid w:val="005A3C62"/>
    <w:rsid w:val="005A3D85"/>
    <w:rsid w:val="005A3D97"/>
    <w:rsid w:val="005A6717"/>
    <w:rsid w:val="005A7012"/>
    <w:rsid w:val="005B0151"/>
    <w:rsid w:val="005B15FA"/>
    <w:rsid w:val="005C0315"/>
    <w:rsid w:val="005C11AC"/>
    <w:rsid w:val="005C1B28"/>
    <w:rsid w:val="005C51D0"/>
    <w:rsid w:val="005D095C"/>
    <w:rsid w:val="005D14B2"/>
    <w:rsid w:val="005D1A50"/>
    <w:rsid w:val="005D1B50"/>
    <w:rsid w:val="005D37C0"/>
    <w:rsid w:val="005D3D16"/>
    <w:rsid w:val="005D5365"/>
    <w:rsid w:val="005D6336"/>
    <w:rsid w:val="005D6F0F"/>
    <w:rsid w:val="005E0729"/>
    <w:rsid w:val="005E0AF2"/>
    <w:rsid w:val="005E0B98"/>
    <w:rsid w:val="005E0CA1"/>
    <w:rsid w:val="005E0FD1"/>
    <w:rsid w:val="005E2480"/>
    <w:rsid w:val="005E3035"/>
    <w:rsid w:val="005E47BF"/>
    <w:rsid w:val="005E5DCF"/>
    <w:rsid w:val="005F2288"/>
    <w:rsid w:val="005F32D4"/>
    <w:rsid w:val="005F3614"/>
    <w:rsid w:val="005F3B4A"/>
    <w:rsid w:val="005F5F53"/>
    <w:rsid w:val="00600AC0"/>
    <w:rsid w:val="0060106E"/>
    <w:rsid w:val="0060115C"/>
    <w:rsid w:val="00603574"/>
    <w:rsid w:val="0060357C"/>
    <w:rsid w:val="00603602"/>
    <w:rsid w:val="0060370A"/>
    <w:rsid w:val="006038B6"/>
    <w:rsid w:val="006042E9"/>
    <w:rsid w:val="0060509F"/>
    <w:rsid w:val="0060648A"/>
    <w:rsid w:val="00610052"/>
    <w:rsid w:val="00610FE0"/>
    <w:rsid w:val="00613164"/>
    <w:rsid w:val="0061453F"/>
    <w:rsid w:val="00614778"/>
    <w:rsid w:val="00617F50"/>
    <w:rsid w:val="00620FA2"/>
    <w:rsid w:val="00621AEF"/>
    <w:rsid w:val="00622094"/>
    <w:rsid w:val="00622115"/>
    <w:rsid w:val="0062324D"/>
    <w:rsid w:val="006249C2"/>
    <w:rsid w:val="00625E2C"/>
    <w:rsid w:val="00631D9F"/>
    <w:rsid w:val="00633656"/>
    <w:rsid w:val="006340D4"/>
    <w:rsid w:val="00634DBC"/>
    <w:rsid w:val="006353A0"/>
    <w:rsid w:val="00636246"/>
    <w:rsid w:val="00637636"/>
    <w:rsid w:val="00642222"/>
    <w:rsid w:val="006424AE"/>
    <w:rsid w:val="0064255D"/>
    <w:rsid w:val="006478DB"/>
    <w:rsid w:val="00647E0E"/>
    <w:rsid w:val="00650AFC"/>
    <w:rsid w:val="00650DC8"/>
    <w:rsid w:val="006522D1"/>
    <w:rsid w:val="00652D05"/>
    <w:rsid w:val="00654103"/>
    <w:rsid w:val="006542F7"/>
    <w:rsid w:val="00656640"/>
    <w:rsid w:val="00657349"/>
    <w:rsid w:val="00657F7C"/>
    <w:rsid w:val="00660694"/>
    <w:rsid w:val="00661074"/>
    <w:rsid w:val="0066433E"/>
    <w:rsid w:val="006655F0"/>
    <w:rsid w:val="0066627A"/>
    <w:rsid w:val="00667B3B"/>
    <w:rsid w:val="00673694"/>
    <w:rsid w:val="00673C36"/>
    <w:rsid w:val="0067507D"/>
    <w:rsid w:val="00675878"/>
    <w:rsid w:val="006768F0"/>
    <w:rsid w:val="00680DC2"/>
    <w:rsid w:val="0068129A"/>
    <w:rsid w:val="006819FE"/>
    <w:rsid w:val="00685CE8"/>
    <w:rsid w:val="006860D6"/>
    <w:rsid w:val="0068630C"/>
    <w:rsid w:val="00690476"/>
    <w:rsid w:val="00690C87"/>
    <w:rsid w:val="00691ADC"/>
    <w:rsid w:val="00692936"/>
    <w:rsid w:val="00693CA9"/>
    <w:rsid w:val="006A1C3B"/>
    <w:rsid w:val="006A2D3E"/>
    <w:rsid w:val="006A5E06"/>
    <w:rsid w:val="006A695C"/>
    <w:rsid w:val="006A7610"/>
    <w:rsid w:val="006B0ED0"/>
    <w:rsid w:val="006B3DFC"/>
    <w:rsid w:val="006B3E33"/>
    <w:rsid w:val="006B59CA"/>
    <w:rsid w:val="006B69F5"/>
    <w:rsid w:val="006B725D"/>
    <w:rsid w:val="006B7303"/>
    <w:rsid w:val="006C02A8"/>
    <w:rsid w:val="006C1D5A"/>
    <w:rsid w:val="006C2D98"/>
    <w:rsid w:val="006C31B4"/>
    <w:rsid w:val="006C4EE8"/>
    <w:rsid w:val="006C56FC"/>
    <w:rsid w:val="006C7EB6"/>
    <w:rsid w:val="006D0158"/>
    <w:rsid w:val="006D18EB"/>
    <w:rsid w:val="006D2231"/>
    <w:rsid w:val="006D457A"/>
    <w:rsid w:val="006D472C"/>
    <w:rsid w:val="006D788E"/>
    <w:rsid w:val="006E063B"/>
    <w:rsid w:val="006E13E1"/>
    <w:rsid w:val="006E2C3B"/>
    <w:rsid w:val="006E47D8"/>
    <w:rsid w:val="006E71BB"/>
    <w:rsid w:val="006F0F14"/>
    <w:rsid w:val="006F1F33"/>
    <w:rsid w:val="006F2752"/>
    <w:rsid w:val="006F2C7B"/>
    <w:rsid w:val="006F4861"/>
    <w:rsid w:val="006F579A"/>
    <w:rsid w:val="006F7A68"/>
    <w:rsid w:val="007000F9"/>
    <w:rsid w:val="00700399"/>
    <w:rsid w:val="00700439"/>
    <w:rsid w:val="0070267D"/>
    <w:rsid w:val="007035BE"/>
    <w:rsid w:val="00705CC8"/>
    <w:rsid w:val="00705F4D"/>
    <w:rsid w:val="00706231"/>
    <w:rsid w:val="00707835"/>
    <w:rsid w:val="00707912"/>
    <w:rsid w:val="00715706"/>
    <w:rsid w:val="007161A4"/>
    <w:rsid w:val="0072083F"/>
    <w:rsid w:val="00722D81"/>
    <w:rsid w:val="00722DBF"/>
    <w:rsid w:val="0072332E"/>
    <w:rsid w:val="007245A1"/>
    <w:rsid w:val="00725655"/>
    <w:rsid w:val="007261BB"/>
    <w:rsid w:val="007262CE"/>
    <w:rsid w:val="00730ED0"/>
    <w:rsid w:val="007315D9"/>
    <w:rsid w:val="0073438C"/>
    <w:rsid w:val="00734C3B"/>
    <w:rsid w:val="007353D3"/>
    <w:rsid w:val="007371C3"/>
    <w:rsid w:val="00737AAC"/>
    <w:rsid w:val="00740A91"/>
    <w:rsid w:val="007455D1"/>
    <w:rsid w:val="007467A2"/>
    <w:rsid w:val="007527D7"/>
    <w:rsid w:val="00752E9E"/>
    <w:rsid w:val="00753FB5"/>
    <w:rsid w:val="00754AC4"/>
    <w:rsid w:val="00754B73"/>
    <w:rsid w:val="0075624C"/>
    <w:rsid w:val="00757123"/>
    <w:rsid w:val="007637D5"/>
    <w:rsid w:val="00763B6E"/>
    <w:rsid w:val="00766DB8"/>
    <w:rsid w:val="007670AE"/>
    <w:rsid w:val="00767F06"/>
    <w:rsid w:val="007715D6"/>
    <w:rsid w:val="0077219A"/>
    <w:rsid w:val="0077465C"/>
    <w:rsid w:val="00781626"/>
    <w:rsid w:val="00781B0F"/>
    <w:rsid w:val="00782088"/>
    <w:rsid w:val="00783AE8"/>
    <w:rsid w:val="00785E4E"/>
    <w:rsid w:val="00785E6E"/>
    <w:rsid w:val="0078657A"/>
    <w:rsid w:val="0078774D"/>
    <w:rsid w:val="00787F51"/>
    <w:rsid w:val="00790B78"/>
    <w:rsid w:val="007925E8"/>
    <w:rsid w:val="007930DC"/>
    <w:rsid w:val="00793E8D"/>
    <w:rsid w:val="007940D0"/>
    <w:rsid w:val="0079419D"/>
    <w:rsid w:val="007951FE"/>
    <w:rsid w:val="00795BCD"/>
    <w:rsid w:val="00796901"/>
    <w:rsid w:val="007969B0"/>
    <w:rsid w:val="0079753A"/>
    <w:rsid w:val="007A0393"/>
    <w:rsid w:val="007A1AE8"/>
    <w:rsid w:val="007A3036"/>
    <w:rsid w:val="007A4D37"/>
    <w:rsid w:val="007A53B8"/>
    <w:rsid w:val="007A5D8B"/>
    <w:rsid w:val="007A778B"/>
    <w:rsid w:val="007A7853"/>
    <w:rsid w:val="007B1A4D"/>
    <w:rsid w:val="007B2977"/>
    <w:rsid w:val="007B7110"/>
    <w:rsid w:val="007B731C"/>
    <w:rsid w:val="007C11F8"/>
    <w:rsid w:val="007C4B94"/>
    <w:rsid w:val="007C6D75"/>
    <w:rsid w:val="007C7854"/>
    <w:rsid w:val="007D1AEE"/>
    <w:rsid w:val="007D22CE"/>
    <w:rsid w:val="007D321F"/>
    <w:rsid w:val="007D657B"/>
    <w:rsid w:val="007E387D"/>
    <w:rsid w:val="007E4BC8"/>
    <w:rsid w:val="007F0015"/>
    <w:rsid w:val="007F06AB"/>
    <w:rsid w:val="007F222F"/>
    <w:rsid w:val="007F258E"/>
    <w:rsid w:val="007F25B5"/>
    <w:rsid w:val="007F47EE"/>
    <w:rsid w:val="007F4D2B"/>
    <w:rsid w:val="007F5862"/>
    <w:rsid w:val="007F5FAE"/>
    <w:rsid w:val="007F6428"/>
    <w:rsid w:val="008002CC"/>
    <w:rsid w:val="00802325"/>
    <w:rsid w:val="00802588"/>
    <w:rsid w:val="0081018F"/>
    <w:rsid w:val="00810914"/>
    <w:rsid w:val="00810E88"/>
    <w:rsid w:val="00811471"/>
    <w:rsid w:val="00811B67"/>
    <w:rsid w:val="00813FB3"/>
    <w:rsid w:val="00814C2B"/>
    <w:rsid w:val="008160A6"/>
    <w:rsid w:val="008161CE"/>
    <w:rsid w:val="008172F6"/>
    <w:rsid w:val="008227DA"/>
    <w:rsid w:val="0082385B"/>
    <w:rsid w:val="0082420E"/>
    <w:rsid w:val="0082520C"/>
    <w:rsid w:val="00825598"/>
    <w:rsid w:val="0082595E"/>
    <w:rsid w:val="0082687A"/>
    <w:rsid w:val="00830737"/>
    <w:rsid w:val="00833884"/>
    <w:rsid w:val="00834EBB"/>
    <w:rsid w:val="00835E13"/>
    <w:rsid w:val="00837A25"/>
    <w:rsid w:val="00837A43"/>
    <w:rsid w:val="00841042"/>
    <w:rsid w:val="00841522"/>
    <w:rsid w:val="008416FD"/>
    <w:rsid w:val="008424C0"/>
    <w:rsid w:val="00843838"/>
    <w:rsid w:val="008441CF"/>
    <w:rsid w:val="00844AF4"/>
    <w:rsid w:val="00847774"/>
    <w:rsid w:val="00851B22"/>
    <w:rsid w:val="00852B28"/>
    <w:rsid w:val="00853D51"/>
    <w:rsid w:val="0085712F"/>
    <w:rsid w:val="0085766E"/>
    <w:rsid w:val="00857D05"/>
    <w:rsid w:val="0086350D"/>
    <w:rsid w:val="00864290"/>
    <w:rsid w:val="008650C2"/>
    <w:rsid w:val="00865FC9"/>
    <w:rsid w:val="00871CC0"/>
    <w:rsid w:val="0087257B"/>
    <w:rsid w:val="008736BA"/>
    <w:rsid w:val="00874D41"/>
    <w:rsid w:val="00875941"/>
    <w:rsid w:val="00876BBB"/>
    <w:rsid w:val="00877F9E"/>
    <w:rsid w:val="00881334"/>
    <w:rsid w:val="008822C9"/>
    <w:rsid w:val="00883089"/>
    <w:rsid w:val="00883B1B"/>
    <w:rsid w:val="008923DC"/>
    <w:rsid w:val="008932D3"/>
    <w:rsid w:val="00893F16"/>
    <w:rsid w:val="008942CF"/>
    <w:rsid w:val="00895B5E"/>
    <w:rsid w:val="00895CC6"/>
    <w:rsid w:val="008A1794"/>
    <w:rsid w:val="008A2DA9"/>
    <w:rsid w:val="008A3005"/>
    <w:rsid w:val="008A3249"/>
    <w:rsid w:val="008A4128"/>
    <w:rsid w:val="008B0B7B"/>
    <w:rsid w:val="008B0E8A"/>
    <w:rsid w:val="008B1FC3"/>
    <w:rsid w:val="008B2D39"/>
    <w:rsid w:val="008B4D47"/>
    <w:rsid w:val="008B512F"/>
    <w:rsid w:val="008B70D7"/>
    <w:rsid w:val="008C0BC1"/>
    <w:rsid w:val="008C1A7A"/>
    <w:rsid w:val="008C3FEB"/>
    <w:rsid w:val="008C67E4"/>
    <w:rsid w:val="008C7624"/>
    <w:rsid w:val="008D0E6E"/>
    <w:rsid w:val="008D2C79"/>
    <w:rsid w:val="008D3B23"/>
    <w:rsid w:val="008D5B2B"/>
    <w:rsid w:val="008D5BB6"/>
    <w:rsid w:val="008D6F50"/>
    <w:rsid w:val="008D7005"/>
    <w:rsid w:val="008D7C70"/>
    <w:rsid w:val="008D7FF2"/>
    <w:rsid w:val="008E1663"/>
    <w:rsid w:val="008E21EE"/>
    <w:rsid w:val="008E4333"/>
    <w:rsid w:val="008E53E6"/>
    <w:rsid w:val="008E54D0"/>
    <w:rsid w:val="008E5E74"/>
    <w:rsid w:val="008E7D6C"/>
    <w:rsid w:val="008E7F82"/>
    <w:rsid w:val="008F16BA"/>
    <w:rsid w:val="008F1CCC"/>
    <w:rsid w:val="008F3D61"/>
    <w:rsid w:val="008F42DE"/>
    <w:rsid w:val="008F6D51"/>
    <w:rsid w:val="008F72AC"/>
    <w:rsid w:val="00900500"/>
    <w:rsid w:val="00900A0E"/>
    <w:rsid w:val="00901268"/>
    <w:rsid w:val="00901CAD"/>
    <w:rsid w:val="009027B4"/>
    <w:rsid w:val="009030E2"/>
    <w:rsid w:val="00905738"/>
    <w:rsid w:val="00905802"/>
    <w:rsid w:val="00910D04"/>
    <w:rsid w:val="00912B3F"/>
    <w:rsid w:val="009134F5"/>
    <w:rsid w:val="0091368F"/>
    <w:rsid w:val="00913938"/>
    <w:rsid w:val="0091644D"/>
    <w:rsid w:val="00920ABA"/>
    <w:rsid w:val="00922290"/>
    <w:rsid w:val="009245F0"/>
    <w:rsid w:val="0092487F"/>
    <w:rsid w:val="009248CE"/>
    <w:rsid w:val="009270A8"/>
    <w:rsid w:val="00927925"/>
    <w:rsid w:val="00931DD8"/>
    <w:rsid w:val="00932E15"/>
    <w:rsid w:val="00933B41"/>
    <w:rsid w:val="009341CC"/>
    <w:rsid w:val="00934E22"/>
    <w:rsid w:val="00940FF7"/>
    <w:rsid w:val="00944F54"/>
    <w:rsid w:val="00946788"/>
    <w:rsid w:val="00946BBC"/>
    <w:rsid w:val="00946F34"/>
    <w:rsid w:val="0095078F"/>
    <w:rsid w:val="00957968"/>
    <w:rsid w:val="00957C88"/>
    <w:rsid w:val="00961752"/>
    <w:rsid w:val="00965C9E"/>
    <w:rsid w:val="0096643B"/>
    <w:rsid w:val="00970423"/>
    <w:rsid w:val="00970B57"/>
    <w:rsid w:val="00971851"/>
    <w:rsid w:val="00972988"/>
    <w:rsid w:val="00972D12"/>
    <w:rsid w:val="00974760"/>
    <w:rsid w:val="00976CBB"/>
    <w:rsid w:val="009771EA"/>
    <w:rsid w:val="00977AE9"/>
    <w:rsid w:val="00983D66"/>
    <w:rsid w:val="009852FE"/>
    <w:rsid w:val="0099121B"/>
    <w:rsid w:val="009934A3"/>
    <w:rsid w:val="009934E1"/>
    <w:rsid w:val="00994007"/>
    <w:rsid w:val="00996B43"/>
    <w:rsid w:val="009A06CD"/>
    <w:rsid w:val="009A187F"/>
    <w:rsid w:val="009A1D2E"/>
    <w:rsid w:val="009A6C6C"/>
    <w:rsid w:val="009A7458"/>
    <w:rsid w:val="009B19AA"/>
    <w:rsid w:val="009B216F"/>
    <w:rsid w:val="009B3157"/>
    <w:rsid w:val="009B4D0D"/>
    <w:rsid w:val="009B5C0B"/>
    <w:rsid w:val="009B6121"/>
    <w:rsid w:val="009C1DDD"/>
    <w:rsid w:val="009C3919"/>
    <w:rsid w:val="009C3F0F"/>
    <w:rsid w:val="009C44F0"/>
    <w:rsid w:val="009C641A"/>
    <w:rsid w:val="009C6CD4"/>
    <w:rsid w:val="009C6CF4"/>
    <w:rsid w:val="009D1B8E"/>
    <w:rsid w:val="009D2B44"/>
    <w:rsid w:val="009D3A47"/>
    <w:rsid w:val="009D3B7A"/>
    <w:rsid w:val="009D6CA8"/>
    <w:rsid w:val="009D6E93"/>
    <w:rsid w:val="009D71DC"/>
    <w:rsid w:val="009E079A"/>
    <w:rsid w:val="009E211C"/>
    <w:rsid w:val="009E256C"/>
    <w:rsid w:val="009E45D5"/>
    <w:rsid w:val="009E46F3"/>
    <w:rsid w:val="009E4D86"/>
    <w:rsid w:val="009E5E79"/>
    <w:rsid w:val="009E7086"/>
    <w:rsid w:val="009F0D70"/>
    <w:rsid w:val="009F1453"/>
    <w:rsid w:val="009F506B"/>
    <w:rsid w:val="009F5090"/>
    <w:rsid w:val="009F699E"/>
    <w:rsid w:val="009F7FE8"/>
    <w:rsid w:val="00A00A6D"/>
    <w:rsid w:val="00A00B34"/>
    <w:rsid w:val="00A00F74"/>
    <w:rsid w:val="00A01205"/>
    <w:rsid w:val="00A013F8"/>
    <w:rsid w:val="00A03A08"/>
    <w:rsid w:val="00A10F47"/>
    <w:rsid w:val="00A128EF"/>
    <w:rsid w:val="00A13A0E"/>
    <w:rsid w:val="00A15CA6"/>
    <w:rsid w:val="00A15FDE"/>
    <w:rsid w:val="00A16367"/>
    <w:rsid w:val="00A20F5A"/>
    <w:rsid w:val="00A210D9"/>
    <w:rsid w:val="00A2289A"/>
    <w:rsid w:val="00A23E2C"/>
    <w:rsid w:val="00A31F7C"/>
    <w:rsid w:val="00A3360B"/>
    <w:rsid w:val="00A35E7D"/>
    <w:rsid w:val="00A37F94"/>
    <w:rsid w:val="00A40826"/>
    <w:rsid w:val="00A40A35"/>
    <w:rsid w:val="00A40A81"/>
    <w:rsid w:val="00A4124A"/>
    <w:rsid w:val="00A41ABB"/>
    <w:rsid w:val="00A43865"/>
    <w:rsid w:val="00A443D1"/>
    <w:rsid w:val="00A45AD2"/>
    <w:rsid w:val="00A4669D"/>
    <w:rsid w:val="00A47637"/>
    <w:rsid w:val="00A50043"/>
    <w:rsid w:val="00A518DA"/>
    <w:rsid w:val="00A5515B"/>
    <w:rsid w:val="00A568D2"/>
    <w:rsid w:val="00A5724B"/>
    <w:rsid w:val="00A6021D"/>
    <w:rsid w:val="00A615F8"/>
    <w:rsid w:val="00A6167E"/>
    <w:rsid w:val="00A637C7"/>
    <w:rsid w:val="00A6557B"/>
    <w:rsid w:val="00A65E63"/>
    <w:rsid w:val="00A67AFE"/>
    <w:rsid w:val="00A715BA"/>
    <w:rsid w:val="00A72AEC"/>
    <w:rsid w:val="00A74F2A"/>
    <w:rsid w:val="00A7594E"/>
    <w:rsid w:val="00A81172"/>
    <w:rsid w:val="00A8293A"/>
    <w:rsid w:val="00A83CD2"/>
    <w:rsid w:val="00A83F7A"/>
    <w:rsid w:val="00A916A0"/>
    <w:rsid w:val="00A92454"/>
    <w:rsid w:val="00A93977"/>
    <w:rsid w:val="00A9459E"/>
    <w:rsid w:val="00A95919"/>
    <w:rsid w:val="00A95CE2"/>
    <w:rsid w:val="00AA0A1F"/>
    <w:rsid w:val="00AA0C6A"/>
    <w:rsid w:val="00AA1E4E"/>
    <w:rsid w:val="00AA28FF"/>
    <w:rsid w:val="00AA4EE0"/>
    <w:rsid w:val="00AA6439"/>
    <w:rsid w:val="00AA6C6C"/>
    <w:rsid w:val="00AB38F1"/>
    <w:rsid w:val="00AB4011"/>
    <w:rsid w:val="00AB60D3"/>
    <w:rsid w:val="00AB6280"/>
    <w:rsid w:val="00AB68EC"/>
    <w:rsid w:val="00AB7CDB"/>
    <w:rsid w:val="00AC035B"/>
    <w:rsid w:val="00AC1D39"/>
    <w:rsid w:val="00AC2345"/>
    <w:rsid w:val="00AC29A4"/>
    <w:rsid w:val="00AC2DF6"/>
    <w:rsid w:val="00AC4EBD"/>
    <w:rsid w:val="00AC6468"/>
    <w:rsid w:val="00AC7254"/>
    <w:rsid w:val="00AC7814"/>
    <w:rsid w:val="00AD141F"/>
    <w:rsid w:val="00AD2024"/>
    <w:rsid w:val="00AD2AF8"/>
    <w:rsid w:val="00AD4808"/>
    <w:rsid w:val="00AE0746"/>
    <w:rsid w:val="00AE129E"/>
    <w:rsid w:val="00AE1FCE"/>
    <w:rsid w:val="00AE227D"/>
    <w:rsid w:val="00AE33FB"/>
    <w:rsid w:val="00AE354C"/>
    <w:rsid w:val="00AE53E2"/>
    <w:rsid w:val="00AE6F8F"/>
    <w:rsid w:val="00AF1134"/>
    <w:rsid w:val="00AF174C"/>
    <w:rsid w:val="00AF2010"/>
    <w:rsid w:val="00AF78CF"/>
    <w:rsid w:val="00B011FE"/>
    <w:rsid w:val="00B019ED"/>
    <w:rsid w:val="00B01A02"/>
    <w:rsid w:val="00B02D3D"/>
    <w:rsid w:val="00B0331B"/>
    <w:rsid w:val="00B04AC4"/>
    <w:rsid w:val="00B0503A"/>
    <w:rsid w:val="00B06D10"/>
    <w:rsid w:val="00B071EE"/>
    <w:rsid w:val="00B07AE6"/>
    <w:rsid w:val="00B100BD"/>
    <w:rsid w:val="00B100FA"/>
    <w:rsid w:val="00B13FEE"/>
    <w:rsid w:val="00B16C2B"/>
    <w:rsid w:val="00B208B2"/>
    <w:rsid w:val="00B22883"/>
    <w:rsid w:val="00B23E0E"/>
    <w:rsid w:val="00B30070"/>
    <w:rsid w:val="00B3189C"/>
    <w:rsid w:val="00B319C7"/>
    <w:rsid w:val="00B32316"/>
    <w:rsid w:val="00B32CC0"/>
    <w:rsid w:val="00B33C74"/>
    <w:rsid w:val="00B34006"/>
    <w:rsid w:val="00B4014A"/>
    <w:rsid w:val="00B402B3"/>
    <w:rsid w:val="00B403C5"/>
    <w:rsid w:val="00B415E4"/>
    <w:rsid w:val="00B418EA"/>
    <w:rsid w:val="00B43BE6"/>
    <w:rsid w:val="00B4659C"/>
    <w:rsid w:val="00B465E2"/>
    <w:rsid w:val="00B51B2F"/>
    <w:rsid w:val="00B51FB7"/>
    <w:rsid w:val="00B524E6"/>
    <w:rsid w:val="00B52B3A"/>
    <w:rsid w:val="00B53E1A"/>
    <w:rsid w:val="00B54A24"/>
    <w:rsid w:val="00B56B2F"/>
    <w:rsid w:val="00B56E3D"/>
    <w:rsid w:val="00B60DC9"/>
    <w:rsid w:val="00B61453"/>
    <w:rsid w:val="00B614A4"/>
    <w:rsid w:val="00B64CB4"/>
    <w:rsid w:val="00B66FFF"/>
    <w:rsid w:val="00B6716B"/>
    <w:rsid w:val="00B67F0E"/>
    <w:rsid w:val="00B71878"/>
    <w:rsid w:val="00B7187A"/>
    <w:rsid w:val="00B73D16"/>
    <w:rsid w:val="00B76088"/>
    <w:rsid w:val="00B77895"/>
    <w:rsid w:val="00B77A73"/>
    <w:rsid w:val="00B80C0D"/>
    <w:rsid w:val="00B83939"/>
    <w:rsid w:val="00B90365"/>
    <w:rsid w:val="00B92926"/>
    <w:rsid w:val="00B94E66"/>
    <w:rsid w:val="00BA1DDB"/>
    <w:rsid w:val="00BA2192"/>
    <w:rsid w:val="00BA47BC"/>
    <w:rsid w:val="00BA4E69"/>
    <w:rsid w:val="00BA600E"/>
    <w:rsid w:val="00BA61B4"/>
    <w:rsid w:val="00BA6DAC"/>
    <w:rsid w:val="00BB79FE"/>
    <w:rsid w:val="00BC0501"/>
    <w:rsid w:val="00BC222C"/>
    <w:rsid w:val="00BC48E5"/>
    <w:rsid w:val="00BC51BB"/>
    <w:rsid w:val="00BC6545"/>
    <w:rsid w:val="00BC6DBC"/>
    <w:rsid w:val="00BC7F27"/>
    <w:rsid w:val="00BD002B"/>
    <w:rsid w:val="00BD0814"/>
    <w:rsid w:val="00BD19BE"/>
    <w:rsid w:val="00BD2352"/>
    <w:rsid w:val="00BD2D8E"/>
    <w:rsid w:val="00BD4192"/>
    <w:rsid w:val="00BD5769"/>
    <w:rsid w:val="00BD6016"/>
    <w:rsid w:val="00BD6DCD"/>
    <w:rsid w:val="00BD74C2"/>
    <w:rsid w:val="00BE1C06"/>
    <w:rsid w:val="00BE3C33"/>
    <w:rsid w:val="00BE7D8B"/>
    <w:rsid w:val="00BE7E54"/>
    <w:rsid w:val="00BF09BC"/>
    <w:rsid w:val="00BF0D61"/>
    <w:rsid w:val="00BF1E41"/>
    <w:rsid w:val="00BF1FFA"/>
    <w:rsid w:val="00BF2A78"/>
    <w:rsid w:val="00BF5532"/>
    <w:rsid w:val="00BF58C3"/>
    <w:rsid w:val="00BF793A"/>
    <w:rsid w:val="00C00BC0"/>
    <w:rsid w:val="00C028FE"/>
    <w:rsid w:val="00C02A91"/>
    <w:rsid w:val="00C03B3A"/>
    <w:rsid w:val="00C053DA"/>
    <w:rsid w:val="00C118A4"/>
    <w:rsid w:val="00C120CE"/>
    <w:rsid w:val="00C121A6"/>
    <w:rsid w:val="00C121DF"/>
    <w:rsid w:val="00C14B0F"/>
    <w:rsid w:val="00C14EF8"/>
    <w:rsid w:val="00C15CAB"/>
    <w:rsid w:val="00C17023"/>
    <w:rsid w:val="00C21A98"/>
    <w:rsid w:val="00C23751"/>
    <w:rsid w:val="00C23E89"/>
    <w:rsid w:val="00C2511F"/>
    <w:rsid w:val="00C2523A"/>
    <w:rsid w:val="00C270CD"/>
    <w:rsid w:val="00C324F8"/>
    <w:rsid w:val="00C32B8C"/>
    <w:rsid w:val="00C33129"/>
    <w:rsid w:val="00C3327B"/>
    <w:rsid w:val="00C364CB"/>
    <w:rsid w:val="00C36808"/>
    <w:rsid w:val="00C36C1B"/>
    <w:rsid w:val="00C370F4"/>
    <w:rsid w:val="00C378BF"/>
    <w:rsid w:val="00C3794C"/>
    <w:rsid w:val="00C40968"/>
    <w:rsid w:val="00C41CEC"/>
    <w:rsid w:val="00C41D39"/>
    <w:rsid w:val="00C42575"/>
    <w:rsid w:val="00C467CD"/>
    <w:rsid w:val="00C470D5"/>
    <w:rsid w:val="00C47F03"/>
    <w:rsid w:val="00C525C2"/>
    <w:rsid w:val="00C5467B"/>
    <w:rsid w:val="00C54AF1"/>
    <w:rsid w:val="00C55516"/>
    <w:rsid w:val="00C56502"/>
    <w:rsid w:val="00C60013"/>
    <w:rsid w:val="00C60DB5"/>
    <w:rsid w:val="00C61168"/>
    <w:rsid w:val="00C622CF"/>
    <w:rsid w:val="00C65868"/>
    <w:rsid w:val="00C65D48"/>
    <w:rsid w:val="00C6795C"/>
    <w:rsid w:val="00C70464"/>
    <w:rsid w:val="00C70742"/>
    <w:rsid w:val="00C72C61"/>
    <w:rsid w:val="00C736E1"/>
    <w:rsid w:val="00C768A0"/>
    <w:rsid w:val="00C76DD8"/>
    <w:rsid w:val="00C77176"/>
    <w:rsid w:val="00C809E4"/>
    <w:rsid w:val="00C80BAD"/>
    <w:rsid w:val="00C82404"/>
    <w:rsid w:val="00C83975"/>
    <w:rsid w:val="00C84AB8"/>
    <w:rsid w:val="00C87606"/>
    <w:rsid w:val="00C90AD9"/>
    <w:rsid w:val="00C91575"/>
    <w:rsid w:val="00C9159F"/>
    <w:rsid w:val="00C93079"/>
    <w:rsid w:val="00C93D6C"/>
    <w:rsid w:val="00C93FBE"/>
    <w:rsid w:val="00C95EE5"/>
    <w:rsid w:val="00C97A07"/>
    <w:rsid w:val="00CA1962"/>
    <w:rsid w:val="00CA20F3"/>
    <w:rsid w:val="00CA21A0"/>
    <w:rsid w:val="00CA3ACA"/>
    <w:rsid w:val="00CA64C0"/>
    <w:rsid w:val="00CB102A"/>
    <w:rsid w:val="00CB1054"/>
    <w:rsid w:val="00CB15EF"/>
    <w:rsid w:val="00CB29E8"/>
    <w:rsid w:val="00CB4364"/>
    <w:rsid w:val="00CB5553"/>
    <w:rsid w:val="00CB5BA3"/>
    <w:rsid w:val="00CB6163"/>
    <w:rsid w:val="00CC115F"/>
    <w:rsid w:val="00CC409D"/>
    <w:rsid w:val="00CC4C4A"/>
    <w:rsid w:val="00CC7A92"/>
    <w:rsid w:val="00CD122A"/>
    <w:rsid w:val="00CD1EAF"/>
    <w:rsid w:val="00CD2DD8"/>
    <w:rsid w:val="00CD388A"/>
    <w:rsid w:val="00CD4A68"/>
    <w:rsid w:val="00CD575B"/>
    <w:rsid w:val="00CD5EF7"/>
    <w:rsid w:val="00CD6050"/>
    <w:rsid w:val="00CD7CF4"/>
    <w:rsid w:val="00CE0E6E"/>
    <w:rsid w:val="00CE2EEF"/>
    <w:rsid w:val="00CE6014"/>
    <w:rsid w:val="00CE7423"/>
    <w:rsid w:val="00CE7FB3"/>
    <w:rsid w:val="00CF151D"/>
    <w:rsid w:val="00CF33E3"/>
    <w:rsid w:val="00CF389A"/>
    <w:rsid w:val="00CF63B7"/>
    <w:rsid w:val="00CF7074"/>
    <w:rsid w:val="00D001BD"/>
    <w:rsid w:val="00D0146D"/>
    <w:rsid w:val="00D01550"/>
    <w:rsid w:val="00D023A0"/>
    <w:rsid w:val="00D0368D"/>
    <w:rsid w:val="00D03912"/>
    <w:rsid w:val="00D03B30"/>
    <w:rsid w:val="00D03D4E"/>
    <w:rsid w:val="00D05154"/>
    <w:rsid w:val="00D10C85"/>
    <w:rsid w:val="00D11B23"/>
    <w:rsid w:val="00D13D84"/>
    <w:rsid w:val="00D14CAD"/>
    <w:rsid w:val="00D15C70"/>
    <w:rsid w:val="00D227B6"/>
    <w:rsid w:val="00D266DA"/>
    <w:rsid w:val="00D27980"/>
    <w:rsid w:val="00D306E6"/>
    <w:rsid w:val="00D30A3D"/>
    <w:rsid w:val="00D30FC2"/>
    <w:rsid w:val="00D32013"/>
    <w:rsid w:val="00D32047"/>
    <w:rsid w:val="00D34FD9"/>
    <w:rsid w:val="00D36FDE"/>
    <w:rsid w:val="00D409F4"/>
    <w:rsid w:val="00D42576"/>
    <w:rsid w:val="00D42DDF"/>
    <w:rsid w:val="00D4304F"/>
    <w:rsid w:val="00D45D40"/>
    <w:rsid w:val="00D535AF"/>
    <w:rsid w:val="00D5374E"/>
    <w:rsid w:val="00D548BA"/>
    <w:rsid w:val="00D551C9"/>
    <w:rsid w:val="00D564AE"/>
    <w:rsid w:val="00D57051"/>
    <w:rsid w:val="00D610AF"/>
    <w:rsid w:val="00D61518"/>
    <w:rsid w:val="00D61D66"/>
    <w:rsid w:val="00D634C1"/>
    <w:rsid w:val="00D6455A"/>
    <w:rsid w:val="00D6510A"/>
    <w:rsid w:val="00D71F7D"/>
    <w:rsid w:val="00D73941"/>
    <w:rsid w:val="00D75206"/>
    <w:rsid w:val="00D80297"/>
    <w:rsid w:val="00D821DB"/>
    <w:rsid w:val="00D83039"/>
    <w:rsid w:val="00D84EB4"/>
    <w:rsid w:val="00D860FF"/>
    <w:rsid w:val="00D90385"/>
    <w:rsid w:val="00D9059A"/>
    <w:rsid w:val="00D907B0"/>
    <w:rsid w:val="00D94404"/>
    <w:rsid w:val="00D9485B"/>
    <w:rsid w:val="00D96550"/>
    <w:rsid w:val="00DA053C"/>
    <w:rsid w:val="00DA1C04"/>
    <w:rsid w:val="00DA3311"/>
    <w:rsid w:val="00DA386D"/>
    <w:rsid w:val="00DA3ADD"/>
    <w:rsid w:val="00DA5226"/>
    <w:rsid w:val="00DA54D0"/>
    <w:rsid w:val="00DA7204"/>
    <w:rsid w:val="00DA775A"/>
    <w:rsid w:val="00DB1282"/>
    <w:rsid w:val="00DB2A37"/>
    <w:rsid w:val="00DB2E90"/>
    <w:rsid w:val="00DB456C"/>
    <w:rsid w:val="00DC0D53"/>
    <w:rsid w:val="00DC13FB"/>
    <w:rsid w:val="00DC279B"/>
    <w:rsid w:val="00DC2DE3"/>
    <w:rsid w:val="00DC5451"/>
    <w:rsid w:val="00DC5B07"/>
    <w:rsid w:val="00DC6EAE"/>
    <w:rsid w:val="00DC77BF"/>
    <w:rsid w:val="00DC7830"/>
    <w:rsid w:val="00DC78D7"/>
    <w:rsid w:val="00DD19A8"/>
    <w:rsid w:val="00DD1B40"/>
    <w:rsid w:val="00DD2CC5"/>
    <w:rsid w:val="00DD2D4C"/>
    <w:rsid w:val="00DD6A58"/>
    <w:rsid w:val="00DE18DE"/>
    <w:rsid w:val="00DE22FB"/>
    <w:rsid w:val="00DE38A9"/>
    <w:rsid w:val="00DE4667"/>
    <w:rsid w:val="00DF0437"/>
    <w:rsid w:val="00DF6B64"/>
    <w:rsid w:val="00DF6E9C"/>
    <w:rsid w:val="00DF71FB"/>
    <w:rsid w:val="00DF7883"/>
    <w:rsid w:val="00E02BE4"/>
    <w:rsid w:val="00E03FAB"/>
    <w:rsid w:val="00E04174"/>
    <w:rsid w:val="00E0507A"/>
    <w:rsid w:val="00E05B5A"/>
    <w:rsid w:val="00E06C38"/>
    <w:rsid w:val="00E07530"/>
    <w:rsid w:val="00E10EB7"/>
    <w:rsid w:val="00E118C6"/>
    <w:rsid w:val="00E1286E"/>
    <w:rsid w:val="00E1303E"/>
    <w:rsid w:val="00E15137"/>
    <w:rsid w:val="00E15F0A"/>
    <w:rsid w:val="00E16694"/>
    <w:rsid w:val="00E17409"/>
    <w:rsid w:val="00E203E5"/>
    <w:rsid w:val="00E20E25"/>
    <w:rsid w:val="00E230C3"/>
    <w:rsid w:val="00E23256"/>
    <w:rsid w:val="00E24BA9"/>
    <w:rsid w:val="00E2507A"/>
    <w:rsid w:val="00E26D90"/>
    <w:rsid w:val="00E27F0D"/>
    <w:rsid w:val="00E3042C"/>
    <w:rsid w:val="00E30AC1"/>
    <w:rsid w:val="00E31886"/>
    <w:rsid w:val="00E33E6C"/>
    <w:rsid w:val="00E358F9"/>
    <w:rsid w:val="00E361A7"/>
    <w:rsid w:val="00E36EAC"/>
    <w:rsid w:val="00E41A45"/>
    <w:rsid w:val="00E444A5"/>
    <w:rsid w:val="00E456A6"/>
    <w:rsid w:val="00E45B61"/>
    <w:rsid w:val="00E45D9A"/>
    <w:rsid w:val="00E46B4C"/>
    <w:rsid w:val="00E47658"/>
    <w:rsid w:val="00E47686"/>
    <w:rsid w:val="00E47831"/>
    <w:rsid w:val="00E50D7D"/>
    <w:rsid w:val="00E513CD"/>
    <w:rsid w:val="00E51678"/>
    <w:rsid w:val="00E527D4"/>
    <w:rsid w:val="00E52A56"/>
    <w:rsid w:val="00E57517"/>
    <w:rsid w:val="00E604C8"/>
    <w:rsid w:val="00E61158"/>
    <w:rsid w:val="00E61B8B"/>
    <w:rsid w:val="00E63B5F"/>
    <w:rsid w:val="00E641B7"/>
    <w:rsid w:val="00E64793"/>
    <w:rsid w:val="00E66D55"/>
    <w:rsid w:val="00E67106"/>
    <w:rsid w:val="00E7485E"/>
    <w:rsid w:val="00E75866"/>
    <w:rsid w:val="00E760C5"/>
    <w:rsid w:val="00E761F4"/>
    <w:rsid w:val="00E76822"/>
    <w:rsid w:val="00E76C27"/>
    <w:rsid w:val="00E818F4"/>
    <w:rsid w:val="00E81A19"/>
    <w:rsid w:val="00E81B2E"/>
    <w:rsid w:val="00E83BCC"/>
    <w:rsid w:val="00E84BB6"/>
    <w:rsid w:val="00E84E5A"/>
    <w:rsid w:val="00E85EBE"/>
    <w:rsid w:val="00E92242"/>
    <w:rsid w:val="00E92B33"/>
    <w:rsid w:val="00E96593"/>
    <w:rsid w:val="00E969CD"/>
    <w:rsid w:val="00E97CD1"/>
    <w:rsid w:val="00EA0A93"/>
    <w:rsid w:val="00EA45ED"/>
    <w:rsid w:val="00EB2BD9"/>
    <w:rsid w:val="00EB3F51"/>
    <w:rsid w:val="00EB439A"/>
    <w:rsid w:val="00EB5A61"/>
    <w:rsid w:val="00EB6A9E"/>
    <w:rsid w:val="00EC1A14"/>
    <w:rsid w:val="00EC332D"/>
    <w:rsid w:val="00EC566F"/>
    <w:rsid w:val="00EC59B1"/>
    <w:rsid w:val="00EC6426"/>
    <w:rsid w:val="00EC6CCF"/>
    <w:rsid w:val="00EC6CEB"/>
    <w:rsid w:val="00ED044A"/>
    <w:rsid w:val="00ED2DB6"/>
    <w:rsid w:val="00ED39BB"/>
    <w:rsid w:val="00ED7067"/>
    <w:rsid w:val="00EE29E7"/>
    <w:rsid w:val="00EE5A8B"/>
    <w:rsid w:val="00EE6778"/>
    <w:rsid w:val="00EE7584"/>
    <w:rsid w:val="00EE7EBE"/>
    <w:rsid w:val="00EF0368"/>
    <w:rsid w:val="00EF064B"/>
    <w:rsid w:val="00EF1CCD"/>
    <w:rsid w:val="00EF2CA5"/>
    <w:rsid w:val="00EF36F1"/>
    <w:rsid w:val="00EF61B0"/>
    <w:rsid w:val="00F024A8"/>
    <w:rsid w:val="00F068E4"/>
    <w:rsid w:val="00F07D8F"/>
    <w:rsid w:val="00F10124"/>
    <w:rsid w:val="00F125E6"/>
    <w:rsid w:val="00F133E7"/>
    <w:rsid w:val="00F14DC3"/>
    <w:rsid w:val="00F152A5"/>
    <w:rsid w:val="00F16E92"/>
    <w:rsid w:val="00F17824"/>
    <w:rsid w:val="00F1786E"/>
    <w:rsid w:val="00F17C6B"/>
    <w:rsid w:val="00F211C8"/>
    <w:rsid w:val="00F21444"/>
    <w:rsid w:val="00F21C55"/>
    <w:rsid w:val="00F21F11"/>
    <w:rsid w:val="00F23F36"/>
    <w:rsid w:val="00F24061"/>
    <w:rsid w:val="00F24977"/>
    <w:rsid w:val="00F27118"/>
    <w:rsid w:val="00F30080"/>
    <w:rsid w:val="00F3026B"/>
    <w:rsid w:val="00F327FA"/>
    <w:rsid w:val="00F32F65"/>
    <w:rsid w:val="00F33415"/>
    <w:rsid w:val="00F342ED"/>
    <w:rsid w:val="00F360A8"/>
    <w:rsid w:val="00F376C8"/>
    <w:rsid w:val="00F40EA9"/>
    <w:rsid w:val="00F41194"/>
    <w:rsid w:val="00F4217D"/>
    <w:rsid w:val="00F42714"/>
    <w:rsid w:val="00F437D3"/>
    <w:rsid w:val="00F4490A"/>
    <w:rsid w:val="00F4565A"/>
    <w:rsid w:val="00F45B2E"/>
    <w:rsid w:val="00F45EB7"/>
    <w:rsid w:val="00F46807"/>
    <w:rsid w:val="00F46934"/>
    <w:rsid w:val="00F46D5B"/>
    <w:rsid w:val="00F47AD7"/>
    <w:rsid w:val="00F51283"/>
    <w:rsid w:val="00F55C8A"/>
    <w:rsid w:val="00F5759B"/>
    <w:rsid w:val="00F60DE3"/>
    <w:rsid w:val="00F61490"/>
    <w:rsid w:val="00F61EB6"/>
    <w:rsid w:val="00F62553"/>
    <w:rsid w:val="00F63049"/>
    <w:rsid w:val="00F635AA"/>
    <w:rsid w:val="00F656D2"/>
    <w:rsid w:val="00F672F9"/>
    <w:rsid w:val="00F73603"/>
    <w:rsid w:val="00F739D6"/>
    <w:rsid w:val="00F74A38"/>
    <w:rsid w:val="00F81578"/>
    <w:rsid w:val="00F82DA1"/>
    <w:rsid w:val="00F83B3F"/>
    <w:rsid w:val="00F84951"/>
    <w:rsid w:val="00F85793"/>
    <w:rsid w:val="00F8605B"/>
    <w:rsid w:val="00F86178"/>
    <w:rsid w:val="00F86CD3"/>
    <w:rsid w:val="00F86CE2"/>
    <w:rsid w:val="00F86DFD"/>
    <w:rsid w:val="00F914E8"/>
    <w:rsid w:val="00F93DCA"/>
    <w:rsid w:val="00F93F9B"/>
    <w:rsid w:val="00F94118"/>
    <w:rsid w:val="00F946C6"/>
    <w:rsid w:val="00F9554A"/>
    <w:rsid w:val="00F96074"/>
    <w:rsid w:val="00F96C72"/>
    <w:rsid w:val="00F97F2E"/>
    <w:rsid w:val="00FA010F"/>
    <w:rsid w:val="00FA07A1"/>
    <w:rsid w:val="00FA103D"/>
    <w:rsid w:val="00FA1C32"/>
    <w:rsid w:val="00FA249D"/>
    <w:rsid w:val="00FA2916"/>
    <w:rsid w:val="00FA3B24"/>
    <w:rsid w:val="00FA5780"/>
    <w:rsid w:val="00FB2819"/>
    <w:rsid w:val="00FB3629"/>
    <w:rsid w:val="00FB3BE7"/>
    <w:rsid w:val="00FB50E6"/>
    <w:rsid w:val="00FB7670"/>
    <w:rsid w:val="00FC041D"/>
    <w:rsid w:val="00FC0463"/>
    <w:rsid w:val="00FC1BCD"/>
    <w:rsid w:val="00FC1E81"/>
    <w:rsid w:val="00FC2175"/>
    <w:rsid w:val="00FC21E7"/>
    <w:rsid w:val="00FC5E86"/>
    <w:rsid w:val="00FD0274"/>
    <w:rsid w:val="00FD1C77"/>
    <w:rsid w:val="00FD2F64"/>
    <w:rsid w:val="00FD65C7"/>
    <w:rsid w:val="00FD7837"/>
    <w:rsid w:val="00FE0949"/>
    <w:rsid w:val="00FE1636"/>
    <w:rsid w:val="00FE27B3"/>
    <w:rsid w:val="00FE43A9"/>
    <w:rsid w:val="00FE4770"/>
    <w:rsid w:val="00FF1938"/>
    <w:rsid w:val="00FF3729"/>
    <w:rsid w:val="00FF5B70"/>
    <w:rsid w:val="00FF5CBA"/>
    <w:rsid w:val="00FF5FFF"/>
    <w:rsid w:val="00FF7A4A"/>
    <w:rsid w:val="00FF7C3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451"/>
  </w:style>
  <w:style w:type="paragraph" w:styleId="1">
    <w:name w:val="heading 1"/>
    <w:basedOn w:val="a"/>
    <w:next w:val="a"/>
    <w:link w:val="10"/>
    <w:uiPriority w:val="9"/>
    <w:qFormat/>
    <w:rsid w:val="00DC54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5451"/>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DC5451"/>
    <w:pPr>
      <w:ind w:left="720"/>
      <w:contextualSpacing/>
    </w:pPr>
  </w:style>
</w:styles>
</file>

<file path=word/webSettings.xml><?xml version="1.0" encoding="utf-8"?>
<w:webSettings xmlns:r="http://schemas.openxmlformats.org/officeDocument/2006/relationships" xmlns:w="http://schemas.openxmlformats.org/wordprocessingml/2006/main">
  <w:divs>
    <w:div w:id="598375135">
      <w:bodyDiv w:val="1"/>
      <w:marLeft w:val="0"/>
      <w:marRight w:val="0"/>
      <w:marTop w:val="0"/>
      <w:marBottom w:val="0"/>
      <w:divBdr>
        <w:top w:val="none" w:sz="0" w:space="0" w:color="auto"/>
        <w:left w:val="none" w:sz="0" w:space="0" w:color="auto"/>
        <w:bottom w:val="none" w:sz="0" w:space="0" w:color="auto"/>
        <w:right w:val="none" w:sz="0" w:space="0" w:color="auto"/>
      </w:divBdr>
    </w:div>
    <w:div w:id="125986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oleObject" Target="embeddings/oleObject45.bin"/><Relationship Id="rId21" Type="http://schemas.openxmlformats.org/officeDocument/2006/relationships/image" Target="media/image9.wmf"/><Relationship Id="rId42" Type="http://schemas.openxmlformats.org/officeDocument/2006/relationships/image" Target="media/image20.jpeg"/><Relationship Id="rId47" Type="http://schemas.openxmlformats.org/officeDocument/2006/relationships/image" Target="media/image25.wmf"/><Relationship Id="rId63" Type="http://schemas.openxmlformats.org/officeDocument/2006/relationships/oleObject" Target="embeddings/oleObject26.bin"/><Relationship Id="rId68" Type="http://schemas.openxmlformats.org/officeDocument/2006/relationships/oleObject" Target="embeddings/oleObject29.bin"/><Relationship Id="rId84" Type="http://schemas.openxmlformats.org/officeDocument/2006/relationships/image" Target="media/image44.wmf"/><Relationship Id="rId89" Type="http://schemas.openxmlformats.org/officeDocument/2006/relationships/oleObject" Target="embeddings/oleObject39.bin"/><Relationship Id="rId112" Type="http://schemas.openxmlformats.org/officeDocument/2006/relationships/image" Target="media/image66.wmf"/><Relationship Id="rId16" Type="http://schemas.openxmlformats.org/officeDocument/2006/relationships/oleObject" Target="embeddings/oleObject6.bin"/><Relationship Id="rId107" Type="http://schemas.openxmlformats.org/officeDocument/2006/relationships/image" Target="media/image61.png"/><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oleObject" Target="embeddings/oleObject15.bin"/><Relationship Id="rId53" Type="http://schemas.openxmlformats.org/officeDocument/2006/relationships/image" Target="media/image28.wmf"/><Relationship Id="rId58" Type="http://schemas.openxmlformats.org/officeDocument/2006/relationships/oleObject" Target="embeddings/oleObject24.bin"/><Relationship Id="rId74" Type="http://schemas.openxmlformats.org/officeDocument/2006/relationships/image" Target="media/image40.wmf"/><Relationship Id="rId79" Type="http://schemas.openxmlformats.org/officeDocument/2006/relationships/oleObject" Target="embeddings/oleObject34.bin"/><Relationship Id="rId102" Type="http://schemas.openxmlformats.org/officeDocument/2006/relationships/image" Target="media/image56.jpeg"/><Relationship Id="rId123" Type="http://schemas.openxmlformats.org/officeDocument/2006/relationships/oleObject" Target="embeddings/oleObject48.bin"/><Relationship Id="rId128" Type="http://schemas.openxmlformats.org/officeDocument/2006/relationships/image" Target="media/image74.jpeg"/><Relationship Id="rId5" Type="http://schemas.openxmlformats.org/officeDocument/2006/relationships/image" Target="media/image1.wmf"/><Relationship Id="rId90" Type="http://schemas.openxmlformats.org/officeDocument/2006/relationships/image" Target="media/image47.wmf"/><Relationship Id="rId95" Type="http://schemas.openxmlformats.org/officeDocument/2006/relationships/oleObject" Target="embeddings/oleObject42.bin"/><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6.jpeg"/><Relationship Id="rId77" Type="http://schemas.openxmlformats.org/officeDocument/2006/relationships/oleObject" Target="embeddings/oleObject32.bin"/><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oleObject" Target="embeddings/oleObject43.bin"/><Relationship Id="rId118" Type="http://schemas.openxmlformats.org/officeDocument/2006/relationships/image" Target="media/image69.wmf"/><Relationship Id="rId126" Type="http://schemas.openxmlformats.org/officeDocument/2006/relationships/image" Target="media/image73.wmf"/><Relationship Id="rId8" Type="http://schemas.openxmlformats.org/officeDocument/2006/relationships/oleObject" Target="embeddings/oleObject2.bin"/><Relationship Id="rId51" Type="http://schemas.openxmlformats.org/officeDocument/2006/relationships/image" Target="media/image27.wmf"/><Relationship Id="rId72" Type="http://schemas.openxmlformats.org/officeDocument/2006/relationships/image" Target="media/image39.jpeg"/><Relationship Id="rId80" Type="http://schemas.openxmlformats.org/officeDocument/2006/relationships/image" Target="media/image42.w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52.jpeg"/><Relationship Id="rId121" Type="http://schemas.openxmlformats.org/officeDocument/2006/relationships/oleObject" Target="embeddings/oleObject47.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jpeg"/><Relationship Id="rId38" Type="http://schemas.openxmlformats.org/officeDocument/2006/relationships/oleObject" Target="embeddings/oleObject16.bin"/><Relationship Id="rId46" Type="http://schemas.openxmlformats.org/officeDocument/2006/relationships/image" Target="media/image24.jpeg"/><Relationship Id="rId59" Type="http://schemas.openxmlformats.org/officeDocument/2006/relationships/image" Target="media/image31.jpeg"/><Relationship Id="rId67" Type="http://schemas.openxmlformats.org/officeDocument/2006/relationships/image" Target="media/image35.wmf"/><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68.wmf"/><Relationship Id="rId124" Type="http://schemas.openxmlformats.org/officeDocument/2006/relationships/image" Target="media/image72.wmf"/><Relationship Id="rId129" Type="http://schemas.openxmlformats.org/officeDocument/2006/relationships/image" Target="media/image75.jpeg"/><Relationship Id="rId20" Type="http://schemas.openxmlformats.org/officeDocument/2006/relationships/oleObject" Target="embeddings/oleObject8.bin"/><Relationship Id="rId41" Type="http://schemas.openxmlformats.org/officeDocument/2006/relationships/oleObject" Target="embeddings/oleObject18.bin"/><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image" Target="media/image37.jpeg"/><Relationship Id="rId75" Type="http://schemas.openxmlformats.org/officeDocument/2006/relationships/oleObject" Target="embeddings/oleObject31.bin"/><Relationship Id="rId83" Type="http://schemas.openxmlformats.org/officeDocument/2006/relationships/oleObject" Target="embeddings/oleObject36.bin"/><Relationship Id="rId88" Type="http://schemas.openxmlformats.org/officeDocument/2006/relationships/image" Target="media/image46.wmf"/><Relationship Id="rId91" Type="http://schemas.openxmlformats.org/officeDocument/2006/relationships/oleObject" Target="embeddings/oleObject40.bin"/><Relationship Id="rId96" Type="http://schemas.openxmlformats.org/officeDocument/2006/relationships/image" Target="media/image50.png"/><Relationship Id="rId111" Type="http://schemas.openxmlformats.org/officeDocument/2006/relationships/image" Target="media/image65.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8.wmf"/><Relationship Id="rId49" Type="http://schemas.openxmlformats.org/officeDocument/2006/relationships/image" Target="media/image26.wmf"/><Relationship Id="rId57" Type="http://schemas.openxmlformats.org/officeDocument/2006/relationships/image" Target="media/image30.wmf"/><Relationship Id="rId106" Type="http://schemas.openxmlformats.org/officeDocument/2006/relationships/image" Target="media/image60.png"/><Relationship Id="rId114" Type="http://schemas.openxmlformats.org/officeDocument/2006/relationships/image" Target="media/image67.wmf"/><Relationship Id="rId119" Type="http://schemas.openxmlformats.org/officeDocument/2006/relationships/oleObject" Target="embeddings/oleObject46.bin"/><Relationship Id="rId127" Type="http://schemas.openxmlformats.org/officeDocument/2006/relationships/oleObject" Target="embeddings/oleObject50.bin"/><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image" Target="media/image22.jpeg"/><Relationship Id="rId52" Type="http://schemas.openxmlformats.org/officeDocument/2006/relationships/oleObject" Target="embeddings/oleObject21.bin"/><Relationship Id="rId60" Type="http://schemas.openxmlformats.org/officeDocument/2006/relationships/image" Target="media/image32.png"/><Relationship Id="rId65" Type="http://schemas.openxmlformats.org/officeDocument/2006/relationships/image" Target="media/image34.wmf"/><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oleObject" Target="embeddings/oleObject35.bin"/><Relationship Id="rId86" Type="http://schemas.openxmlformats.org/officeDocument/2006/relationships/image" Target="media/image45.wmf"/><Relationship Id="rId94" Type="http://schemas.openxmlformats.org/officeDocument/2006/relationships/image" Target="media/image49.wmf"/><Relationship Id="rId99" Type="http://schemas.openxmlformats.org/officeDocument/2006/relationships/image" Target="media/image53.jpeg"/><Relationship Id="rId101" Type="http://schemas.openxmlformats.org/officeDocument/2006/relationships/image" Target="media/image55.jpeg"/><Relationship Id="rId122" Type="http://schemas.openxmlformats.org/officeDocument/2006/relationships/image" Target="media/image71.wmf"/><Relationship Id="rId130" Type="http://schemas.openxmlformats.org/officeDocument/2006/relationships/image" Target="media/image76.jpe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9.wmf"/><Relationship Id="rId109" Type="http://schemas.openxmlformats.org/officeDocument/2006/relationships/image" Target="media/image63.png"/><Relationship Id="rId34" Type="http://schemas.openxmlformats.org/officeDocument/2006/relationships/image" Target="media/image16.jpeg"/><Relationship Id="rId50" Type="http://schemas.openxmlformats.org/officeDocument/2006/relationships/oleObject" Target="embeddings/oleObject20.bin"/><Relationship Id="rId55" Type="http://schemas.openxmlformats.org/officeDocument/2006/relationships/image" Target="media/image29.wmf"/><Relationship Id="rId76" Type="http://schemas.openxmlformats.org/officeDocument/2006/relationships/image" Target="media/image41.wmf"/><Relationship Id="rId97" Type="http://schemas.openxmlformats.org/officeDocument/2006/relationships/image" Target="media/image51.jpeg"/><Relationship Id="rId104" Type="http://schemas.openxmlformats.org/officeDocument/2006/relationships/image" Target="media/image58.png"/><Relationship Id="rId120" Type="http://schemas.openxmlformats.org/officeDocument/2006/relationships/image" Target="media/image70.wmf"/><Relationship Id="rId125" Type="http://schemas.openxmlformats.org/officeDocument/2006/relationships/oleObject" Target="embeddings/oleObject49.bin"/><Relationship Id="rId7" Type="http://schemas.openxmlformats.org/officeDocument/2006/relationships/image" Target="media/image2.wmf"/><Relationship Id="rId71" Type="http://schemas.openxmlformats.org/officeDocument/2006/relationships/image" Target="media/image38.jpeg"/><Relationship Id="rId92" Type="http://schemas.openxmlformats.org/officeDocument/2006/relationships/image" Target="media/image48.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7.bin"/><Relationship Id="rId45" Type="http://schemas.openxmlformats.org/officeDocument/2006/relationships/image" Target="media/image23.jpeg"/><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64.png"/><Relationship Id="rId115" Type="http://schemas.openxmlformats.org/officeDocument/2006/relationships/oleObject" Target="embeddings/oleObject44.bin"/><Relationship Id="rId131" Type="http://schemas.openxmlformats.org/officeDocument/2006/relationships/fontTable" Target="fontTable.xml"/><Relationship Id="rId61" Type="http://schemas.openxmlformats.org/officeDocument/2006/relationships/image" Target="media/image33.wmf"/><Relationship Id="rId82" Type="http://schemas.openxmlformats.org/officeDocument/2006/relationships/image" Target="media/image4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661</TotalTime>
  <Pages>17</Pages>
  <Words>3047</Words>
  <Characters>17369</Characters>
  <Application>Microsoft Office Word</Application>
  <DocSecurity>0</DocSecurity>
  <Lines>144</Lines>
  <Paragraphs>40</Paragraphs>
  <ScaleCrop>false</ScaleCrop>
  <Company>RePack by SPecialiST</Company>
  <LinksUpToDate>false</LinksUpToDate>
  <CharactersWithSpaces>20376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NeoPhix</dc:creator>
  <cp:keywords/>
  <dc:description/>
  <cp:lastModifiedBy>NeoPhix</cp:lastModifiedBy>
  <cp:revision>4</cp:revision>
  <dcterms:created xsi:type="dcterms:W3CDTF">2015-07-06T18:45:00Z</dcterms:created>
  <dcterms:modified xsi:type="dcterms:W3CDTF">2015-07-08T09:48:00Z</dcterms:modified>
</cp:coreProperties>
</file>