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296C68" w:rsidP="009C146F">
      <w:pPr>
        <w:pStyle w:val="1"/>
      </w:pPr>
      <w:r>
        <w:t>14</w:t>
      </w:r>
      <w:r w:rsidR="009C146F">
        <w:t>.</w:t>
      </w:r>
      <w:r>
        <w:t xml:space="preserve"> Идеология реформации</w:t>
      </w:r>
      <w:r w:rsidR="00337B79">
        <w:t>. Ее влияние на развитие науки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6C68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B79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5DBC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2015-07-14T12:18:00Z</dcterms:created>
  <dcterms:modified xsi:type="dcterms:W3CDTF">2015-07-14T14:20:00Z</dcterms:modified>
</cp:coreProperties>
</file>