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F50C84" w:rsidP="009C146F">
      <w:pPr>
        <w:pStyle w:val="1"/>
      </w:pPr>
      <w:r>
        <w:t>18</w:t>
      </w:r>
      <w:r w:rsidR="009C146F">
        <w:t>.</w:t>
      </w:r>
      <w:r>
        <w:t xml:space="preserve"> Исходные положения и основные понятия теории познания И. Канта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6DD1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0C84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2015-07-14T12:18:00Z</dcterms:created>
  <dcterms:modified xsi:type="dcterms:W3CDTF">2015-07-14T14:17:00Z</dcterms:modified>
</cp:coreProperties>
</file>