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9C146F" w:rsidP="002F619B">
      <w:pPr>
        <w:pStyle w:val="1"/>
        <w:jc w:val="both"/>
      </w:pPr>
      <w:r>
        <w:t>2.</w:t>
      </w:r>
      <w:r w:rsidR="00FD69B6" w:rsidRPr="00FD69B6">
        <w:t xml:space="preserve"> </w:t>
      </w:r>
      <w:r w:rsidR="00FD69B6">
        <w:t>Натурфилософия античности (милетская школа, Гераклит, элеаты)</w:t>
      </w:r>
    </w:p>
    <w:p w:rsidR="002F619B" w:rsidRPr="002F619B" w:rsidRDefault="002F619B" w:rsidP="002F619B">
      <w:pPr>
        <w:pStyle w:val="2"/>
        <w:jc w:val="both"/>
      </w:pPr>
      <w:r w:rsidRPr="002F619B">
        <w:t>Милетская школа</w:t>
      </w:r>
    </w:p>
    <w:p w:rsidR="002F619B" w:rsidRDefault="002F619B" w:rsidP="002F619B">
      <w:pPr>
        <w:jc w:val="both"/>
      </w:pPr>
      <w:r>
        <w:t>В любом курсе по истории философии для студентов первым делом говорится о том, что философия началась с Фалеса, который сказал, что все происходит из воды. Это обескураживает новичка, который старается – возможно, не очень притом упорно – почувствовать то уважение к философии, на появление которого, по</w:t>
      </w:r>
      <w:r>
        <w:noBreakHyphen/>
        <w:t>видимому, рассчитан учебный план. Тем не менее для чувства уважения Фалес дает достаточно оснований, хотя, может быть, больше как человек науки, чем как философ в современном смысле слова.</w:t>
      </w:r>
    </w:p>
    <w:p w:rsidR="002F619B" w:rsidRDefault="002F619B" w:rsidP="002F619B">
      <w:pPr>
        <w:jc w:val="both"/>
      </w:pPr>
      <w:r>
        <w:t>Фалес был уроженцем Милета в Малой Азии, процветающего торгового города. В этом городе было большое рабское население; среди свободного населения между богатыми и бедными имела место острая классовая борьба. «В Милете первое время победителем оказался народ, убивавший жен и детей аристократов; затем стали господствовать аристократы, которые сжигали живьем своих противников, освещая городские площади живыми факелами»</w:t>
      </w:r>
      <w:r>
        <w:rPr>
          <w:position w:val="6"/>
        </w:rPr>
        <w:footnoteReference w:id="1"/>
      </w:r>
      <w:r>
        <w:t>. Во времена Фалеса подобная обстановка сложилась в большинстве городов Малой Азии.</w:t>
      </w:r>
    </w:p>
    <w:p w:rsidR="002F619B" w:rsidRDefault="002F619B" w:rsidP="002F619B">
      <w:pPr>
        <w:jc w:val="both"/>
      </w:pPr>
      <w:r>
        <w:t>В течение VII и VI веков до н.э. Милет, подобно другим торговым ионийским городам, переживал значительное развитие в экономическом и политическом отношении. Находившаяся сначала в руках землевладельческой аристократии политическая власть постепенно перешла в руки купеческой плутократии. Последняя, в свою очередь, уступила место власти тирана, который (как это обычно было) добивался власти при поддержке демократической партии. Лидийское царство, лежавшее к востоку от греческих приморских городов, вплоть до падения Ниневии (612 год до н.э.) сохраняло с ними лишь дружеские отношения. Падение Ниневии развязало руки Лидии, и она смогла обратить теперь свое внимание на Запад, но в основном Милету удавалось сохранить дружеские отношения с этим соседним государством, особенно с последним лидийским царем Крезом, при котором Лидийское царство было завоевано Киром в 546 году до н.э. Греки также поддерживали значительные связи с Египтом, царь которого нуждался в греческих наемниках и открыл для греческой торговли некоторые города. Первым греческим поселением в Египте была крепость, занятая милетским гарнизоном; но в период 610–560 годов до н.э. наибольшее значение имел город Дафнэ. В этом городе нашли свое убежище, спасаясь от Навуходоносора (Иерем. 43; 5 и cл.), Иеремия и многие другие еврейские беженцы; но в то время как Египет, несомненно, оказывал влияние на греков, со стороны евреев такого влияния не было. Мы не можем представить себе, чтобы Иеремия чувствовал что</w:t>
      </w:r>
      <w:r>
        <w:noBreakHyphen/>
        <w:t>либо, кроме ужаса, по отношению к скептическим ионийцам.</w:t>
      </w:r>
    </w:p>
    <w:p w:rsidR="002F619B" w:rsidRDefault="002F619B" w:rsidP="002F619B">
      <w:pPr>
        <w:jc w:val="both"/>
      </w:pPr>
      <w:r>
        <w:t>Как говорилось выше, лучшим свидетельством, позволяющим определить время жизни Фалеса, является то, что этот философ прославился предсказанием солнечного затмения, которое, как говорят астрономы, произошло в 585 году до н.э. Другие данные, подобные приведенному свидетельству, вполне согласуются с тем, чтобы отнести деятельность Фалеса приблизительно к этому времени. Предсказание затмения не было свидетельством чрезвычайной гениальности Фалеса. Милет находился в союзнических отношениях с Лидией, поддерживавшей культурные связи с Вавилонией. Вавилонские же астрономы открыли, что затмения повторяются примерно через каждые 19 лет. Эти астрономы могли предсказать затмение Луны вполне успешно, но, когда дело касалось солнечного затмения, их приводило в замешательство то обстоятельство, что затмение могло быть видимо в одном месте и невидимо в другом. Следовательно, они могли только знать, что в такое</w:t>
      </w:r>
      <w:r>
        <w:noBreakHyphen/>
        <w:t>то и такое</w:t>
      </w:r>
      <w:r>
        <w:noBreakHyphen/>
        <w:t>то время можно ожидать затмения, и это, вероятно, все, что знал Фалес. Ни он, ни вавилонские астрономы не понимали, чем обусловлена эта цикличность затмений.</w:t>
      </w:r>
    </w:p>
    <w:p w:rsidR="002F619B" w:rsidRDefault="002F619B" w:rsidP="002F619B">
      <w:pPr>
        <w:jc w:val="both"/>
      </w:pPr>
      <w:r>
        <w:t xml:space="preserve">Говорят, что Фалес предпринял поездку в Египет и привез оттуда для греков сведения по геометрии. Все познания египтян в области геометрии состояли главным образом в чисто эмпирических приемах. И нет </w:t>
      </w:r>
      <w:r>
        <w:lastRenderedPageBreak/>
        <w:t>оснований думать, что Фалес пришел к дедуктивным доказательствам, таким, например, которые были открыты греками позднее. Вероятно, Фалес открыл, как, исходя из наблюдений, сделанных из двух прибрежных пунктов, определить расстояние до корабля в море, а также как, зная длину тени пирамиды, найти ее высоту. Ему приписываются многие другие геометрические теоремы, но, по</w:t>
      </w:r>
      <w:r>
        <w:noBreakHyphen/>
        <w:t>видимому, ошибочно.</w:t>
      </w:r>
    </w:p>
    <w:p w:rsidR="002F619B" w:rsidRDefault="002F619B" w:rsidP="002F619B">
      <w:pPr>
        <w:jc w:val="both"/>
      </w:pPr>
      <w:r>
        <w:t>Фалес был одним из семи греческих мудрецов. Каждый из этих семи мудрецов прославился тем или другим мудрым высказыванием. Согласно традиции, высказывание Фалеса заключалось в том, что «вода есть наилучшее».</w:t>
      </w:r>
    </w:p>
    <w:p w:rsidR="002F619B" w:rsidRDefault="002F619B" w:rsidP="002F619B">
      <w:pPr>
        <w:jc w:val="both"/>
      </w:pPr>
      <w:r>
        <w:t>Как сообщает Аристотель, Фалес думал, что вода является первичной субстанцией, а все остальное образуется из нее, он утверждал также, что Земля покоится на воде. По свидетельству Аристотеля, Фалес говорил, что магнит обладает душой, потому что он притягивает железо; далее, что все вещи полны богов</w:t>
      </w:r>
      <w:r>
        <w:rPr>
          <w:position w:val="6"/>
        </w:rPr>
        <w:footnoteReference w:id="2"/>
      </w:r>
      <w:r>
        <w:t>.</w:t>
      </w:r>
    </w:p>
    <w:p w:rsidR="002F619B" w:rsidRDefault="002F619B" w:rsidP="002F619B">
      <w:pPr>
        <w:jc w:val="both"/>
      </w:pPr>
      <w:r>
        <w:t>Положение, что все возникло из воды, следует рассматривать в качестве научной гипотезы, а отнюдь не в качестве абсурдной гипотезы. Двадцать лет назад взгляд, что все состоит из водорода, который составляет две трети воды, был признанной точкой зрения.</w:t>
      </w:r>
    </w:p>
    <w:p w:rsidR="002F619B" w:rsidRDefault="002F619B" w:rsidP="002F619B">
      <w:pPr>
        <w:jc w:val="both"/>
      </w:pPr>
      <w:r>
        <w:t>Греки в своих гипотезах были слишком смелы, но милетская школа по крайней мере была готова испытать свои гипотезы эмпирически. О Фалесе известно слишком мало, чтобы иметь возможность вполне удовлетворительно восстановить его учение, но о его последователях в Милете известно значительно больше, поэтому разумно предположить, что кое</w:t>
      </w:r>
      <w:r>
        <w:noBreakHyphen/>
        <w:t>что содержащееся в их воззрениях перешло к ним от Фалеса. И наука и философия у Фалеса были грубы, но они были способны стимулировать как мысль, так и наблюдение.</w:t>
      </w:r>
    </w:p>
    <w:p w:rsidR="002F619B" w:rsidRDefault="002F619B" w:rsidP="002F619B">
      <w:pPr>
        <w:jc w:val="both"/>
      </w:pPr>
      <w:r>
        <w:t>О Фалесе имеется много легенд, но не думаю, чтобы о нем было что</w:t>
      </w:r>
      <w:r>
        <w:noBreakHyphen/>
        <w:t>нибудь известно, помимо тех фактов, которые я упоминал. Некоторые из этих историй изумительны, например, та, которую приводит Аристотель в своей «Политике» (1259а):</w:t>
      </w:r>
    </w:p>
    <w:p w:rsidR="002F619B" w:rsidRDefault="002F619B" w:rsidP="002F619B">
      <w:pPr>
        <w:jc w:val="both"/>
      </w:pPr>
      <w:r>
        <w:t>«Когда Фалеса попрекали его бедностью, так как</w:t>
      </w:r>
      <w:r>
        <w:noBreakHyphen/>
        <w:t>де занятия философией никакого барыша не приносят, то, рассказывают, Фалес, предвидя на основании астрономических данных богатый урожай оливок, еще до истечения зимы роздал накопленную им небольшую сумму денег в задаток владельцам всех маслобоен в Милете и на Хиосе; маслобойни Фалес законтрактовал дешево, так как никто с ним не конкурировал. Когда наступило время сбора оливок, начался внезапный спрос одновременно со стороны многих лиц на маслобойни. Фалес стал тогда отдавать на откуп законтрактованные им маслобойни за ту цену, за какую желал. Набрав таким образом много денег, Фалес доказал тем самым, что и философам при желании разбогатеть нетрудно, только не это дело составляет предмет их интересов».</w:t>
      </w:r>
    </w:p>
    <w:p w:rsidR="002F619B" w:rsidRDefault="002F619B" w:rsidP="002F619B">
      <w:pPr>
        <w:jc w:val="both"/>
      </w:pPr>
      <w:r>
        <w:t>Анаксимандр, второй философ милетской школы, гораздо более интересен, чем Фалес. Даты его жизни неопределенны, но, говорят, ему было 54 года в 546 году до н.э.</w:t>
      </w:r>
      <w:r>
        <w:rPr>
          <w:position w:val="6"/>
        </w:rPr>
        <w:footnoteReference w:id="3"/>
      </w:r>
      <w:r>
        <w:t>. Есть основания предполагать, что это близко к истине. Анаксимандр утверждал, что все вещи произошли из единой первичной субстанции, но это не вода, как думал Фалес, и не какая</w:t>
      </w:r>
      <w:r>
        <w:noBreakHyphen/>
        <w:t>либо другая известная нам субстанция. Первосубстанция бесконечна, вечна, вневременна и «объемлет все миры», ибо Анаксимандр считал наш мир лишь одним из многих. Первосубстанция превращается в различные известные нам субстанции, а те переходят друг в друга. По этому поводу Анаксимандр делает важное и знаменательное замечание:</w:t>
      </w:r>
    </w:p>
    <w:p w:rsidR="002F619B" w:rsidRDefault="002F619B" w:rsidP="002F619B">
      <w:pPr>
        <w:jc w:val="both"/>
      </w:pPr>
    </w:p>
    <w:p w:rsidR="002F619B" w:rsidRDefault="002F619B" w:rsidP="002F619B">
      <w:pPr>
        <w:pStyle w:val="Cite"/>
        <w:ind w:firstLine="567"/>
      </w:pPr>
      <w:r>
        <w:rPr>
          <w:i/>
          <w:iCs/>
        </w:rPr>
        <w:lastRenderedPageBreak/>
        <w:t>«А из чего возникают все вещи, в то же самое они и разрешаются, согласно необходимости. Ибо они за свою нечестивость несут наказание и получают возмездие друг от друга в установленное время».</w:t>
      </w:r>
    </w:p>
    <w:p w:rsidR="002F619B" w:rsidRDefault="002F619B" w:rsidP="002F619B">
      <w:pPr>
        <w:jc w:val="both"/>
      </w:pPr>
    </w:p>
    <w:p w:rsidR="002F619B" w:rsidRDefault="002F619B" w:rsidP="002F619B">
      <w:pPr>
        <w:jc w:val="both"/>
      </w:pPr>
      <w:r>
        <w:t>Идея как космической, так и человеческой справедливости играет такую роль в греческой религии и философии, которую нелегко полностью понять нашему современнику. Действительно, само наше слово «справедливость» едва ли выражает ее значение, но трудно найти какое</w:t>
      </w:r>
      <w:r>
        <w:noBreakHyphen/>
        <w:t>либо другое слово, которому можно было бы отдать предпочтение. По</w:t>
      </w:r>
      <w:r>
        <w:noBreakHyphen/>
        <w:t>видимому, Анаксимандр выражает следующую мысль: вода, огонь и земля должны находиться в мире в определенной пропорции, но каждый элемент (понимаемый как Бог) вечно стремится расширить свои владения. Но имеется некоторого рода необходимость, или естественный закон, который постоянно восстанавливает равновесие. Там, где был, например, огонь, остается пепел, то есть земля. Это понятие справедливости – не переступать установленных от века границ – было одним из самых глубоких греческих убеждений. Как и люди, боги подчинены справедливости, но эта высшая сила сама не являлась личной силой, не была каким</w:t>
      </w:r>
      <w:r>
        <w:noBreakHyphen/>
        <w:t>то высшим Богом.</w:t>
      </w:r>
    </w:p>
    <w:p w:rsidR="002F619B" w:rsidRDefault="002F619B" w:rsidP="002F619B">
      <w:pPr>
        <w:jc w:val="both"/>
      </w:pPr>
      <w:r>
        <w:t>Анаксимандр основывал доказательство своего положения, согласно которому первосубстанция не может быть ни водой, ни каким</w:t>
      </w:r>
      <w:r>
        <w:noBreakHyphen/>
        <w:t>либо другим известным элементом, на следующем доводе: если бы один из элементов был основным, то он поглотил бы все остальные элементы. Аристотель нам сообщает, что Анаксимандр рассматривал эти известные ему элементы как стихии, находящиеся друг к другу в отношении противоположности. «Воздух холоден, вода влажна, огонь горяч». А потому, «если бы один из них [из этих элементов. – Перев.] был бесконечным, то остальные давно уже погибли бы». Следовательно, первичная субстанция должна быть нейтральной в этой космической борьбе.</w:t>
      </w:r>
    </w:p>
    <w:p w:rsidR="002F619B" w:rsidRDefault="002F619B" w:rsidP="002F619B">
      <w:pPr>
        <w:jc w:val="both"/>
      </w:pPr>
      <w:r>
        <w:t>Согласно Анаксимандру, существует вечное движение; в ходе этого движения произошло образование миров. Миры возникли не в результате творения, как это считается в иудейской или христианской теологиях, но в результате развития. И в животном царстве имела место эволюция. Живые существа возникли из влажного элемента, когда он подвергся выпариванию солнцем. Как и все другие животные, человек произошел от рыб. Человек должен был произойти от существ другого рода, потому что благодаря характерному для него теперь долгому периоду младенчества при своем возникновении он никак не смог бы выжить.</w:t>
      </w:r>
    </w:p>
    <w:p w:rsidR="002F619B" w:rsidRDefault="002F619B" w:rsidP="002F619B">
      <w:pPr>
        <w:jc w:val="both"/>
      </w:pPr>
      <w:r>
        <w:t>Анаксимандр – чрезвычайно любопытная фигура в научном отношении. Говорят, что он первым из людей сделал карту. Он утверждал, что Земля имеет форму цилиндра. До нас дошли разнообразные свидетельства, согласно которым он считал Солнце то равным по размерам Земле, то превосходящим ее по величине в двадцать семь или двадцать восемь раз.</w:t>
      </w:r>
    </w:p>
    <w:p w:rsidR="002F619B" w:rsidRDefault="002F619B" w:rsidP="002F619B">
      <w:pPr>
        <w:jc w:val="both"/>
      </w:pPr>
      <w:r>
        <w:t>Везде, где Анаксимандр оригинален, его взгляды носят научный и рационалистический характер.</w:t>
      </w:r>
    </w:p>
    <w:p w:rsidR="002F619B" w:rsidRDefault="002F619B" w:rsidP="002F619B">
      <w:pPr>
        <w:jc w:val="both"/>
      </w:pPr>
      <w:r>
        <w:t>Анаксимен – последний из милетской триады – далеко не так интересен, как Анаксимандр, но он делает некоторый важный шаг вперед. Даты его жизни совершенно неопределенны. Несомненно, что он жил после Анаксимандра, и, по</w:t>
      </w:r>
      <w:r>
        <w:noBreakHyphen/>
        <w:t>видимому, расцвет его деятельности предшествовал 494 году до н.э., поскольку в этом году Милет был разрушен персами при подавлении ионийского восстания.</w:t>
      </w:r>
    </w:p>
    <w:p w:rsidR="002F619B" w:rsidRDefault="002F619B" w:rsidP="002F619B">
      <w:pPr>
        <w:jc w:val="both"/>
      </w:pPr>
      <w:r>
        <w:t>Анаксимен говорил, что главной субстанцией является воздух. Душа состоит из воздуха, огонь – разреженный воздух; сгущаясь, воздух становится сначала водой, затем, при дальнейшем сгущении, землей и наконец камнем. Эта теория имеет то достоинство, что она делает все различия между различными субстанциями количественными различиями, зависящими исключительно от степени сгущения.</w:t>
      </w:r>
    </w:p>
    <w:p w:rsidR="002F619B" w:rsidRDefault="002F619B" w:rsidP="002F619B">
      <w:pPr>
        <w:jc w:val="both"/>
      </w:pPr>
      <w:r>
        <w:t>Он полагал, что Земля по форме подобна круглому столу и что воздух все объемлет. «Подобно тому, – говорит он, – как душа наша, будучи воздухом, сдерживает нас, так дыхание и воздух объемлют весь мир». Кажется, что мир дышит.</w:t>
      </w:r>
    </w:p>
    <w:p w:rsidR="002F619B" w:rsidRDefault="002F619B" w:rsidP="002F619B">
      <w:pPr>
        <w:jc w:val="both"/>
      </w:pPr>
      <w:r>
        <w:lastRenderedPageBreak/>
        <w:t>Анаксимен вызывал в древности большее восхищение, чем Анаксимандр, хотя почти любое современное общество дало бы противоположную оценку. Он оказал значительное влияние на Пифагора, а также на многие последующие философские построения. Пифагорейцы открыли, что Земля шарообразна, но атомисты придерживались взгляда Анаксимена, согласно которому Земля имеет форму, подобную диску.</w:t>
      </w:r>
    </w:p>
    <w:p w:rsidR="002F619B" w:rsidRDefault="002F619B" w:rsidP="002F619B">
      <w:pPr>
        <w:jc w:val="both"/>
      </w:pPr>
      <w:r>
        <w:t>Милетская школа важна не своими достижениями, а своими исканиями. Эта школа была вызвана к существованию благодаря контакту греческого духа с Вавилонией и Египтом. Милет был богатым торговым городом; благодаря сношениям Милета со многими народами первобытные предрассудки и суеверия в этом городе были ослаблены. До того как Иония была в начале V века до н.э. покорена Дарием, она в культурном отношении являлась важнейшей частью эллинского мира. Религиозное движение, связанное с Вакхом и Орфеем, почти не затронуло ее; ее религия была олимпийской, но она, по</w:t>
      </w:r>
      <w:r>
        <w:noBreakHyphen/>
        <w:t>видимому, не принималась всерьез. Философские построения Фалеса, Анаксимандра и Анаксимена следует рассматривать как научные гипотезы, и они редко испытывают на себе какие</w:t>
      </w:r>
      <w:r>
        <w:noBreakHyphen/>
        <w:t>либо неуместные влияния антропоморфных стремлений и нравственных идей. Поставленные ими вопросы заслуживали внимания, и их смелость воодушевила последующих исследователей.</w:t>
      </w:r>
    </w:p>
    <w:p w:rsidR="002F619B" w:rsidRDefault="002F619B" w:rsidP="002F619B">
      <w:pPr>
        <w:jc w:val="both"/>
      </w:pPr>
      <w:r>
        <w:t>Следующая стадия в развитии греческой философии, связанная с греческими городами в Южной Италии, более религиозна и, в частности, более орфична по своему характеру. В некоторых отношениях она более интересна; ее достижения более замечательны, но по своему духу она менее научна, чем милетская школа.</w:t>
      </w:r>
    </w:p>
    <w:p w:rsidR="00FD69B6" w:rsidRDefault="002F619B" w:rsidP="002F619B">
      <w:pPr>
        <w:pStyle w:val="2"/>
        <w:jc w:val="both"/>
      </w:pPr>
      <w:r>
        <w:t>Гераклит</w:t>
      </w:r>
    </w:p>
    <w:p w:rsidR="002F619B" w:rsidRDefault="002F619B" w:rsidP="002F619B">
      <w:pPr>
        <w:jc w:val="both"/>
      </w:pPr>
      <w:r>
        <w:t>В настоящее время имеют распространение две противоположные точки зрения на греков. Сторонники одной точки зрения – практически общепризнанной со времен Возрождения и вплоть до наших дней – смотрят на греков почти с суеверной почтительностью, как на изобретателей всего того, что имеется наилучшего, как на людей сверхчеловеческой гениальности, сравняться с которыми современные люди не могут и надеяться. Приверженцы другой точки зрения, вдохновленные торжеством науки и оптимистической верой в прогресс, считают авторитет древних кошмаром и утверждают, что теперь лучше всего предать забвению большую часть их вклада в человеческую мысль. Я сам не могу принять ни одной из этих крайних точек зрения. Я должен сказать, что каждая из них частично правильна, а частично ложна. Прежде чем входить в какие</w:t>
      </w:r>
      <w:r>
        <w:noBreakHyphen/>
        <w:t>либо подробности, я попытаюсь рассказать, какого рода мудрости мы можем еще научиться при рассмотрении греческой мысли.</w:t>
      </w:r>
    </w:p>
    <w:p w:rsidR="002F619B" w:rsidRDefault="002F619B" w:rsidP="002F619B">
      <w:pPr>
        <w:jc w:val="both"/>
      </w:pPr>
      <w:r>
        <w:t>Что касается природы и строения мира, то возможны самые различные гипотезы. Прогресс в метафизике, поскольку он имел место, состоял в постепенном усовершенствовании всех этих гипотез, в развитии того, что в них подразумевалось, и в их переработке для опровержения возражений, выдвигаемых приверженцами соперничающих гипотез. Научиться понимать Вселенную в соответствии с каждой из этих систем – наслаждение для воображения и в то же время противоядие от догматизма. Более того, даже если ни одна из гипотез не может быть доказана, истинное значение состоит в том, чтобы открыть тот заключенный в них элемент, который делает каждую из них логически последовательной в себе и согласующейся с известными фактами. Так вот, почти все гипотезы, господствующие в современной философии, первоначально были выдвинуты греками. Их богатая воображением изобретательность в абстрактных вопросах едва ли может быть переоценена. Во всем, что я буду говорить о греках, я буду руководствоваться главным образом этой точкой зрения. Я буду считать их родоначальниками теорий, которые при всем своем первоначально довольно младенческом характере оказались способными к сохранению и развитию в течение более двух тысячелетий.</w:t>
      </w:r>
    </w:p>
    <w:p w:rsidR="002F619B" w:rsidRDefault="002F619B" w:rsidP="002F619B">
      <w:pPr>
        <w:jc w:val="both"/>
      </w:pPr>
      <w:r>
        <w:t>Греки сделали, правда, кое</w:t>
      </w:r>
      <w:r>
        <w:noBreakHyphen/>
        <w:t xml:space="preserve">что еще, что оказалось имеющим поистине наиболее устойчивую ценность для абстрактной мысли: они открыли математику и искусство дедуктивного рассуждения. В частности, геометрия – специфически греческое изобретение, и без нее современная наука была бы невозможна. Но в связи с математикой выявляется односторонность греческого гения: он размышляет дедуктивно, исходя из того, что кажется самоочевидным, а не индуктивно, сообразуясь с предметом наблюдения. Изумительные успехи </w:t>
      </w:r>
      <w:r>
        <w:lastRenderedPageBreak/>
        <w:t>греков в использовании этого метода ввели в заблуждение не только древний мир, но также и большую часть современного мира. Лишь весьма медленно научный метод, стремящийся индуктивно выводить принципы из наблюдений над отдельными фактами, вытеснил эллинскую веру в дедукцию из лучезарных аксиом, извлекаемых из ума философа. Поэтому, не говоря уже о других причинах, ошибочно относиться к грекам с суеверным почитанием. Научный метод, несмотря на то, что греки были первыми, среди которых, хотя и у немногих, был намек на него, в целом чужд складу их ума, и попытка прославлять греков, умаляя интеллектуальный прогресс последних четырех столетий, оказывает тормозящее действие на развитие современной мысли.</w:t>
      </w:r>
    </w:p>
    <w:p w:rsidR="002F619B" w:rsidRDefault="002F619B" w:rsidP="002F619B">
      <w:pPr>
        <w:jc w:val="both"/>
      </w:pPr>
      <w:r>
        <w:t>Однако существует довод и более общего характера против слепого преклонения перед греками или кем бы то ни было еще. Правильное отношение к изучению того или иного философа состоит не в том, чтобы почитать или презирать его, но прежде всего в некоторого рода предрасположенности, дающей возможность понять, что именно склоняет к тому, чтобы верить в его теории, и только потом следует оживлять критическое отношение, которое должно напоминать, насколько это возможно, состояние ума той личности, которая отбрасывает мнения, отстаиваемые ею прежде. Презрение мешает первой части этого процесса, преклонение – второй. Следует при этом учитывать две вещи: надо помнить, что человек, чьи взгляды и теории заслуживают изучения, должен, по</w:t>
      </w:r>
      <w:r>
        <w:noBreakHyphen/>
        <w:t>видимому, обладать определенным умом, но надо также иметь в виду, что ни один человек не достигал, вероятно, полной и окончательной истины по какому бы то ни было вопросу. Когда умный человек выражает совершенно абсурдный с нашей точки зрения взгляд, мы не должны пытаться доказывать, что этот взгляд тем не менее является правильным, но нам следует попытаться понять, каким образом этот взгляд когда</w:t>
      </w:r>
      <w:r>
        <w:noBreakHyphen/>
        <w:t>то казался правильным. Это упражнение исторического и психологического воображения одновременно и расширяет сферу нашего мышления, и помогает нам понять, насколько глупыми многие из лелеемых нами предрассудков покажутся веку, обладающему другим складом ума.</w:t>
      </w:r>
    </w:p>
    <w:p w:rsidR="002F619B" w:rsidRDefault="002F619B" w:rsidP="002F619B">
      <w:pPr>
        <w:jc w:val="both"/>
      </w:pPr>
      <w:r>
        <w:t>Между Пифагором и Гераклитом, с которым мы будем иметь дело в этой главе, находится другой, менее значительный философ, а именно Ксенофан. Даты жизни Ксенофана неопределенны; они могут быть определены главным образом исходя из того обстоятельства, что он ссылается на Пифагора, а Гераклит ссылается на него. Ксенофан по рождению иониец, но большую часть своей жизни прожил в Южной Италии. Он полагал, что все вещи произошли из земли и воды. Что касается богов, то Ксенофан был очень настойчив в своем свободомыслии.</w:t>
      </w:r>
    </w:p>
    <w:p w:rsidR="002F619B" w:rsidRDefault="002F619B" w:rsidP="002F619B">
      <w:pPr>
        <w:jc w:val="both"/>
      </w:pPr>
    </w:p>
    <w:p w:rsidR="002F619B" w:rsidRDefault="002F619B" w:rsidP="002F619B">
      <w:pPr>
        <w:pStyle w:val="Stanza"/>
        <w:ind w:firstLine="567"/>
        <w:jc w:val="both"/>
      </w:pPr>
      <w:r>
        <w:t>Все на богов возвели Гомер с Гесиодом, что только</w:t>
      </w:r>
    </w:p>
    <w:p w:rsidR="002F619B" w:rsidRDefault="002F619B" w:rsidP="002F619B">
      <w:pPr>
        <w:pStyle w:val="Stanza"/>
        <w:ind w:firstLine="567"/>
        <w:jc w:val="both"/>
      </w:pPr>
      <w:r>
        <w:t>У людей позором считается или пороком:</w:t>
      </w:r>
    </w:p>
    <w:p w:rsidR="002F619B" w:rsidRDefault="002F619B" w:rsidP="002F619B">
      <w:pPr>
        <w:pStyle w:val="Stanza"/>
        <w:ind w:firstLine="567"/>
        <w:jc w:val="both"/>
      </w:pPr>
      <w:r>
        <w:t>Красть, прелюбы творить и друг друга обманывать [тайно],</w:t>
      </w:r>
    </w:p>
    <w:p w:rsidR="002F619B" w:rsidRDefault="002F619B" w:rsidP="002F619B">
      <w:pPr>
        <w:pStyle w:val="Stanza"/>
        <w:ind w:firstLine="567"/>
        <w:jc w:val="both"/>
      </w:pPr>
      <w:r>
        <w:t>&lt;…&gt;</w:t>
      </w:r>
    </w:p>
    <w:p w:rsidR="002F619B" w:rsidRDefault="002F619B" w:rsidP="002F619B">
      <w:pPr>
        <w:pStyle w:val="Stanza"/>
        <w:ind w:firstLine="567"/>
        <w:jc w:val="both"/>
      </w:pPr>
      <w:r>
        <w:t>Но люди мнят, что боги были рождены,</w:t>
      </w:r>
    </w:p>
    <w:p w:rsidR="002F619B" w:rsidRDefault="002F619B" w:rsidP="002F619B">
      <w:pPr>
        <w:pStyle w:val="Stanza"/>
        <w:ind w:firstLine="567"/>
        <w:jc w:val="both"/>
      </w:pPr>
      <w:r>
        <w:t>Их же одежду имеют, и голос, и облик [такой же].</w:t>
      </w:r>
    </w:p>
    <w:p w:rsidR="002F619B" w:rsidRDefault="002F619B" w:rsidP="002F619B">
      <w:pPr>
        <w:pStyle w:val="Stanza"/>
        <w:ind w:firstLine="567"/>
        <w:jc w:val="both"/>
      </w:pPr>
      <w:r>
        <w:t>&lt;…&gt;</w:t>
      </w:r>
    </w:p>
    <w:p w:rsidR="002F619B" w:rsidRDefault="002F619B" w:rsidP="002F619B">
      <w:pPr>
        <w:pStyle w:val="Stanza"/>
        <w:ind w:firstLine="567"/>
        <w:jc w:val="both"/>
      </w:pPr>
      <w:r>
        <w:t>Если бы руки имели быки и львы или кони,</w:t>
      </w:r>
    </w:p>
    <w:p w:rsidR="002F619B" w:rsidRDefault="002F619B" w:rsidP="002F619B">
      <w:pPr>
        <w:pStyle w:val="Stanza"/>
        <w:ind w:firstLine="567"/>
        <w:jc w:val="both"/>
      </w:pPr>
      <w:r>
        <w:t>Чтоб рисовать руками, творить изваянья, как люди,</w:t>
      </w:r>
    </w:p>
    <w:p w:rsidR="002F619B" w:rsidRDefault="002F619B" w:rsidP="002F619B">
      <w:pPr>
        <w:pStyle w:val="Stanza"/>
        <w:ind w:firstLine="567"/>
        <w:jc w:val="both"/>
      </w:pPr>
      <w:r>
        <w:t>Кони б тогда на коней, а быки на быков бы похожих</w:t>
      </w:r>
    </w:p>
    <w:p w:rsidR="002F619B" w:rsidRDefault="002F619B" w:rsidP="002F619B">
      <w:pPr>
        <w:pStyle w:val="Stanza"/>
        <w:ind w:firstLine="567"/>
        <w:jc w:val="both"/>
      </w:pPr>
      <w:r>
        <w:t>Образы рисовали богов и тела их ваяли,</w:t>
      </w:r>
    </w:p>
    <w:p w:rsidR="002F619B" w:rsidRDefault="002F619B" w:rsidP="002F619B">
      <w:pPr>
        <w:pStyle w:val="Stanza"/>
        <w:ind w:firstLine="567"/>
        <w:jc w:val="both"/>
      </w:pPr>
      <w:r>
        <w:t>Точно такими, каков у каждого собственный облик.</w:t>
      </w:r>
    </w:p>
    <w:p w:rsidR="002F619B" w:rsidRDefault="002F619B" w:rsidP="002F619B">
      <w:pPr>
        <w:pStyle w:val="Stanza"/>
        <w:ind w:firstLine="567"/>
        <w:jc w:val="both"/>
      </w:pPr>
      <w:r>
        <w:t>Эфиопы… черными и с приплюснутыми носами,</w:t>
      </w:r>
    </w:p>
    <w:p w:rsidR="002F619B" w:rsidRDefault="002F619B" w:rsidP="002F619B">
      <w:pPr>
        <w:pStyle w:val="Stanza"/>
        <w:ind w:firstLine="567"/>
        <w:jc w:val="both"/>
      </w:pPr>
      <w:r>
        <w:t>Фракийцы – рыжими и голубоглазыми</w:t>
      </w:r>
      <w:r>
        <w:rPr>
          <w:position w:val="6"/>
        </w:rPr>
        <w:footnoteReference w:id="4"/>
      </w:r>
      <w:r>
        <w:t>.</w:t>
      </w:r>
    </w:p>
    <w:p w:rsidR="002F619B" w:rsidRDefault="002F619B" w:rsidP="002F619B">
      <w:pPr>
        <w:pStyle w:val="Stanza"/>
        <w:ind w:firstLine="567"/>
        <w:jc w:val="both"/>
      </w:pPr>
    </w:p>
    <w:p w:rsidR="002F619B" w:rsidRDefault="002F619B" w:rsidP="002F619B">
      <w:pPr>
        <w:jc w:val="both"/>
      </w:pPr>
      <w:r>
        <w:lastRenderedPageBreak/>
        <w:t>Ксенофан верил в единого Бога, который не похож на человека ни по своему образу мышления, ни по своему внешнему виду и который «…без труда, помышленьем ума он все потрясает»</w:t>
      </w:r>
      <w:r>
        <w:rPr>
          <w:position w:val="6"/>
        </w:rPr>
        <w:footnoteReference w:id="5"/>
      </w:r>
      <w:r>
        <w:t>. Ксенофан высмеял пифагоровскую доктрину переселения душ:</w:t>
      </w:r>
    </w:p>
    <w:p w:rsidR="002F619B" w:rsidRDefault="002F619B" w:rsidP="002F619B">
      <w:pPr>
        <w:jc w:val="both"/>
      </w:pPr>
    </w:p>
    <w:p w:rsidR="002F619B" w:rsidRDefault="002F619B" w:rsidP="002F619B">
      <w:pPr>
        <w:pStyle w:val="Stanza"/>
        <w:ind w:firstLine="567"/>
        <w:jc w:val="both"/>
      </w:pPr>
      <w:r>
        <w:t>Шел, говорят, он однажды, и видит – щенка избивают,</w:t>
      </w:r>
    </w:p>
    <w:p w:rsidR="002F619B" w:rsidRDefault="002F619B" w:rsidP="002F619B">
      <w:pPr>
        <w:pStyle w:val="Stanza"/>
        <w:ind w:firstLine="567"/>
        <w:jc w:val="both"/>
      </w:pPr>
      <w:r>
        <w:t>Жалостью охваченный, он слово такое изрек:</w:t>
      </w:r>
    </w:p>
    <w:p w:rsidR="002F619B" w:rsidRDefault="002F619B" w:rsidP="002F619B">
      <w:pPr>
        <w:pStyle w:val="Stanza"/>
        <w:ind w:firstLine="567"/>
        <w:jc w:val="both"/>
      </w:pPr>
      <w:r>
        <w:t>«Стой! Перестань его бить! В бедняге</w:t>
      </w:r>
    </w:p>
    <w:p w:rsidR="002F619B" w:rsidRDefault="002F619B" w:rsidP="002F619B">
      <w:pPr>
        <w:pStyle w:val="Stanza"/>
        <w:ind w:firstLine="567"/>
        <w:jc w:val="both"/>
      </w:pPr>
      <w:r>
        <w:t>Душу я опознал, визгу внимая ее»</w:t>
      </w:r>
      <w:r>
        <w:rPr>
          <w:position w:val="6"/>
        </w:rPr>
        <w:footnoteReference w:id="6"/>
      </w:r>
      <w:r>
        <w:t>.</w:t>
      </w:r>
    </w:p>
    <w:p w:rsidR="002F619B" w:rsidRDefault="002F619B" w:rsidP="002F619B">
      <w:pPr>
        <w:pStyle w:val="Stanza"/>
        <w:ind w:firstLine="567"/>
        <w:jc w:val="both"/>
      </w:pPr>
    </w:p>
    <w:p w:rsidR="002F619B" w:rsidRDefault="002F619B" w:rsidP="002F619B">
      <w:pPr>
        <w:jc w:val="both"/>
      </w:pPr>
      <w:r>
        <w:t>Ксенофан полагал, что в вопросах теологии невозможно установить истину.</w:t>
      </w:r>
    </w:p>
    <w:p w:rsidR="002F619B" w:rsidRDefault="002F619B" w:rsidP="002F619B">
      <w:pPr>
        <w:jc w:val="both"/>
      </w:pPr>
    </w:p>
    <w:p w:rsidR="002F619B" w:rsidRDefault="002F619B" w:rsidP="002F619B">
      <w:pPr>
        <w:pStyle w:val="Stanza"/>
        <w:ind w:firstLine="567"/>
        <w:jc w:val="both"/>
      </w:pPr>
      <w:r>
        <w:t>Истины точной никто не узрел и никто не узнает</w:t>
      </w:r>
    </w:p>
    <w:p w:rsidR="002F619B" w:rsidRDefault="002F619B" w:rsidP="002F619B">
      <w:pPr>
        <w:pStyle w:val="Stanza"/>
        <w:ind w:firstLine="567"/>
        <w:jc w:val="both"/>
      </w:pPr>
      <w:r>
        <w:t>Из людей о богах и о всем, что я только толкую:</w:t>
      </w:r>
    </w:p>
    <w:p w:rsidR="002F619B" w:rsidRDefault="002F619B" w:rsidP="002F619B">
      <w:pPr>
        <w:pStyle w:val="Stanza"/>
        <w:ind w:firstLine="567"/>
        <w:jc w:val="both"/>
      </w:pPr>
      <w:r>
        <w:t>Если кому и удастся вполне сказать то, что сбылось,</w:t>
      </w:r>
    </w:p>
    <w:p w:rsidR="002F619B" w:rsidRDefault="002F619B" w:rsidP="002F619B">
      <w:pPr>
        <w:pStyle w:val="Stanza"/>
        <w:ind w:firstLine="567"/>
        <w:jc w:val="both"/>
      </w:pPr>
      <w:r>
        <w:t>Сам все равно не знает, во всем лишь догадка бывает</w:t>
      </w:r>
      <w:r>
        <w:rPr>
          <w:position w:val="6"/>
        </w:rPr>
        <w:footnoteReference w:id="7"/>
      </w:r>
      <w:r>
        <w:t>.</w:t>
      </w:r>
    </w:p>
    <w:p w:rsidR="002F619B" w:rsidRDefault="002F619B" w:rsidP="002F619B">
      <w:pPr>
        <w:pStyle w:val="Stanza"/>
        <w:ind w:firstLine="567"/>
        <w:jc w:val="both"/>
      </w:pPr>
    </w:p>
    <w:p w:rsidR="002F619B" w:rsidRDefault="002F619B" w:rsidP="002F619B">
      <w:pPr>
        <w:jc w:val="both"/>
      </w:pPr>
      <w:r>
        <w:t>Ксенофан занимает свое место в ряду рационалистов, протестовавших против мистических тенденций у Пифагора и других философов, но как самостоятельный мыслитель он не стоит в первых рядах.</w:t>
      </w:r>
    </w:p>
    <w:p w:rsidR="002F619B" w:rsidRDefault="002F619B" w:rsidP="002F619B">
      <w:pPr>
        <w:jc w:val="both"/>
      </w:pPr>
      <w:r>
        <w:t>Как мы видели, учение Пифагора очень трудно отличить от учений его последователей. Хотя Пифагор выступил весьма рано, влияние его школы начало сказываться лишь после распространения влияния многих других философов. Первым из них, кто создал теорию, которая все еще пользуется влиянием, был Гераклит. Расцвет его деятельности приходился приблизительно на 500 год до н.э. О его жизни известно очень мало – разве только то, что он, будучи гражданином Эфеса, принадлежал к его аристократии. Гераклит в древности обладал громадной известностью благодаря своему учению, что все находится в состоянии постоянного изменения, но это, как мы увидим, только одна сторона его метафизики.</w:t>
      </w:r>
    </w:p>
    <w:p w:rsidR="002F619B" w:rsidRDefault="002F619B" w:rsidP="002F619B">
      <w:pPr>
        <w:jc w:val="both"/>
      </w:pPr>
      <w:r>
        <w:t>Гераклит, хотя он и был ионийцем, не принадлежал к научной традиции милетской школы</w:t>
      </w:r>
      <w:r>
        <w:rPr>
          <w:position w:val="6"/>
        </w:rPr>
        <w:footnoteReference w:id="8"/>
      </w:r>
      <w:r>
        <w:t>. Он был мистиком, но особого рода. Он рассматривал огонь как основную субстанцию; все, подобно пламени в костре, рождается благодаря чьей</w:t>
      </w:r>
      <w:r>
        <w:noBreakHyphen/>
        <w:t>либо смерти. «Бессмертные – смертны, смертные – бессмертны, смертью друг друга они живут, жизнью друг друга они умирают». В мире существует единство, но это единство образуется сочетанием противоположностей. «Из всего – одно, из одного – все», но многое имеет меньше реальности, чем единое, которое есть Бог.</w:t>
      </w:r>
    </w:p>
    <w:p w:rsidR="002F619B" w:rsidRDefault="002F619B" w:rsidP="002F619B">
      <w:pPr>
        <w:jc w:val="both"/>
      </w:pPr>
      <w:r>
        <w:t>Судя по сохранившимся отрывкам из его произведений, Гераклит, по</w:t>
      </w:r>
      <w:r>
        <w:noBreakHyphen/>
        <w:t xml:space="preserve">видимому, не обладал добродушным характером. Он был склонен к сарказму и представлял собой полную противоположность демократу. Относительно своих сограждан он говорит: «Правильно поступили бы эфесцы, если бы все они, сколько ни есть возмужалых, повесили друг друга и оставили город для несовершеннолетних, – они, изгнавшие Гермодора, мужа наилучшего среди них, со словами: „Да не будет среди нас никто наилучшим, если же таковой окажется, то пусть он живет в другом месте и среди других”». Он плохо отзывался обо всех известных </w:t>
      </w:r>
      <w:r>
        <w:lastRenderedPageBreak/>
        <w:t>своих предшественниках, за одним только исключением. «Гомер заслуживает того, чтобы быть изгнанным из общественных мест и быть высеченным розгами». «Никто из тех, чьи учения я слышал, не дошел до признания, что мудрое от всего отлично». «Многознание не научает быть умным, иначе бы оно научило Гесиода и Пифагора, а также Ксенофана и Гекатея». «Пифагор… составил себе… свою мудрость: многознание и обман». Единственным исключением из этого приговора был Тевтам, говоря о котором, Гераклит отмечает, что его «учение было лучше, чем у других». Если мы попытаемся найти причину этого восхваления, то найдем ее в высказывании Тевтама: «Многие – плохи».</w:t>
      </w:r>
    </w:p>
    <w:p w:rsidR="002F619B" w:rsidRDefault="002F619B" w:rsidP="002F619B">
      <w:pPr>
        <w:jc w:val="both"/>
      </w:pPr>
      <w:r>
        <w:t>Презрение к человечеству заставляет Гераклита думать, что только сила может принудить людей действовать в соответствии с их собственным благом. Он говорит: «Всякое животное направляется к корму бичом»; и снова: «Ослы золоту предпочли бы солому».</w:t>
      </w:r>
    </w:p>
    <w:p w:rsidR="002F619B" w:rsidRDefault="002F619B" w:rsidP="002F619B">
      <w:pPr>
        <w:jc w:val="both"/>
      </w:pPr>
      <w:r>
        <w:t>Как и следовало ожидать, Гераклит верит в войну. «Война, – говорит он, – отец всего и всего царь; одним она определила быть богами, другим – людьми; одних она сделала рабами, других – свободными». И еще: «Гомер был неправ, говоря: „Да исчезнет война среди людей и богов!” Он не понимал, что молится за погибель Вселенной; ибо, если бы его молитва была бы услышана, все вещи исчезли бы». И в другом месте: «Следует знать, что война всеобща и правда – борьба и что все происходит через борьбу и по необходимости».</w:t>
      </w:r>
    </w:p>
    <w:p w:rsidR="002F619B" w:rsidRDefault="002F619B" w:rsidP="002F619B">
      <w:pPr>
        <w:jc w:val="both"/>
      </w:pPr>
      <w:r>
        <w:t>Этика Гераклита представляет собой некоторого рода гордый аскетизм, сильно напоминающий ницшеанский. Он рассматривает душу как смесь воды и огня: огонь – благородное начало, вода – низменное. Душу, где больше всего огня, он называет «сухой». «Сухое сияние – психея мудрейшая и наилучшая». «Услада душам стать влагою». «Невозмужалый отрок ведет опьяневшего мужа, который шатается и не замечает, куда идет, ибо психея его влажна». «Психеям смерть стать водою». «С сердцем бороться трудно: всякое желание покупается ценою психеи». «Не лучше было бы людям, если бы исполнялось все, чего они желают». Можно сказать, что Гераклит высоко оценивает способность, достигаемую благодаря господству над собой, и презирает страсти, которые отвлекают людей от их главных целей.</w:t>
      </w:r>
    </w:p>
    <w:p w:rsidR="002F619B" w:rsidRDefault="002F619B" w:rsidP="002F619B">
      <w:pPr>
        <w:jc w:val="both"/>
      </w:pPr>
      <w:r>
        <w:t>Отношение Гераклита к современным ему религиям, во всяком случае к вакхической религии, большей частью враждебно, но это не враждебность научного рационалиста. У него была своя собственная религия, и он частично истолковывает ходячую теологию так, чтобы она соответствовала его учению, а частично отвергает ее с явным презрением. Его самого часто считали приверженцем вакхической религии (Корнфорд) и рассматривали как истолкователя мистерий (Пфлейдерер), но мне кажется, что соответствующие фрагменты не подтверждают этой точки зрения. Например, он говорит, что «ведь не священным образом совершаются посвящения в принятые у людей мистерии». Это наводит на мысль, что он имел в виду какие</w:t>
      </w:r>
      <w:r>
        <w:noBreakHyphen/>
        <w:t>то возможные мистерии, которые не были бы «несвященными», но которые были бы совершенно отличны от существовавших мистерий. Он был бы религиозным реформатором, если бы не презирал простонародье настолько, чтобы снизойти до религиозной пропаганды.</w:t>
      </w:r>
    </w:p>
    <w:p w:rsidR="002F619B" w:rsidRDefault="002F619B" w:rsidP="002F619B">
      <w:pPr>
        <w:jc w:val="both"/>
      </w:pPr>
      <w:r>
        <w:t>Привожу все сохранившиеся фрагменты Гераклита, которые раскрывают его отношение к современной ему теологии.</w:t>
      </w:r>
    </w:p>
    <w:p w:rsidR="002F619B" w:rsidRDefault="002F619B" w:rsidP="002F619B">
      <w:pPr>
        <w:jc w:val="both"/>
      </w:pPr>
    </w:p>
    <w:p w:rsidR="002F619B" w:rsidRDefault="002F619B" w:rsidP="002F619B">
      <w:pPr>
        <w:pStyle w:val="Cite"/>
        <w:ind w:firstLine="567"/>
      </w:pPr>
      <w:r>
        <w:rPr>
          <w:i/>
          <w:iCs/>
        </w:rPr>
        <w:t>Государь, чей оракул находится в Дельфах, не говорит и не скрывает, но знаками указывает.</w:t>
      </w:r>
    </w:p>
    <w:p w:rsidR="002F619B" w:rsidRDefault="002F619B" w:rsidP="002F619B">
      <w:pPr>
        <w:pStyle w:val="Cite"/>
        <w:ind w:firstLine="567"/>
      </w:pPr>
      <w:r>
        <w:rPr>
          <w:i/>
          <w:iCs/>
        </w:rPr>
        <w:t>Сивилла неистовыми устами произносит угрюмое, неприкрашенное и неподмазанное, и речь ее звучит сквозь тысячелетия, ибо она побуждаема божеством.</w:t>
      </w:r>
    </w:p>
    <w:p w:rsidR="002F619B" w:rsidRDefault="002F619B" w:rsidP="002F619B">
      <w:pPr>
        <w:pStyle w:val="Cite"/>
        <w:ind w:firstLine="567"/>
      </w:pPr>
      <w:r>
        <w:rPr>
          <w:i/>
          <w:iCs/>
        </w:rPr>
        <w:t>Психеи обоняют в Аиде.</w:t>
      </w:r>
    </w:p>
    <w:p w:rsidR="002F619B" w:rsidRDefault="002F619B" w:rsidP="002F619B">
      <w:pPr>
        <w:pStyle w:val="Cite"/>
        <w:ind w:firstLine="567"/>
      </w:pPr>
      <w:r>
        <w:rPr>
          <w:i/>
          <w:iCs/>
        </w:rPr>
        <w:t>Чем больше удел, тем больше и доля достается по жребию. (Те, кто умирает, затем становятся богами.)</w:t>
      </w:r>
    </w:p>
    <w:p w:rsidR="002F619B" w:rsidRDefault="002F619B" w:rsidP="002F619B">
      <w:pPr>
        <w:pStyle w:val="Cite"/>
        <w:ind w:firstLine="567"/>
      </w:pPr>
      <w:r>
        <w:rPr>
          <w:i/>
          <w:iCs/>
        </w:rPr>
        <w:t>Ночным бродягам, магам, вакхантам, менадам, мистам…</w:t>
      </w:r>
    </w:p>
    <w:p w:rsidR="002F619B" w:rsidRDefault="002F619B" w:rsidP="002F619B">
      <w:pPr>
        <w:pStyle w:val="Cite"/>
        <w:ind w:firstLine="567"/>
      </w:pPr>
      <w:r>
        <w:rPr>
          <w:i/>
          <w:iCs/>
        </w:rPr>
        <w:t>Ведь не священным образом совершаются посвящения в принятые у людей мистерии.</w:t>
      </w:r>
    </w:p>
    <w:p w:rsidR="002F619B" w:rsidRDefault="002F619B" w:rsidP="002F619B">
      <w:pPr>
        <w:pStyle w:val="Cite"/>
        <w:ind w:firstLine="567"/>
      </w:pPr>
      <w:r>
        <w:rPr>
          <w:i/>
          <w:iCs/>
        </w:rPr>
        <w:t>И этим статуям они молятся, как если бы кто</w:t>
      </w:r>
      <w:r>
        <w:rPr>
          <w:i/>
          <w:iCs/>
        </w:rPr>
        <w:noBreakHyphen/>
        <w:t xml:space="preserve">либо захотел разговаривать с </w:t>
      </w:r>
      <w:r>
        <w:rPr>
          <w:i/>
          <w:iCs/>
        </w:rPr>
        <w:lastRenderedPageBreak/>
        <w:t>домами; они не знают, каковы боги и герои.</w:t>
      </w:r>
    </w:p>
    <w:p w:rsidR="002F619B" w:rsidRDefault="002F619B" w:rsidP="002F619B">
      <w:pPr>
        <w:pStyle w:val="Cite"/>
        <w:ind w:firstLine="567"/>
      </w:pPr>
      <w:r>
        <w:rPr>
          <w:i/>
          <w:iCs/>
        </w:rPr>
        <w:t>Если бы не в честь Диониса они совершали шествия и пели фаллический гимн, они бы поступали бесстыднейшим образом. Дионис же, ради которого они неистовствуют в вакханалиях, тождествен Аиду.</w:t>
      </w:r>
    </w:p>
    <w:p w:rsidR="002F619B" w:rsidRDefault="002F619B" w:rsidP="002F619B">
      <w:pPr>
        <w:pStyle w:val="Cite"/>
        <w:ind w:firstLine="567"/>
      </w:pPr>
      <w:r>
        <w:rPr>
          <w:i/>
          <w:iCs/>
        </w:rPr>
        <w:t>Но напрасно они, запятнанные кровью, жертвоприношениями хотят очиститься, как если бы кто</w:t>
      </w:r>
      <w:r>
        <w:rPr>
          <w:i/>
          <w:iCs/>
        </w:rPr>
        <w:noBreakHyphen/>
        <w:t>либо, вступив в грязь, грязью пожелал бы обмываться. Безумным посчитал бы его человек, заметивший, что он так поступает.</w:t>
      </w:r>
    </w:p>
    <w:p w:rsidR="002F619B" w:rsidRDefault="002F619B" w:rsidP="002F619B">
      <w:pPr>
        <w:jc w:val="both"/>
      </w:pPr>
    </w:p>
    <w:p w:rsidR="002F619B" w:rsidRDefault="002F619B" w:rsidP="002F619B">
      <w:pPr>
        <w:jc w:val="both"/>
      </w:pPr>
      <w:r>
        <w:t>Гераклит полагал, что огонь является изначальным элементом, из которого возникает все последующее. Фалес, как вы помните, думал, что все произошло из воды. Анаксимен считал, что воздух был первичным элементом. Гераклит же предпочел огонь. Наконец, Эмпедокл пошел на достойный государственного человека компромисс, принимая все четыре элемента: землю, огонь, воздух и воду. Химия древних остановилась на этой стадии развития. И дальнейшего прогресса в этой науке не наблюдалось до тех пор, пока магометанские алхимики не пустились на поиски философского камня, эликсира жизни и способа превращения неблагородных металлов в золото.</w:t>
      </w:r>
    </w:p>
    <w:p w:rsidR="002F619B" w:rsidRDefault="002F619B" w:rsidP="002F619B">
      <w:pPr>
        <w:jc w:val="both"/>
      </w:pPr>
      <w:r>
        <w:t>Гераклитова метафизика достаточно динамична, чтобы удовлетворять вкусам самых деятельных людей нового времени:</w:t>
      </w:r>
    </w:p>
    <w:p w:rsidR="002F619B" w:rsidRDefault="002F619B" w:rsidP="002F619B">
      <w:pPr>
        <w:jc w:val="both"/>
      </w:pPr>
    </w:p>
    <w:p w:rsidR="002F619B" w:rsidRDefault="002F619B" w:rsidP="002F619B">
      <w:pPr>
        <w:pStyle w:val="Cite"/>
        <w:ind w:firstLine="567"/>
      </w:pPr>
      <w:r>
        <w:rPr>
          <w:i/>
          <w:iCs/>
        </w:rPr>
        <w:t>«Этот космос, один и тот же для всего существующего, не создал никакой бог и никакой человек, но всегда он был, есть и будет вечно живым огнем, мерами загорающимся и мерами потухающим…»</w:t>
      </w:r>
    </w:p>
    <w:p w:rsidR="002F619B" w:rsidRDefault="002F619B" w:rsidP="002F619B">
      <w:pPr>
        <w:pStyle w:val="Cite"/>
        <w:ind w:firstLine="567"/>
      </w:pPr>
      <w:r>
        <w:rPr>
          <w:i/>
          <w:iCs/>
        </w:rPr>
        <w:t>«Превращения Огня: сначала – море, море же – наполовину земля, наполовину – ураган».</w:t>
      </w:r>
    </w:p>
    <w:p w:rsidR="002F619B" w:rsidRDefault="002F619B" w:rsidP="002F619B">
      <w:pPr>
        <w:jc w:val="both"/>
      </w:pPr>
    </w:p>
    <w:p w:rsidR="002F619B" w:rsidRDefault="002F619B" w:rsidP="002F619B">
      <w:pPr>
        <w:jc w:val="both"/>
      </w:pPr>
      <w:r>
        <w:t>В подобном мире следует ожидать постоянного изменения, и постоянное изменение было тем, во что Гераклит верил.</w:t>
      </w:r>
    </w:p>
    <w:p w:rsidR="002F619B" w:rsidRDefault="002F619B" w:rsidP="002F619B">
      <w:pPr>
        <w:jc w:val="both"/>
      </w:pPr>
      <w:r>
        <w:t>У него, однако, была и другая доктрина, которой он придавал даже большее значение, чем идее вечного потока. Это была доктрина о слиянии противоположностей. «Они не понимают, – говорит Гераклит, – как расходящееся само с собой согласуется: возвращающаяся [к себе] гармония, как у лука и лиры». Его вера в борьбу связана с этой теорией, ибо в борьбе противоположности соединяются, чтобы породить движение, которое и есть гармония. В мире существует единство, но достигается это единство в результате различия:</w:t>
      </w:r>
    </w:p>
    <w:p w:rsidR="002F619B" w:rsidRDefault="002F619B" w:rsidP="002F619B">
      <w:pPr>
        <w:jc w:val="both"/>
      </w:pPr>
    </w:p>
    <w:p w:rsidR="002F619B" w:rsidRDefault="002F619B" w:rsidP="002F619B">
      <w:pPr>
        <w:pStyle w:val="Cite"/>
        <w:ind w:firstLine="567"/>
      </w:pPr>
      <w:r>
        <w:rPr>
          <w:i/>
          <w:iCs/>
        </w:rPr>
        <w:t>«Связи: целое и нецелое, сходящееся и расходящееся, согласное и разногласное, и из всего – одно, и из одного – все».</w:t>
      </w:r>
    </w:p>
    <w:p w:rsidR="002F619B" w:rsidRDefault="002F619B" w:rsidP="002F619B">
      <w:pPr>
        <w:jc w:val="both"/>
      </w:pPr>
    </w:p>
    <w:p w:rsidR="002F619B" w:rsidRDefault="002F619B" w:rsidP="002F619B">
      <w:pPr>
        <w:jc w:val="both"/>
      </w:pPr>
      <w:r>
        <w:t>Иногда он говорит так, как если бы единство являлось более фундаментальным, чем различие:</w:t>
      </w:r>
    </w:p>
    <w:p w:rsidR="002F619B" w:rsidRDefault="002F619B" w:rsidP="002F619B">
      <w:pPr>
        <w:jc w:val="both"/>
      </w:pPr>
    </w:p>
    <w:p w:rsidR="002F619B" w:rsidRDefault="002F619B" w:rsidP="002F619B">
      <w:pPr>
        <w:pStyle w:val="Cite"/>
        <w:ind w:firstLine="567"/>
      </w:pPr>
      <w:r>
        <w:rPr>
          <w:i/>
          <w:iCs/>
        </w:rPr>
        <w:t>«И добро, и зло [одно]».</w:t>
      </w:r>
    </w:p>
    <w:p w:rsidR="002F619B" w:rsidRDefault="002F619B" w:rsidP="002F619B">
      <w:pPr>
        <w:pStyle w:val="Cite"/>
        <w:ind w:firstLine="567"/>
      </w:pPr>
      <w:r>
        <w:rPr>
          <w:i/>
          <w:iCs/>
        </w:rPr>
        <w:t>«У Бога прекрасно все, и хорошо, и справедливо, люди же одно считают несправедливым, другое – справедливым».</w:t>
      </w:r>
    </w:p>
    <w:p w:rsidR="002F619B" w:rsidRDefault="002F619B" w:rsidP="002F619B">
      <w:pPr>
        <w:pStyle w:val="Cite"/>
        <w:ind w:firstLine="567"/>
      </w:pPr>
      <w:r>
        <w:rPr>
          <w:i/>
          <w:iCs/>
        </w:rPr>
        <w:t>«Путь вверх и вниз – один и тот же».</w:t>
      </w:r>
    </w:p>
    <w:p w:rsidR="002F619B" w:rsidRDefault="002F619B" w:rsidP="002F619B">
      <w:pPr>
        <w:pStyle w:val="Cite"/>
        <w:ind w:firstLine="567"/>
      </w:pPr>
      <w:r>
        <w:rPr>
          <w:i/>
          <w:iCs/>
        </w:rPr>
        <w:t>«[Бог]: день – ночь, зима – лето, война – мир, изобилие – голод [все противоположности. Этот ум] изменяется, подобно огню, который, смешиваясь с благовониями, называется различно, как различны удовольствия от каждого из них».</w:t>
      </w:r>
    </w:p>
    <w:p w:rsidR="002F619B" w:rsidRDefault="002F619B" w:rsidP="002F619B">
      <w:pPr>
        <w:jc w:val="both"/>
      </w:pPr>
    </w:p>
    <w:p w:rsidR="002F619B" w:rsidRDefault="002F619B" w:rsidP="002F619B">
      <w:pPr>
        <w:jc w:val="both"/>
      </w:pPr>
      <w:r>
        <w:lastRenderedPageBreak/>
        <w:t>Тем не менее не было бы единства, не будь противоположностей, которые сочетаются: «Благо для нас противоположность».</w:t>
      </w:r>
    </w:p>
    <w:p w:rsidR="002F619B" w:rsidRDefault="002F619B" w:rsidP="002F619B">
      <w:pPr>
        <w:jc w:val="both"/>
      </w:pPr>
      <w:r>
        <w:t>Эта доктрина содержит в себе зародыш гегелевской философии, которая исходит из синтезирования противоположностей.</w:t>
      </w:r>
    </w:p>
    <w:p w:rsidR="002F619B" w:rsidRDefault="002F619B" w:rsidP="002F619B">
      <w:pPr>
        <w:jc w:val="both"/>
      </w:pPr>
      <w:r>
        <w:t>В метафизике Гераклита, как и в метафизике Анаксимандра, господствовало понятие космической справедливости, которая предотвращает возможность того, чтобы борьба противоположностей когда</w:t>
      </w:r>
      <w:r>
        <w:noBreakHyphen/>
        <w:t>либо завершилась полной победой одной из сторон.</w:t>
      </w:r>
    </w:p>
    <w:p w:rsidR="002F619B" w:rsidRDefault="002F619B" w:rsidP="002F619B">
      <w:pPr>
        <w:jc w:val="both"/>
      </w:pPr>
    </w:p>
    <w:p w:rsidR="002F619B" w:rsidRDefault="002F619B" w:rsidP="002F619B">
      <w:pPr>
        <w:pStyle w:val="Cite"/>
        <w:ind w:firstLine="567"/>
      </w:pPr>
      <w:r>
        <w:rPr>
          <w:i/>
          <w:iCs/>
        </w:rPr>
        <w:t>«На Огонь обменивается все, и Огонь – на все, как на золото – товары и на товары – золото».</w:t>
      </w:r>
    </w:p>
    <w:p w:rsidR="002F619B" w:rsidRDefault="002F619B" w:rsidP="002F619B">
      <w:pPr>
        <w:pStyle w:val="Cite"/>
        <w:ind w:firstLine="567"/>
      </w:pPr>
      <w:r>
        <w:rPr>
          <w:i/>
          <w:iCs/>
        </w:rPr>
        <w:t>«Огонь живет земли смертью, и воздух живет Огня смертью, вода живет воздуха смертью, земля – воды [смертью]».</w:t>
      </w:r>
    </w:p>
    <w:p w:rsidR="002F619B" w:rsidRDefault="002F619B" w:rsidP="002F619B">
      <w:pPr>
        <w:pStyle w:val="Cite"/>
        <w:ind w:firstLine="567"/>
      </w:pPr>
      <w:r>
        <w:rPr>
          <w:i/>
          <w:iCs/>
        </w:rPr>
        <w:t>«Солнце не перейдет своей меры, иначе его бы настигли Эринии, помощницы Правды».</w:t>
      </w:r>
    </w:p>
    <w:p w:rsidR="002F619B" w:rsidRDefault="002F619B" w:rsidP="002F619B">
      <w:pPr>
        <w:pStyle w:val="Cite"/>
        <w:ind w:firstLine="567"/>
      </w:pPr>
      <w:r>
        <w:rPr>
          <w:i/>
          <w:iCs/>
        </w:rPr>
        <w:t>«Следует знать, что война всеобща и Правда – борьба».</w:t>
      </w:r>
    </w:p>
    <w:p w:rsidR="002F619B" w:rsidRDefault="002F619B" w:rsidP="002F619B">
      <w:pPr>
        <w:pStyle w:val="Cite"/>
        <w:ind w:firstLine="567"/>
      </w:pPr>
      <w:r>
        <w:rPr>
          <w:i/>
          <w:iCs/>
        </w:rPr>
        <w:t>Гераклит неоднократно говорит о «Боге», как об отличном от «богов».</w:t>
      </w:r>
    </w:p>
    <w:p w:rsidR="002F619B" w:rsidRDefault="002F619B" w:rsidP="002F619B">
      <w:pPr>
        <w:pStyle w:val="Cite"/>
        <w:ind w:firstLine="567"/>
      </w:pPr>
      <w:r>
        <w:rPr>
          <w:i/>
          <w:iCs/>
        </w:rPr>
        <w:t>«Человеческий образ мыслей не обладает разумом, Божественный же обладает».</w:t>
      </w:r>
    </w:p>
    <w:p w:rsidR="002F619B" w:rsidRDefault="002F619B" w:rsidP="002F619B">
      <w:pPr>
        <w:pStyle w:val="Cite"/>
        <w:ind w:firstLine="567"/>
      </w:pPr>
      <w:r>
        <w:rPr>
          <w:i/>
          <w:iCs/>
        </w:rPr>
        <w:t>«Младенцем слывет муж для Божества, как мальчик – для мужа».</w:t>
      </w:r>
    </w:p>
    <w:p w:rsidR="002F619B" w:rsidRDefault="002F619B" w:rsidP="002F619B">
      <w:pPr>
        <w:pStyle w:val="Cite"/>
        <w:ind w:firstLine="567"/>
      </w:pPr>
      <w:r>
        <w:rPr>
          <w:i/>
          <w:iCs/>
        </w:rPr>
        <w:t>«Мудрейший из людей по сравнению с Богом покажется обезьяной».</w:t>
      </w:r>
    </w:p>
    <w:p w:rsidR="002F619B" w:rsidRDefault="002F619B" w:rsidP="002F619B">
      <w:pPr>
        <w:pStyle w:val="Cite"/>
        <w:ind w:firstLine="567"/>
      </w:pPr>
      <w:r>
        <w:rPr>
          <w:i/>
          <w:iCs/>
        </w:rPr>
        <w:t>«Прекраснейшая обезьяна отвратительна по сравнению с человеческим родом».</w:t>
      </w:r>
    </w:p>
    <w:p w:rsidR="002F619B" w:rsidRDefault="002F619B" w:rsidP="002F619B">
      <w:pPr>
        <w:jc w:val="both"/>
      </w:pPr>
    </w:p>
    <w:p w:rsidR="002F619B" w:rsidRDefault="002F619B" w:rsidP="002F619B">
      <w:pPr>
        <w:jc w:val="both"/>
      </w:pPr>
      <w:r>
        <w:t>Несомненно, что «Бог» является воплощением космической справедливости.</w:t>
      </w:r>
    </w:p>
    <w:p w:rsidR="002F619B" w:rsidRDefault="002F619B" w:rsidP="002F619B">
      <w:pPr>
        <w:jc w:val="both"/>
      </w:pPr>
      <w:r>
        <w:t>Учение, что все находится в состоянии потока, – самое знаменитое из всех идей Гераклита, и оно больше всего подчеркивается его учениками, как это описывается в платоновском «Теэтете».</w:t>
      </w:r>
    </w:p>
    <w:p w:rsidR="002F619B" w:rsidRDefault="002F619B" w:rsidP="002F619B">
      <w:pPr>
        <w:jc w:val="both"/>
      </w:pPr>
    </w:p>
    <w:p w:rsidR="002F619B" w:rsidRDefault="002F619B" w:rsidP="002F619B">
      <w:pPr>
        <w:pStyle w:val="Cite"/>
        <w:ind w:firstLine="567"/>
      </w:pPr>
      <w:r>
        <w:rPr>
          <w:i/>
          <w:iCs/>
        </w:rPr>
        <w:t>«В одну и ту же реку нельзя войти дважды»; «на входящего в одну и ту же реку текут все новые и новые воды»</w:t>
      </w:r>
      <w:r>
        <w:rPr>
          <w:position w:val="6"/>
        </w:rPr>
        <w:footnoteReference w:id="9"/>
      </w:r>
      <w:r>
        <w:t>.</w:t>
      </w:r>
    </w:p>
    <w:p w:rsidR="002F619B" w:rsidRDefault="002F619B" w:rsidP="002F619B">
      <w:pPr>
        <w:pStyle w:val="Cite"/>
        <w:ind w:firstLine="567"/>
      </w:pPr>
      <w:r>
        <w:rPr>
          <w:i/>
          <w:iCs/>
        </w:rPr>
        <w:t>«Солнце… новое каждый день».</w:t>
      </w:r>
    </w:p>
    <w:p w:rsidR="002F619B" w:rsidRDefault="002F619B" w:rsidP="002F619B">
      <w:pPr>
        <w:jc w:val="both"/>
      </w:pPr>
    </w:p>
    <w:p w:rsidR="002F619B" w:rsidRDefault="002F619B" w:rsidP="002F619B">
      <w:pPr>
        <w:jc w:val="both"/>
      </w:pPr>
      <w:r>
        <w:t>Его вера во всеобщее изменение, как обычно полагают, была выражена во фразе «все течет», но это, по</w:t>
      </w:r>
      <w:r>
        <w:noBreakHyphen/>
        <w:t>видимому, недостоверное положение, как и вашингтоновское: «Отец, я не могу солгать», – и веллингтоновское: «Встань, гвардия, и – на них!» Его работы, как и произведения всех философов до Платона, известны только благодаря цитатам, приводимым большей частью для опровержения Платоном и Аристотелем. Если представить, что стало бы с любым из современных философов, если бы он был известен только через полемику с ним его противников, становится ясным, насколько досократики должны были быть замечательны, что даже через туман злобы, распространяемый их врагами, они кажутся все же великими. Но как бы то ни было, Платон и Аристотель соглашаются, что Гераклит учил, что «нет ничего вечного, все становится» (Платон) и что «нет ничего прочного» (Аристотель).</w:t>
      </w:r>
    </w:p>
    <w:p w:rsidR="002F619B" w:rsidRDefault="002F619B" w:rsidP="002F619B">
      <w:pPr>
        <w:jc w:val="both"/>
      </w:pPr>
      <w:r>
        <w:t>Я еще вернусь к рассмотрению этой доктрины в связи с взглядами Платона, который упорно старался ее опровергнуть. Теперь же я буду исследовать не то, что должна об этом сказать философия, а только то, что чувствовали поэты и чему учили люди науки.</w:t>
      </w:r>
    </w:p>
    <w:p w:rsidR="002F619B" w:rsidRDefault="002F619B" w:rsidP="002F619B">
      <w:pPr>
        <w:jc w:val="both"/>
      </w:pPr>
      <w:r>
        <w:lastRenderedPageBreak/>
        <w:t>Поиски чего</w:t>
      </w:r>
      <w:r>
        <w:noBreakHyphen/>
        <w:t>то вечного – один из глубочайших инстинктов, толкающих людей к философии. Он, несомненно, связан с любовью к дому и желанием найти убежище от опасности. Мы, соответственно, находим, что это стремление наиболее страстно выражено у тех, чья жизнь наиболее подвержена катастрофам. Религия ищет вечности в двух формах: в форме Бога и в форме бессмертия души. В Боге нет ни изменчивости, ни подобия круговорота. Жизнь после смерти вечна и неизменна. Бодрость XIX столетия восстановила людей против таких статических представлений, и современная либеральная теология полагает, что на небе имеет место прогресс, а в Божестве происходит эволюция. Но даже и в этом представлении есть нечто вечное, именно сам прогресс и его внутренняя цель. И некоторая доза несчастья, вероятно, возвратит людским надеждам их старую сверхземную форму: если жизнь на земле полна отчаяния, то только на небе может быть обретен мир.</w:t>
      </w:r>
    </w:p>
    <w:p w:rsidR="002F619B" w:rsidRDefault="002F619B" w:rsidP="002F619B">
      <w:pPr>
        <w:jc w:val="both"/>
      </w:pPr>
      <w:r>
        <w:t>Поэты сетовали на Время, которое уносит с собой каждый предмет их любви.</w:t>
      </w:r>
    </w:p>
    <w:p w:rsidR="002F619B" w:rsidRDefault="002F619B" w:rsidP="002F619B">
      <w:pPr>
        <w:jc w:val="both"/>
      </w:pPr>
    </w:p>
    <w:p w:rsidR="002F619B" w:rsidRDefault="002F619B" w:rsidP="002F619B">
      <w:pPr>
        <w:pStyle w:val="Stanza"/>
        <w:ind w:firstLine="567"/>
        <w:jc w:val="both"/>
      </w:pPr>
      <w:r>
        <w:t>Резец годов у жизни на челе</w:t>
      </w:r>
    </w:p>
    <w:p w:rsidR="002F619B" w:rsidRDefault="002F619B" w:rsidP="002F619B">
      <w:pPr>
        <w:pStyle w:val="Stanza"/>
        <w:ind w:firstLine="567"/>
        <w:jc w:val="both"/>
      </w:pPr>
      <w:r>
        <w:t>За полосой проводит полосу,</w:t>
      </w:r>
    </w:p>
    <w:p w:rsidR="002F619B" w:rsidRDefault="002F619B" w:rsidP="002F619B">
      <w:pPr>
        <w:pStyle w:val="Stanza"/>
        <w:ind w:firstLine="567"/>
        <w:jc w:val="both"/>
      </w:pPr>
      <w:r>
        <w:t>Все лучшее, что дышит на земле,</w:t>
      </w:r>
    </w:p>
    <w:p w:rsidR="002F619B" w:rsidRDefault="002F619B" w:rsidP="002F619B">
      <w:pPr>
        <w:pStyle w:val="Stanza"/>
        <w:ind w:firstLine="567"/>
        <w:jc w:val="both"/>
      </w:pPr>
      <w:r>
        <w:t>Ложится под разящую косу.</w:t>
      </w:r>
    </w:p>
    <w:p w:rsidR="002F619B" w:rsidRDefault="002F619B" w:rsidP="002F619B">
      <w:pPr>
        <w:pStyle w:val="Stanza"/>
        <w:ind w:firstLine="567"/>
        <w:jc w:val="both"/>
      </w:pPr>
    </w:p>
    <w:p w:rsidR="002F619B" w:rsidRDefault="002F619B" w:rsidP="002F619B">
      <w:pPr>
        <w:jc w:val="both"/>
      </w:pPr>
      <w:r>
        <w:t>Они обычно добавляли, что их собственные стихи неразрушимы:</w:t>
      </w:r>
    </w:p>
    <w:p w:rsidR="002F619B" w:rsidRDefault="002F619B" w:rsidP="002F619B">
      <w:pPr>
        <w:jc w:val="both"/>
      </w:pPr>
    </w:p>
    <w:p w:rsidR="002F619B" w:rsidRDefault="002F619B" w:rsidP="002F619B">
      <w:pPr>
        <w:pStyle w:val="Stanza"/>
        <w:ind w:firstLine="567"/>
        <w:jc w:val="both"/>
      </w:pPr>
      <w:r>
        <w:t>И еще века, надеюсь, будут жить стихи мои,</w:t>
      </w:r>
    </w:p>
    <w:p w:rsidR="002F619B" w:rsidRDefault="002F619B" w:rsidP="002F619B">
      <w:pPr>
        <w:pStyle w:val="Stanza"/>
        <w:ind w:firstLine="567"/>
        <w:jc w:val="both"/>
      </w:pPr>
      <w:r>
        <w:t>Превознося достоинства твои, вопреки руке его жестокой.</w:t>
      </w:r>
    </w:p>
    <w:p w:rsidR="002F619B" w:rsidRDefault="002F619B" w:rsidP="002F619B">
      <w:pPr>
        <w:pStyle w:val="Stanza"/>
        <w:ind w:firstLine="567"/>
        <w:jc w:val="both"/>
      </w:pPr>
    </w:p>
    <w:p w:rsidR="002F619B" w:rsidRDefault="002F619B" w:rsidP="002F619B">
      <w:pPr>
        <w:jc w:val="both"/>
      </w:pPr>
      <w:r>
        <w:t>Но это только обычное литературное тщеславие.Философски настроенные мистики, неспособные отрицать, что все временное преходяще, изобрели концепцию вечности не как чего</w:t>
      </w:r>
      <w:r>
        <w:noBreakHyphen/>
        <w:t>то постоянного в бесконечном времени, но как существующего вне всего временного процесса.</w:t>
      </w:r>
    </w:p>
    <w:p w:rsidR="002F619B" w:rsidRDefault="002F619B" w:rsidP="002F619B">
      <w:pPr>
        <w:jc w:val="both"/>
      </w:pPr>
      <w:r>
        <w:t>Вечная жизнь, согласно некоторым теологам, например, настоятелю Инге, означает не существование в каждый момент будущего времени, но способ бытия, полностью независимый от времени, в котором нет ни «позже», ни «раньше», а следовательно, нет логической возможности изменения. Эта точка зрения нашла свое поэтическое выражение у Вона:</w:t>
      </w:r>
    </w:p>
    <w:p w:rsidR="002F619B" w:rsidRDefault="002F619B" w:rsidP="002F619B">
      <w:pPr>
        <w:jc w:val="both"/>
      </w:pPr>
    </w:p>
    <w:p w:rsidR="002F619B" w:rsidRDefault="002F619B" w:rsidP="002F619B">
      <w:pPr>
        <w:pStyle w:val="Stanza"/>
        <w:ind w:firstLine="567"/>
        <w:jc w:val="both"/>
      </w:pPr>
      <w:r>
        <w:t>Я видел Вечность той ночью,</w:t>
      </w:r>
    </w:p>
    <w:p w:rsidR="002F619B" w:rsidRDefault="002F619B" w:rsidP="002F619B">
      <w:pPr>
        <w:pStyle w:val="Stanza"/>
        <w:ind w:firstLine="567"/>
        <w:jc w:val="both"/>
      </w:pPr>
      <w:r>
        <w:t>Подобная кольцу великому чистого и бесконечного света,</w:t>
      </w:r>
    </w:p>
    <w:p w:rsidR="002F619B" w:rsidRDefault="002F619B" w:rsidP="002F619B">
      <w:pPr>
        <w:pStyle w:val="Stanza"/>
        <w:ind w:firstLine="567"/>
        <w:jc w:val="both"/>
      </w:pPr>
      <w:r>
        <w:t>Вся безмолвная, ибо – прозрачная;</w:t>
      </w:r>
    </w:p>
    <w:p w:rsidR="002F619B" w:rsidRDefault="002F619B" w:rsidP="002F619B">
      <w:pPr>
        <w:pStyle w:val="Stanza"/>
        <w:ind w:firstLine="567"/>
        <w:jc w:val="both"/>
      </w:pPr>
      <w:r>
        <w:t>А всюду под нею – Время в часах, днях и годах,</w:t>
      </w:r>
    </w:p>
    <w:p w:rsidR="002F619B" w:rsidRDefault="002F619B" w:rsidP="002F619B">
      <w:pPr>
        <w:pStyle w:val="Stanza"/>
        <w:ind w:firstLine="567"/>
        <w:jc w:val="both"/>
      </w:pPr>
      <w:r>
        <w:t>Влекомое сферами и</w:t>
      </w:r>
    </w:p>
    <w:p w:rsidR="002F619B" w:rsidRDefault="002F619B" w:rsidP="002F619B">
      <w:pPr>
        <w:pStyle w:val="Stanza"/>
        <w:ind w:firstLine="567"/>
        <w:jc w:val="both"/>
      </w:pPr>
      <w:r>
        <w:t>Подобно громадной тени движимое, в котором мир</w:t>
      </w:r>
    </w:p>
    <w:p w:rsidR="002F619B" w:rsidRDefault="002F619B" w:rsidP="002F619B">
      <w:pPr>
        <w:pStyle w:val="Stanza"/>
        <w:ind w:firstLine="567"/>
        <w:jc w:val="both"/>
      </w:pPr>
      <w:r>
        <w:t>И все к нему относящееся вращалось.</w:t>
      </w:r>
    </w:p>
    <w:p w:rsidR="002F619B" w:rsidRDefault="002F619B" w:rsidP="002F619B">
      <w:pPr>
        <w:pStyle w:val="Stanza"/>
        <w:ind w:firstLine="567"/>
        <w:jc w:val="both"/>
      </w:pPr>
    </w:p>
    <w:p w:rsidR="002F619B" w:rsidRDefault="002F619B" w:rsidP="002F619B">
      <w:pPr>
        <w:jc w:val="both"/>
      </w:pPr>
      <w:r>
        <w:t>В некоторых из наиболее известных философских систем содержится попытка выразить эту мысль в трезвой прозе, в них проповедуется, что терпеливый и последовательный разум заставит нас в конце концов верить.</w:t>
      </w:r>
    </w:p>
    <w:p w:rsidR="002F619B" w:rsidRDefault="002F619B" w:rsidP="002F619B">
      <w:pPr>
        <w:jc w:val="both"/>
      </w:pPr>
      <w:r>
        <w:t>Сам Гераклит, при всей своей вере в изменение, допускает нечто вечное. Понятие вечности (в качестве противоположного бесконечной длительности), которое приходит с Парменидом, не может быть найдено у Гераклита, но в его философии субстанциальный (central) огонь никогда не умирает: мир всегда «был, есть и будет вечно живым Огнем». Но огонь есть нечто постоянно изменяющееся, и его постоянство является скорее постоянством процесса, нежели постоянством субстанции, хотя этот взгляд совершенно не следует приписывать самому Гераклиту.</w:t>
      </w:r>
    </w:p>
    <w:p w:rsidR="002F619B" w:rsidRDefault="002F619B" w:rsidP="002F619B">
      <w:pPr>
        <w:jc w:val="both"/>
      </w:pPr>
      <w:r>
        <w:lastRenderedPageBreak/>
        <w:t>Подобно философии, наука пыталась избежать учения о вечном потоке, найдя некий вечный субстрат среди изменяющихся явлений. По</w:t>
      </w:r>
      <w:r>
        <w:noBreakHyphen/>
        <w:t>видимому, химия удовлетворяет этому требованию. Нашли, что огонь, который, казалось бы, разрушал, только превращает: элементы образуют новые комбинации, но каждый атом, который существовал до горения, продолжает существовать и после окончания процесса. Соответственно этому было сделано предположение, что атомы неразрушимы и что все изменения в физическом мире состоят просто в перераспределении неизменных атомов. Этот взгляд господствовал до открытия радиоактивности, когда было обнаружено, что атомы способны разлагаться.</w:t>
      </w:r>
    </w:p>
    <w:p w:rsidR="002F619B" w:rsidRDefault="002F619B" w:rsidP="002F619B">
      <w:pPr>
        <w:jc w:val="both"/>
      </w:pPr>
      <w:r>
        <w:t>Нимало не смутившись, физики изобрели новые и более мелкие единицы, названные электронами и протонами, из которых состоят атомы. В течение нескольких лет предполагалось, что эти частицы обладают той неразрушимостью, которая ранее приписывалась только атомам. Но, к несчастью, оказалось, что протоны и электроны могут сталкиваться и взрываться, образуя не новую материю, но волну энергии, распространяющуюся во Вселенной со скоростью света. Энергия должна была заменить материю в качестве некоего вечного начала. Но энергия, в отличие от материи, не является рафинированным выражением общераспространенного понятия «вещи», это просто характерная особенность физических процессов. Энергию можно при достаточной фантазии отождествить с гераклитовым огнем, но это – горение, а не то, что горит. «Что горит» исчезло из современной физики.</w:t>
      </w:r>
    </w:p>
    <w:p w:rsidR="002F619B" w:rsidRDefault="002F619B" w:rsidP="002F619B">
      <w:pPr>
        <w:jc w:val="both"/>
      </w:pPr>
      <w:r>
        <w:t>Если перейти от малого к большому, то астрономия не позволяет нам более считать небесные тела вечными. Планеты возникли из Солнца, а Солнце произошло из туманности. Солнце существовало и будет еще существовать в течение некоторого времени, но рано или поздно, вероятно, через миллионы и миллионы лет, оно взорвется, разрушив все планеты и вернувшись в состояние сильно разреженного газа. Так по крайней мере говорят астрономы. Возможно, что с приближением рокового дня они найдут ошибки в своих расчетах.</w:t>
      </w:r>
    </w:p>
    <w:p w:rsidR="002F619B" w:rsidRDefault="002F619B" w:rsidP="002F619B">
      <w:pPr>
        <w:jc w:val="both"/>
      </w:pPr>
      <w:r>
        <w:t>Доктрина вечного потока, которую проповедовал Гераклит, мучительна, но наука, как мы видели, не может ее опровергнуть. Одной из главных целей философов было оживить надежды, которые наука, по</w:t>
      </w:r>
      <w:r>
        <w:noBreakHyphen/>
        <w:t>видимому, убила. Соответственно этому с большим упорством философы искали что</w:t>
      </w:r>
      <w:r>
        <w:noBreakHyphen/>
        <w:t>либо не подчиняющееся империи Времени. Эти поиски начинает еще Парменид.</w:t>
      </w:r>
    </w:p>
    <w:p w:rsidR="002F619B" w:rsidRDefault="00575E99" w:rsidP="00575E99">
      <w:pPr>
        <w:pStyle w:val="2"/>
      </w:pPr>
      <w:r>
        <w:t>Парменид (представитель элеатов). Ксенофан тоже элеат (выше про него есть)</w:t>
      </w:r>
    </w:p>
    <w:p w:rsidR="00575E99" w:rsidRDefault="00575E99" w:rsidP="00575E99">
      <w:pPr>
        <w:jc w:val="both"/>
      </w:pPr>
      <w:r>
        <w:t xml:space="preserve">Греки не были склонны к умеренности ни в своих теориях, ни в своей практике. Гераклит утверждал, что </w:t>
      </w:r>
      <w:r>
        <w:rPr>
          <w:i/>
          <w:iCs/>
        </w:rPr>
        <w:t>все</w:t>
      </w:r>
      <w:r>
        <w:t xml:space="preserve"> изменяется. Парменид возразил, что </w:t>
      </w:r>
      <w:r>
        <w:rPr>
          <w:i/>
          <w:iCs/>
        </w:rPr>
        <w:t>ничто</w:t>
      </w:r>
      <w:r>
        <w:t xml:space="preserve"> не изменяется. Парменид был уроженцем Элеи, что в Южной Италии; расцвет его деятельности приходится на первую половину V века до н.э. Согласно Платону, Сократ в своей молодости (как говорят, около 450 года до н.э.) беседовал с Парменидом, в то время глубоким стариком, и многое почерпнул из этой беседы. Состоялась эта беседа или нет в действительности, мы не знаем, но по крайней мере мы можем сделать вывод, что сам Платон совершенно очевидно находился под влиянием учения Парменида. Южноитальянские и сицилийские философы были более склонны к мистицизму и религии, чем ионийские философы; последние в своей тенденции были в целом научны и скептичны. Но благодаря влиянию Пифагора математика более процветала в Великой Греции, чем в Ионии. Однако в то время математика запуталась в мистицизме. Парменид находился под влиянием Пифагора, но о силе этого влияния можно только предполагать. Историческое значение Парменида состояло в том, что он изобрел форму метафизической аргументации, которая в том или ином виде может быть обнаружена у большинства последующих метафизиков, включая Гегеля. Часто говорят, что Парменид изобрел логику, но в действительности он изобрел метафизику, основанную на логике.</w:t>
      </w:r>
    </w:p>
    <w:p w:rsidR="00575E99" w:rsidRDefault="00575E99" w:rsidP="00575E99">
      <w:pPr>
        <w:jc w:val="both"/>
      </w:pPr>
      <w:r>
        <w:t xml:space="preserve">Учение Парменида изложено в его поэме «О природе». Он считает чувства обманчивыми и рассматривает множество чувственных вещей как простую иллюзию. Единственное истинное бытие – бесконечное и неделимое «Единое». Оно не является, как у Гераклита, единством противоположностей, поскольку никаких противоположностей нет. Например, он, вероятно, думал, что «холод» означает только «не горячее», что «темное» означает только «не светлое». «Единое» понималось Парменидом не так, как мы понимаем Бога; </w:t>
      </w:r>
      <w:r>
        <w:lastRenderedPageBreak/>
        <w:t>он, по</w:t>
      </w:r>
      <w:r>
        <w:noBreakHyphen/>
        <w:t>видимому, мыслил его материальным и протяженным, ибо он говорит о нем как о шаре. Но Единое не может быть разделено, потому что оно в своей целостности находится всюду.</w:t>
      </w:r>
    </w:p>
    <w:p w:rsidR="00575E99" w:rsidRDefault="00575E99" w:rsidP="00575E99">
      <w:pPr>
        <w:jc w:val="both"/>
      </w:pPr>
      <w:r>
        <w:t>Парменид делит свое учение на две части, которые он соответственно называет «путь истины» и «путь мнения». Нам нет необходимости касаться последнего. Наиболее существенное, что сохранилось из его учения о «пути истины», состоит в следующем:</w:t>
      </w:r>
    </w:p>
    <w:p w:rsidR="00575E99" w:rsidRDefault="00575E99" w:rsidP="00575E99">
      <w:pPr>
        <w:jc w:val="both"/>
      </w:pPr>
    </w:p>
    <w:p w:rsidR="00575E99" w:rsidRDefault="00575E99" w:rsidP="00575E99">
      <w:pPr>
        <w:pStyle w:val="Stanza"/>
        <w:ind w:firstLine="567"/>
        <w:jc w:val="both"/>
      </w:pPr>
      <w:r>
        <w:t>Одно, непрерывное…</w:t>
      </w:r>
    </w:p>
    <w:p w:rsidR="00575E99" w:rsidRDefault="00575E99" w:rsidP="00575E99">
      <w:pPr>
        <w:pStyle w:val="Stanza"/>
        <w:ind w:firstLine="567"/>
        <w:jc w:val="both"/>
      </w:pPr>
      <w:r>
        <w:t>Как и откуда оно выросло? Из не</w:t>
      </w:r>
      <w:r>
        <w:noBreakHyphen/>
        <w:t>сущего [«того, чего нет»]?</w:t>
      </w:r>
    </w:p>
    <w:p w:rsidR="00575E99" w:rsidRDefault="00575E99" w:rsidP="00575E99">
      <w:pPr>
        <w:pStyle w:val="Stanza"/>
        <w:ind w:firstLine="567"/>
        <w:jc w:val="both"/>
      </w:pPr>
      <w:r>
        <w:t>Этого я не разрешу</w:t>
      </w:r>
    </w:p>
    <w:p w:rsidR="00575E99" w:rsidRDefault="00575E99" w:rsidP="00575E99">
      <w:pPr>
        <w:pStyle w:val="Stanza"/>
        <w:ind w:firstLine="567"/>
        <w:jc w:val="both"/>
      </w:pPr>
      <w:r>
        <w:t>Тебе высказывать или мыслить, ибо нельзя ни высказать, ни помыслить:</w:t>
      </w:r>
    </w:p>
    <w:p w:rsidR="00575E99" w:rsidRDefault="00575E99" w:rsidP="00575E99">
      <w:pPr>
        <w:pStyle w:val="Stanza"/>
        <w:ind w:firstLine="567"/>
        <w:jc w:val="both"/>
      </w:pPr>
      <w:r>
        <w:t>«Не есть»…</w:t>
      </w:r>
    </w:p>
    <w:p w:rsidR="00575E99" w:rsidRDefault="00575E99" w:rsidP="00575E99">
      <w:pPr>
        <w:pStyle w:val="Stanza"/>
        <w:ind w:firstLine="567"/>
        <w:jc w:val="both"/>
      </w:pPr>
      <w:r>
        <w:t>&lt;…&gt;</w:t>
      </w:r>
    </w:p>
    <w:p w:rsidR="00575E99" w:rsidRDefault="00575E99" w:rsidP="00575E99">
      <w:pPr>
        <w:pStyle w:val="Stanza"/>
        <w:ind w:firstLine="567"/>
        <w:jc w:val="both"/>
      </w:pPr>
      <w:r>
        <w:t>Каким образом то, что есть [~сущее</w:t>
      </w:r>
      <w:r>
        <w:noBreakHyphen/>
        <w:t>сейчас], могло бы быть потом?</w:t>
      </w:r>
    </w:p>
    <w:p w:rsidR="00575E99" w:rsidRDefault="00575E99" w:rsidP="00575E99">
      <w:pPr>
        <w:pStyle w:val="Stanza"/>
        <w:ind w:firstLine="567"/>
        <w:jc w:val="both"/>
      </w:pPr>
      <w:r>
        <w:t>Каким образом оно могло бы быть</w:t>
      </w:r>
      <w:r>
        <w:noBreakHyphen/>
        <w:t>в</w:t>
      </w:r>
      <w:r>
        <w:noBreakHyphen/>
        <w:t>прошлом [или: «стать»]?</w:t>
      </w:r>
    </w:p>
    <w:p w:rsidR="00575E99" w:rsidRDefault="00575E99" w:rsidP="00575E99">
      <w:pPr>
        <w:pStyle w:val="Stanza"/>
        <w:ind w:firstLine="567"/>
        <w:jc w:val="both"/>
      </w:pPr>
      <w:r>
        <w:t>Если оно «было» [или: «стало»], то оно не есть, равно как если ему [лишь] некогда предстоит быть.</w:t>
      </w:r>
    </w:p>
    <w:p w:rsidR="00575E99" w:rsidRDefault="00575E99" w:rsidP="00575E99">
      <w:pPr>
        <w:pStyle w:val="Stanza"/>
        <w:ind w:firstLine="567"/>
        <w:jc w:val="both"/>
      </w:pPr>
      <w:r>
        <w:t>Так рождение угасло и гибель пропала без вести.</w:t>
      </w:r>
    </w:p>
    <w:p w:rsidR="00575E99" w:rsidRDefault="00575E99" w:rsidP="00575E99">
      <w:pPr>
        <w:pStyle w:val="Stanza"/>
        <w:ind w:firstLine="567"/>
        <w:jc w:val="both"/>
      </w:pPr>
      <w:r>
        <w:t>&lt;…&gt;</w:t>
      </w:r>
    </w:p>
    <w:p w:rsidR="00575E99" w:rsidRDefault="00575E99" w:rsidP="00575E99">
      <w:pPr>
        <w:pStyle w:val="Stanza"/>
        <w:ind w:firstLine="567"/>
        <w:jc w:val="both"/>
      </w:pPr>
      <w:r>
        <w:t>Одно и то же – мышление и то, о чем мысль,</w:t>
      </w:r>
    </w:p>
    <w:p w:rsidR="00575E99" w:rsidRDefault="00575E99" w:rsidP="00575E99">
      <w:pPr>
        <w:pStyle w:val="Stanza"/>
        <w:ind w:firstLine="567"/>
        <w:jc w:val="both"/>
      </w:pPr>
      <w:r>
        <w:t>Ибо без сущего, о котором она высказана,</w:t>
      </w:r>
    </w:p>
    <w:p w:rsidR="00575E99" w:rsidRDefault="00575E99" w:rsidP="00575E99">
      <w:pPr>
        <w:pStyle w:val="Stanza"/>
        <w:ind w:firstLine="567"/>
        <w:jc w:val="both"/>
      </w:pPr>
      <w:r>
        <w:t>Тебе не найти мышления. Ибо нет и не будет ничего,</w:t>
      </w:r>
    </w:p>
    <w:p w:rsidR="00575E99" w:rsidRDefault="00575E99" w:rsidP="00575E99">
      <w:pPr>
        <w:pStyle w:val="Stanza"/>
        <w:ind w:firstLine="567"/>
        <w:jc w:val="both"/>
      </w:pPr>
      <w:r>
        <w:t>Кроме сущего…</w:t>
      </w:r>
      <w:r>
        <w:rPr>
          <w:position w:val="6"/>
        </w:rPr>
        <w:footnoteReference w:id="10"/>
      </w:r>
      <w:r>
        <w:t>.</w:t>
      </w:r>
    </w:p>
    <w:p w:rsidR="00575E99" w:rsidRDefault="00575E99" w:rsidP="00575E99">
      <w:pPr>
        <w:pStyle w:val="Stanza"/>
        <w:ind w:firstLine="567"/>
        <w:jc w:val="both"/>
      </w:pPr>
    </w:p>
    <w:p w:rsidR="00575E99" w:rsidRDefault="00575E99" w:rsidP="00575E99">
      <w:pPr>
        <w:jc w:val="both"/>
      </w:pPr>
      <w:r>
        <w:t>Сущность этого довода состоит в следующем.</w:t>
      </w:r>
    </w:p>
    <w:p w:rsidR="00575E99" w:rsidRDefault="00575E99" w:rsidP="00575E99">
      <w:pPr>
        <w:jc w:val="both"/>
      </w:pPr>
      <w:r>
        <w:t xml:space="preserve">Когда вы думаете, то думаете о </w:t>
      </w:r>
      <w:r>
        <w:rPr>
          <w:i/>
          <w:iCs/>
        </w:rPr>
        <w:t>чем</w:t>
      </w:r>
      <w:r>
        <w:rPr>
          <w:i/>
          <w:iCs/>
        </w:rPr>
        <w:noBreakHyphen/>
        <w:t>либо</w:t>
      </w:r>
      <w:r>
        <w:t>, когда вы употребляете какое</w:t>
      </w:r>
      <w:r>
        <w:noBreakHyphen/>
        <w:t xml:space="preserve">нибудь название, то это должно быть название </w:t>
      </w:r>
      <w:r>
        <w:rPr>
          <w:i/>
          <w:iCs/>
        </w:rPr>
        <w:t>чего</w:t>
      </w:r>
      <w:r>
        <w:rPr>
          <w:i/>
          <w:iCs/>
        </w:rPr>
        <w:noBreakHyphen/>
        <w:t>либо</w:t>
      </w:r>
      <w:r>
        <w:t>. Следовательно, и мышление и речь требуют объектов вне себя. И поскольку вы можете мыслить вещь или говорить о ней в любое время, то все, что может быть мыслимо или высказано, должно существовать всегда. Поэтому не может быть изменения, поскольку оно состоит в том, что вещи возникают или уничтожаются.</w:t>
      </w:r>
    </w:p>
    <w:p w:rsidR="00575E99" w:rsidRDefault="00575E99" w:rsidP="00575E99">
      <w:pPr>
        <w:jc w:val="both"/>
      </w:pPr>
      <w:r>
        <w:t>В философии это первый пример широкой аргументации от мысли и языка к миру в целом. Эту аргументацию нельзя, конечно, считать основательной, но в то же время стоит посмотреть, какой элемент истины она содержит.</w:t>
      </w:r>
    </w:p>
    <w:p w:rsidR="00575E99" w:rsidRDefault="00575E99" w:rsidP="00575E99">
      <w:pPr>
        <w:jc w:val="both"/>
      </w:pPr>
      <w:r>
        <w:t>Мы можем изложить эту аргументацию следующим образом: если язык не просто бессмыслица, то слова должны что</w:t>
      </w:r>
      <w:r>
        <w:noBreakHyphen/>
        <w:t>то значить. И в общем они должны обозначать не только другие слова, но нечто существующее независимо от того, говорим мы о нем или нет. Предположим, что мы, например, говорим о Джордже Вашингтоне. Если бы не было исторической личности, которая носила это имя, то оно (очевидно) было бы бессмысленным и содержащие это имя предложения также были бы бессмысленными. Из утверждения Парменида следует, что Джордж Вашингтон не только должен был существовать в прошлом, но в некотором смысле он должен существовать и в настоящем, раз мы еще можем значимо употреблять это имя. По</w:t>
      </w:r>
      <w:r>
        <w:noBreakHyphen/>
        <w:t>видимому, это совершенно ложно, но как нам обойти этот довод?</w:t>
      </w:r>
    </w:p>
    <w:p w:rsidR="00575E99" w:rsidRDefault="00575E99" w:rsidP="00575E99">
      <w:pPr>
        <w:jc w:val="both"/>
      </w:pPr>
      <w:r>
        <w:t xml:space="preserve">Возьмем воображаемую личность, например, Гамлета. Рассмотрим положение: «Гамлет был принцем датским». В определенном смысле это истинно, но истинно не в прямом историческом смысле. Истинное </w:t>
      </w:r>
      <w:r>
        <w:lastRenderedPageBreak/>
        <w:t>утверждение таково: «Шекспир говорит, что Гамлет был принцем датским», – или более ясно: «Шекспир говорит, что был принц датский по имени Гамлет». Здесь уже нет ничего воображаемого: Шекспир, Дания и звук «Гамлет» – все это реально, но звук «Гамлет» не является на самом деле настоящим именем, поскольку никто в действительности не назывался Гамлетом. Если вы скажете, что «Гамлет» – это имя воображаемой личности, то, строго говоря, это неверно; вы должны были бы сказать: «Воображают, что „Гамлет” – имя действительной личности».</w:t>
      </w:r>
    </w:p>
    <w:p w:rsidR="00575E99" w:rsidRDefault="00575E99" w:rsidP="00575E99">
      <w:pPr>
        <w:jc w:val="both"/>
      </w:pPr>
      <w:r>
        <w:t xml:space="preserve">Гамлет – воображаемая личность, единороги – воображаемый вид животных. Некоторые предположения, в которых встречается слово «единорог», – истинны, а некоторые – ложны, но в любом случае не непосредственно. Рассмотрите утверждения: «единорог имеет один рог» и «корова имеет два рога». Чтобы доказать последнее, вы должны взглянуть на корову, ибо недостаточно сказать, что в некоторых книгах говорится, будто коровы имеют два рога. Но доказательство того, что «единороги имеют один рог», можно найти только в книгах, и фактически правильным будет положение: «В некоторых книгах утверждается, что имеются животные с одним рогом, называемые „единорогами”. Все утверждения о единорогах на самом деле являются утверждениями о </w:t>
      </w:r>
      <w:r>
        <w:rPr>
          <w:i/>
          <w:iCs/>
        </w:rPr>
        <w:t>слове</w:t>
      </w:r>
      <w:r>
        <w:t xml:space="preserve"> „единорог”, так же как все утверждения о Гамлете на самом деле относятся к </w:t>
      </w:r>
      <w:r>
        <w:rPr>
          <w:i/>
          <w:iCs/>
        </w:rPr>
        <w:t>слову</w:t>
      </w:r>
      <w:r>
        <w:t xml:space="preserve"> „Гамлет”».</w:t>
      </w:r>
    </w:p>
    <w:p w:rsidR="00575E99" w:rsidRDefault="00575E99" w:rsidP="00575E99">
      <w:pPr>
        <w:jc w:val="both"/>
      </w:pPr>
      <w:r>
        <w:t xml:space="preserve">Но очевидно, что в большинстве случаев мы высказываемся не о словах, а о том, что слова обозначают. И это опять возвращает нас к аргументу Парменида, что если слово может быть употреблено значимо, оно должно обозначать </w:t>
      </w:r>
      <w:r>
        <w:rPr>
          <w:i/>
          <w:iCs/>
        </w:rPr>
        <w:t>нечто</w:t>
      </w:r>
      <w:r>
        <w:t>, а не ничто, и следовательно, обозначаемое словом должно в известном смысле существовать.</w:t>
      </w:r>
    </w:p>
    <w:p w:rsidR="00575E99" w:rsidRDefault="00575E99" w:rsidP="00575E99">
      <w:pPr>
        <w:jc w:val="both"/>
      </w:pPr>
      <w:r>
        <w:t>Что же мы тогда должны сказать о Джордже Вашингтоне? По</w:t>
      </w:r>
      <w:r>
        <w:noBreakHyphen/>
        <w:t xml:space="preserve">видимому, мы имеем лишь две альтернативы: одна состоит в том, чтобы сказать, что он еще существует, другая – в том, чтобы сказать, что, когда </w:t>
      </w:r>
      <w:r>
        <w:rPr>
          <w:i/>
          <w:iCs/>
        </w:rPr>
        <w:t>мы</w:t>
      </w:r>
      <w:r>
        <w:t xml:space="preserve"> употребляем слова «Джордж Вашингтон», мы на самом деле не говорим о человеке, носившем это имя. Обе альтернативы кажутся парадоксальными, но последняя менее парадоксальна, и я попытаюсь показать, в каком смысле она истинна.</w:t>
      </w:r>
    </w:p>
    <w:p w:rsidR="00575E99" w:rsidRDefault="00575E99" w:rsidP="00575E99">
      <w:pPr>
        <w:jc w:val="both"/>
      </w:pPr>
      <w:r>
        <w:t>Парменид полагает, что слова имеют постоянное значение. Это фактически основа его аргументации, которую он считает бесспорной. Но, хотя словарь или энциклопедия дают нам то, что может быть названо официальным или общественно санкционированным значением слова, нет двух людей, которые в своем сознании вкладывают в одно и то же слово одинаковое содержание.</w:t>
      </w:r>
    </w:p>
    <w:p w:rsidR="00575E99" w:rsidRDefault="00575E99" w:rsidP="00575E99">
      <w:pPr>
        <w:jc w:val="both"/>
      </w:pPr>
      <w:r>
        <w:t>Сам Джордж Вашингтон мог употреблять свое имя и слово «я» как синонимы. Он мог воспринимать свои собственные мысли и движения своего тела и мог, следовательно, вкладывать в свое имя более полное содержание, чем кто</w:t>
      </w:r>
      <w:r>
        <w:noBreakHyphen/>
        <w:t>либо еще. В его присутствии друзья могли воспринимать движения его тела и угадывать его мысли; и для них имя «Джордж Вашингтон» еще значило нечто конкретное, данное в их личном опыте. После его смерти они должны были заместить восприятия воспоминаниями, что предполагает изменения в психических процессах, связанных с употреблением его имени. У нас, никогда не знавших его, психические процессы опять</w:t>
      </w:r>
      <w:r>
        <w:noBreakHyphen/>
        <w:t>таки носят иной характер. Мы можем подумать о его портрете и сказать себе: «Да, это тот самый человек». Мы можем думать о «первом президенте Соединенных Штатов». Если мы очень невежественны, то он для нас может быть просто «человеком, которого звали, Джордж Вашингтон”». Что бы ни говорило нам это имя, для нас оно все же не сам человек, поскольку мы никогда не знали его, но лишь нечто наличествующее в этот момент в памяти, чувстве или мысли. Это показывает ложность аргумента Парменида.</w:t>
      </w:r>
    </w:p>
    <w:p w:rsidR="00575E99" w:rsidRDefault="00575E99" w:rsidP="00575E99">
      <w:pPr>
        <w:jc w:val="both"/>
      </w:pPr>
      <w:r>
        <w:t xml:space="preserve">Постоянное изменение в значениях слов скрывается тем фактом, что в общем это изменение не вносит изменений в истинность или ложность предложений, в которых употребляются слова. Если вы возьмете любое истинное предложение, содержащее имя «Джордж Вашингтон», оно, как правило, останется истинным тогда, когда вы это имя замените выражением «первый президент Соединенных Штатов». Есть исключения из этого правила. До избрания Вашингтона человек мог сказать: «Я надеюсь, что Джордж Вашингтон будет первым президентом Соединенных Штатов», – но он не сказал бы: «Я надеюсь, что первый </w:t>
      </w:r>
      <w:r>
        <w:lastRenderedPageBreak/>
        <w:t>президент Соединенных Штатов будет первым президентом Соединенных Штатов», – если бы не пылал необыкновенной страстью к закону тождества. Тем не менее легко образовать правило для исключения этих исключительных случаев, а в тех, которые останутся, мы можем заменить слова «Джордж Вашингтон» любым описательным выражением, приложимым к нему одному. Именно только посредством таких фраз мы можем знать о нем то, что знаем.</w:t>
      </w:r>
    </w:p>
    <w:p w:rsidR="00575E99" w:rsidRDefault="00575E99" w:rsidP="00575E99">
      <w:pPr>
        <w:jc w:val="both"/>
      </w:pPr>
      <w:r>
        <w:t>Парменид утверждает, что, поскольку мы можем теперь знать то, что обычно считается прошлым, оно на самом деле не может быть прошлым, но в определенном смысле должно существовать и в настоящее время. Отсюда он делает вывод, что не существует такой вещи, как изменение. Этот аргумент преодолевается тем, что мы говорили о Джордже Вашингтоне. Могут сказать, что в определенном смысле у нас нет знания о прошлом. Когда мы что</w:t>
      </w:r>
      <w:r>
        <w:noBreakHyphen/>
        <w:t xml:space="preserve">нибудь вспоминаем, то воспоминания происходят в настоящее время и не тождественны с предметом воспоминания. Но воспоминание дает </w:t>
      </w:r>
      <w:r>
        <w:rPr>
          <w:i/>
          <w:iCs/>
        </w:rPr>
        <w:t>описание</w:t>
      </w:r>
      <w:r>
        <w:t xml:space="preserve"> прошлого события, и для большинства практических целей нет необходимости различать между описанием и тем, что им описывается.</w:t>
      </w:r>
    </w:p>
    <w:p w:rsidR="00575E99" w:rsidRDefault="00575E99" w:rsidP="00575E99">
      <w:pPr>
        <w:jc w:val="both"/>
      </w:pPr>
      <w:r>
        <w:t>В целом этот довод показывает, как легко делать метафизические выводы, исходя из языка, и что единственным средством избежания ложных доводов этого рода должно быть более широкое логическое и психологическое исследование языка, нежели то, которое проделано большинством метафизиков.</w:t>
      </w:r>
    </w:p>
    <w:p w:rsidR="00575E99" w:rsidRDefault="00575E99" w:rsidP="00575E99">
      <w:pPr>
        <w:jc w:val="both"/>
      </w:pPr>
      <w:r>
        <w:t xml:space="preserve">Однако я думаю, если бы Парменид мог воскреснуть из мертвых и прочесть только что сказанное о нем, он счел бы это весьма поверхностным. «Откуда вам известно, – сказал бы он, – что ваши положения о Джордже Вашингтоне относятся к прошлому? Согласно собственным вашим рассуждениям, прямое указание возможно только на вещи, существующие в настоящее время. Например, ваши воспоминания происходят в настоящем, а не в то время, о котором вы думаете, когда вспоминаете. Если память считать источником знания, то прошлое должно быть перед сознанием в </w:t>
      </w:r>
      <w:r>
        <w:rPr>
          <w:i/>
          <w:iCs/>
        </w:rPr>
        <w:t>настоящем</w:t>
      </w:r>
      <w:r>
        <w:t xml:space="preserve"> и в известном смысле должно еще существовать».</w:t>
      </w:r>
    </w:p>
    <w:p w:rsidR="00575E99" w:rsidRDefault="00575E99" w:rsidP="00575E99">
      <w:pPr>
        <w:jc w:val="both"/>
      </w:pPr>
      <w:r>
        <w:t>Я не буду сейчас пытаться опровергать этот аргумент, так как это потребовало бы обсуждения проблемы памяти – предмета очень сложного. Я привел здесь этот аргумент для того, чтобы напомнить читателю, что философские теории, если они значительны, могут, вообще говоря, возрождаться в новой форме после того, как в своем первоначальном варианте они были отброшены. Опровержения редко бывают окончательными; в большинстве случаев они знаменуют собой только начало дальнейших усовершенствований.</w:t>
      </w:r>
    </w:p>
    <w:p w:rsidR="00575E99" w:rsidRDefault="00575E99" w:rsidP="00575E99">
      <w:pPr>
        <w:jc w:val="both"/>
      </w:pPr>
      <w:r>
        <w:t xml:space="preserve">Последующая философия, включая и философию самого новейшего времени, восприняла от Парменида не учение о невозможности всякого изменения, которое было слишком невероятным парадоксом, но учение о неразрушимости </w:t>
      </w:r>
      <w:r>
        <w:rPr>
          <w:i/>
          <w:iCs/>
        </w:rPr>
        <w:t>субстанции</w:t>
      </w:r>
      <w:r>
        <w:t xml:space="preserve">. Слово «субстанция» еще не употребляется его непосредственными преемниками, но соответствующее ему </w:t>
      </w:r>
      <w:r>
        <w:rPr>
          <w:i/>
          <w:iCs/>
        </w:rPr>
        <w:t>понятие</w:t>
      </w:r>
      <w:r>
        <w:t xml:space="preserve"> уже присутствует в их рассуждениях. Под субстанцией стали понимать постоянный (persistent) субъект различных предикатов. В этом своем значении она была и остается в течение более двух тысяч лет одним из главных понятий философии, психологии, физики и теологии. Подробнее я скажу об этом ниже. Теперь же я просто хочу заметить, что это понятие было введено, чтобы отдать должное аргументам Парменида и в то же время не противоречить очевидным фактам.</w:t>
      </w:r>
    </w:p>
    <w:p w:rsidR="00575E99" w:rsidRPr="00575E99" w:rsidRDefault="00575E99" w:rsidP="00575E99"/>
    <w:sectPr w:rsidR="00575E99" w:rsidRPr="00575E99"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659" w:rsidRDefault="008F2659" w:rsidP="002F619B">
      <w:pPr>
        <w:spacing w:after="0" w:line="240" w:lineRule="auto"/>
      </w:pPr>
      <w:r>
        <w:separator/>
      </w:r>
    </w:p>
  </w:endnote>
  <w:endnote w:type="continuationSeparator" w:id="0">
    <w:p w:rsidR="008F2659" w:rsidRDefault="008F2659" w:rsidP="002F6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659" w:rsidRDefault="008F2659" w:rsidP="002F619B">
      <w:pPr>
        <w:spacing w:after="0" w:line="240" w:lineRule="auto"/>
      </w:pPr>
      <w:r>
        <w:separator/>
      </w:r>
    </w:p>
  </w:footnote>
  <w:footnote w:type="continuationSeparator" w:id="0">
    <w:p w:rsidR="008F2659" w:rsidRDefault="008F2659" w:rsidP="002F619B">
      <w:pPr>
        <w:spacing w:after="0" w:line="240" w:lineRule="auto"/>
      </w:pPr>
      <w:r>
        <w:continuationSeparator/>
      </w:r>
    </w:p>
  </w:footnote>
  <w:footnote w:id="1">
    <w:p w:rsidR="002F619B" w:rsidRDefault="002F619B" w:rsidP="002F619B">
      <w:pPr>
        <w:pStyle w:val="FootNote"/>
        <w:rPr>
          <w:lang w:val="en-US"/>
        </w:rPr>
      </w:pPr>
      <w:r>
        <w:rPr>
          <w:position w:val="6"/>
        </w:rPr>
        <w:footnoteRef/>
      </w:r>
      <w:r>
        <w:rPr>
          <w:lang w:val="en-US"/>
        </w:rPr>
        <w:t xml:space="preserve"> </w:t>
      </w:r>
      <w:r>
        <w:t>М</w:t>
      </w:r>
      <w:r>
        <w:rPr>
          <w:lang w:val="en-US"/>
        </w:rPr>
        <w:t>. Rostovtsev. History of the Ancient World. Vol. I, p. 204.</w:t>
      </w:r>
    </w:p>
    <w:p w:rsidR="002F619B" w:rsidRDefault="002F619B" w:rsidP="002F619B">
      <w:pPr>
        <w:pStyle w:val="FootNote"/>
        <w:rPr>
          <w:lang w:val="en-US"/>
        </w:rPr>
      </w:pPr>
    </w:p>
  </w:footnote>
  <w:footnote w:id="2">
    <w:p w:rsidR="002F619B" w:rsidRDefault="002F619B" w:rsidP="002F619B">
      <w:pPr>
        <w:pStyle w:val="FootNote"/>
      </w:pPr>
      <w:r>
        <w:rPr>
          <w:position w:val="6"/>
        </w:rPr>
        <w:footnoteRef/>
      </w:r>
      <w:r>
        <w:rPr>
          <w:lang w:val="en-US"/>
        </w:rPr>
        <w:t xml:space="preserve"> </w:t>
      </w:r>
      <w:r>
        <w:t>Дж</w:t>
      </w:r>
      <w:r>
        <w:rPr>
          <w:lang w:val="en-US"/>
        </w:rPr>
        <w:t xml:space="preserve">. </w:t>
      </w:r>
      <w:r>
        <w:t>Барнет</w:t>
      </w:r>
      <w:r>
        <w:rPr>
          <w:lang w:val="en-US"/>
        </w:rPr>
        <w:t xml:space="preserve"> (J. Burnet. </w:t>
      </w:r>
      <w:r>
        <w:t>Early Greek Philosophy, p. 51) ставит это последнее высказывание под вопрос.</w:t>
      </w:r>
    </w:p>
    <w:p w:rsidR="002F619B" w:rsidRDefault="002F619B" w:rsidP="002F619B">
      <w:pPr>
        <w:pStyle w:val="FootNote"/>
      </w:pPr>
    </w:p>
  </w:footnote>
  <w:footnote w:id="3">
    <w:p w:rsidR="002F619B" w:rsidRDefault="002F619B" w:rsidP="002F619B">
      <w:pPr>
        <w:pStyle w:val="FootNote"/>
      </w:pPr>
      <w:r>
        <w:rPr>
          <w:position w:val="6"/>
        </w:rPr>
        <w:footnoteRef/>
      </w:r>
      <w:r>
        <w:t xml:space="preserve"> Возможный год выхода в свет первого греческого философского произведения – сочинения Анаксимандра «О природе». – Прим. ред.</w:t>
      </w:r>
    </w:p>
    <w:p w:rsidR="002F619B" w:rsidRDefault="002F619B" w:rsidP="002F619B">
      <w:pPr>
        <w:pStyle w:val="FootNote"/>
      </w:pPr>
    </w:p>
  </w:footnote>
  <w:footnote w:id="4">
    <w:p w:rsidR="002F619B" w:rsidRDefault="002F619B" w:rsidP="002F619B">
      <w:pPr>
        <w:pStyle w:val="FootNote"/>
      </w:pPr>
      <w:r>
        <w:rPr>
          <w:position w:val="6"/>
        </w:rPr>
        <w:footnoteRef/>
      </w:r>
      <w:r>
        <w:t xml:space="preserve"> Фрагменты ранних греческих философов, с. 141.</w:t>
      </w:r>
    </w:p>
    <w:p w:rsidR="002F619B" w:rsidRDefault="002F619B" w:rsidP="002F619B">
      <w:pPr>
        <w:pStyle w:val="FootNote"/>
      </w:pPr>
    </w:p>
  </w:footnote>
  <w:footnote w:id="5">
    <w:p w:rsidR="002F619B" w:rsidRDefault="002F619B" w:rsidP="002F619B">
      <w:pPr>
        <w:pStyle w:val="FootNote"/>
      </w:pPr>
      <w:r>
        <w:rPr>
          <w:position w:val="6"/>
        </w:rPr>
        <w:footnoteRef/>
      </w:r>
      <w:r>
        <w:t xml:space="preserve"> Там же, с. 173.</w:t>
      </w:r>
    </w:p>
    <w:p w:rsidR="002F619B" w:rsidRDefault="002F619B" w:rsidP="002F619B">
      <w:pPr>
        <w:pStyle w:val="FootNote"/>
      </w:pPr>
    </w:p>
  </w:footnote>
  <w:footnote w:id="6">
    <w:p w:rsidR="002F619B" w:rsidRDefault="002F619B" w:rsidP="002F619B">
      <w:pPr>
        <w:pStyle w:val="FootNote"/>
      </w:pPr>
      <w:r>
        <w:rPr>
          <w:position w:val="6"/>
        </w:rPr>
        <w:footnoteRef/>
      </w:r>
      <w:r>
        <w:t xml:space="preserve"> Там же, с. 170–171.</w:t>
      </w:r>
    </w:p>
    <w:p w:rsidR="002F619B" w:rsidRDefault="002F619B" w:rsidP="002F619B">
      <w:pPr>
        <w:pStyle w:val="FootNote"/>
      </w:pPr>
    </w:p>
  </w:footnote>
  <w:footnote w:id="7">
    <w:p w:rsidR="002F619B" w:rsidRDefault="002F619B" w:rsidP="002F619B">
      <w:pPr>
        <w:pStyle w:val="FootNote"/>
      </w:pPr>
      <w:r>
        <w:rPr>
          <w:position w:val="6"/>
        </w:rPr>
        <w:footnoteRef/>
      </w:r>
      <w:r>
        <w:t xml:space="preserve"> Фрагменты ранних греческих философов, с. 173.</w:t>
      </w:r>
    </w:p>
    <w:p w:rsidR="002F619B" w:rsidRDefault="002F619B" w:rsidP="002F619B">
      <w:pPr>
        <w:pStyle w:val="FootNote"/>
      </w:pPr>
    </w:p>
  </w:footnote>
  <w:footnote w:id="8">
    <w:p w:rsidR="002F619B" w:rsidRDefault="002F619B" w:rsidP="002F619B">
      <w:pPr>
        <w:pStyle w:val="FootNote"/>
      </w:pPr>
      <w:r>
        <w:rPr>
          <w:position w:val="6"/>
        </w:rPr>
        <w:footnoteRef/>
      </w:r>
      <w:r>
        <w:t xml:space="preserve"> Корнфорд (op. cit., p. 184) подчеркивает это, как мне кажется, правильно. Гераклита часто понимают ложно именно из</w:t>
      </w:r>
      <w:r>
        <w:noBreakHyphen/>
        <w:t>за включения его в число других ионийцев.</w:t>
      </w:r>
    </w:p>
    <w:p w:rsidR="002F619B" w:rsidRDefault="002F619B" w:rsidP="002F619B">
      <w:pPr>
        <w:pStyle w:val="FootNote"/>
      </w:pPr>
    </w:p>
  </w:footnote>
  <w:footnote w:id="9">
    <w:p w:rsidR="002F619B" w:rsidRDefault="002F619B" w:rsidP="002F619B">
      <w:pPr>
        <w:pStyle w:val="FootNote"/>
      </w:pPr>
      <w:r>
        <w:rPr>
          <w:position w:val="6"/>
        </w:rPr>
        <w:footnoteRef/>
      </w:r>
      <w:r>
        <w:t xml:space="preserve"> Но ср.: «В одну и ту же реку мы входим и не входим, существуем и не существуем».</w:t>
      </w:r>
    </w:p>
    <w:p w:rsidR="002F619B" w:rsidRDefault="002F619B" w:rsidP="002F619B">
      <w:pPr>
        <w:pStyle w:val="FootNote"/>
      </w:pPr>
    </w:p>
  </w:footnote>
  <w:footnote w:id="10">
    <w:p w:rsidR="00575E99" w:rsidRDefault="00575E99" w:rsidP="00575E99">
      <w:pPr>
        <w:pStyle w:val="FootNote"/>
      </w:pPr>
      <w:r>
        <w:rPr>
          <w:position w:val="6"/>
        </w:rPr>
        <w:footnoteRef/>
      </w:r>
      <w:r>
        <w:t xml:space="preserve"> Фрагменты ранних греческих философов, с. 290–291. Барнет замечает: «Смысл, как я думаю, таков: „Не может быть мысли соответствующей названию, если это название не есть название чего</w:t>
      </w:r>
      <w:r>
        <w:noBreakHyphen/>
        <w:t>либо реального”».</w:t>
      </w:r>
    </w:p>
    <w:p w:rsidR="00575E99" w:rsidRDefault="00575E99" w:rsidP="00575E99">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19B"/>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5E99"/>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2659"/>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66B"/>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69B6"/>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F61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Cite">
    <w:name w:val="Cite"/>
    <w:next w:val="a"/>
    <w:uiPriority w:val="99"/>
    <w:rsid w:val="002F619B"/>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FootNote">
    <w:name w:val="FootNote"/>
    <w:next w:val="a"/>
    <w:uiPriority w:val="99"/>
    <w:rsid w:val="002F619B"/>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2F619B"/>
    <w:rPr>
      <w:rFonts w:asciiTheme="majorHAnsi" w:eastAsiaTheme="majorEastAsia" w:hAnsiTheme="majorHAnsi" w:cstheme="majorBidi"/>
      <w:b/>
      <w:bCs/>
      <w:color w:val="4F81BD" w:themeColor="accent1"/>
      <w:sz w:val="26"/>
      <w:szCs w:val="26"/>
    </w:rPr>
  </w:style>
  <w:style w:type="paragraph" w:customStyle="1" w:styleId="Stanza">
    <w:name w:val="Stanza"/>
    <w:next w:val="a"/>
    <w:uiPriority w:val="99"/>
    <w:rsid w:val="002F619B"/>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71874143">
      <w:bodyDiv w:val="1"/>
      <w:marLeft w:val="0"/>
      <w:marRight w:val="0"/>
      <w:marTop w:val="0"/>
      <w:marBottom w:val="0"/>
      <w:divBdr>
        <w:top w:val="none" w:sz="0" w:space="0" w:color="auto"/>
        <w:left w:val="none" w:sz="0" w:space="0" w:color="auto"/>
        <w:bottom w:val="none" w:sz="0" w:space="0" w:color="auto"/>
        <w:right w:val="none" w:sz="0" w:space="0" w:color="auto"/>
      </w:divBdr>
    </w:div>
    <w:div w:id="692146028">
      <w:bodyDiv w:val="1"/>
      <w:marLeft w:val="0"/>
      <w:marRight w:val="0"/>
      <w:marTop w:val="0"/>
      <w:marBottom w:val="0"/>
      <w:divBdr>
        <w:top w:val="none" w:sz="0" w:space="0" w:color="auto"/>
        <w:left w:val="none" w:sz="0" w:space="0" w:color="auto"/>
        <w:bottom w:val="none" w:sz="0" w:space="0" w:color="auto"/>
        <w:right w:val="none" w:sz="0" w:space="0" w:color="auto"/>
      </w:divBdr>
    </w:div>
    <w:div w:id="735275519">
      <w:bodyDiv w:val="1"/>
      <w:marLeft w:val="0"/>
      <w:marRight w:val="0"/>
      <w:marTop w:val="0"/>
      <w:marBottom w:val="0"/>
      <w:divBdr>
        <w:top w:val="none" w:sz="0" w:space="0" w:color="auto"/>
        <w:left w:val="none" w:sz="0" w:space="0" w:color="auto"/>
        <w:bottom w:val="none" w:sz="0" w:space="0" w:color="auto"/>
        <w:right w:val="none" w:sz="0" w:space="0" w:color="auto"/>
      </w:divBdr>
    </w:div>
    <w:div w:id="9819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7056</Words>
  <Characters>40224</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2015-07-14T12:18:00Z</dcterms:created>
  <dcterms:modified xsi:type="dcterms:W3CDTF">2015-07-14T13:02:00Z</dcterms:modified>
</cp:coreProperties>
</file>