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9C146F" w:rsidP="005B03B7">
      <w:pPr>
        <w:pStyle w:val="1"/>
        <w:jc w:val="both"/>
      </w:pPr>
      <w:r>
        <w:t>2</w:t>
      </w:r>
      <w:r w:rsidR="007D5B90">
        <w:t>2</w:t>
      </w:r>
      <w:r>
        <w:t>.</w:t>
      </w:r>
      <w:r w:rsidR="007D5B90">
        <w:t xml:space="preserve"> Философский иррационализм А. Шопенгауэра</w:t>
      </w:r>
    </w:p>
    <w:p w:rsidR="00A04450" w:rsidRDefault="00A04450" w:rsidP="00A04450">
      <w:pPr>
        <w:pStyle w:val="2"/>
      </w:pPr>
      <w:r>
        <w:t>Учебник</w:t>
      </w:r>
    </w:p>
    <w:p w:rsidR="00A04450" w:rsidRDefault="00A04450" w:rsidP="00A04450">
      <w:pPr>
        <w:jc w:val="both"/>
      </w:pPr>
      <w:r>
        <w:t>Артур Шопенгауэр (1788-1860) родился в городе Данциге. Отец был довольно состоятельным торговцем, увлекался произведениями Вольтера, высоко ценил свободу и разум. Он хотел, чтобы его сын получил разностороннее образование. В 1797 г. Шопенгауэра отвезли во Францию, где он в течение двух лет обучался у местных учителей. Затем частная школа в Гамбурге и длительное путешествие по Европе в образовательных целях. Шопенгауэр побывал в лучших городах Бельгии, Англии, Франции, Швейцарии и Германии. После двух лет путешествия, в 1805 г., он возвращается на родину и поступает в крупную гамбургскую фирму для обучения торговому делу. Но вскоре умирает отец, Шопенгауэр оставляет торговлю и решает продолжить образование. В 1807 г. по достижении совершеннолетия он получает свою долю отцовского наследства и становится студентом медицинского факультета Геттингенского университета, но через полгода переводится на философский факультет. В 1811 г. Шопенгауэр переезжает в Берлин, чтобы продолжить обучение в Берлинском университете. Из-за военных действий в 1813 г. он покидает Берлин и отправляется в Саксонию. В это время он пишет диссертацию, которую защищает в Иенском университете с присуждением степени доктора философии. В 1814 г. Шопенгауэр переезжает в Дрезден. Там он создает свое основное произведение «Мир как воля и представление» (1818). Шопенгауэр писал своему издателю: «Мой труд является... новой философской системой, причем новой в полном смысле слова: не подновленное изложение уже существующего, но ряд самым тесным обра¬зом связанных между собой мыслей, никогда прежде не приходивших ни в одну человеческую голову». Но книга осталась незамеченной, большая часть тиража пошла в макулатуру.</w:t>
      </w:r>
    </w:p>
    <w:p w:rsidR="00A04450" w:rsidRDefault="00A04450" w:rsidP="00A04450">
      <w:pPr>
        <w:jc w:val="both"/>
      </w:pPr>
      <w:r>
        <w:t>В 1820 г. Шопенгауэр становится доцентом Берлинского уни-верситета. На пробной лекции присутствовал Гегель, которому Шопенгауэр очень не понравился. Началась их длительная вражда. Шопенгауэр самонадеянно поставил свои лекции в те же часы, что и Гегель, но студенты шли слушать Гегеля. Так продолжалось несколько лет. Полный провал в преподавании. Не осуществились и планы найти работу в других университетах. В 1831 г. в Берлине разразилась эпидемия холеры, от которой умирает Гегель. Шопенгауэр бежит от холеры во Франкфурт-на-Майне. Здесь до конца своей жизни он ведет уединенную, почти отшельническую жизнь. Развивая свои идеи, он пишет новые работы по философии, читает книги, упражняется в игре на флейте. Известность приходит после 1851 г., когда выходит его работа «Парерга и паралипомена», одна из частей которой называется «Афоризмы житейской мудрости».</w:t>
      </w:r>
    </w:p>
    <w:p w:rsidR="00A04450" w:rsidRDefault="00A04450" w:rsidP="00A04450">
      <w:pPr>
        <w:jc w:val="both"/>
      </w:pPr>
      <w:r>
        <w:t>Вражда Шопенгауэра с Гегелем не была случайной. Столкнулись не просто два характера, но два типа мировоззрения. Гегель в определенном смысле завершает послекантовскую философию и эпоху Просвещения в целом. Эпоха Просвещения утверждает веру в разум и прогресс. По мнению просветителей в ближайшем будущем «род человеческий, разрешенный от всех пут, освобожденный от господства случая и от господства врагов прогресса, пойдет твердыми и уверенными шагами по пути истины, добродетели и счастья». Задача в том, чтобы избавиться от заблуждений «темных» веков, открыть истину и построить жизнь на основе этой истины.</w:t>
      </w:r>
    </w:p>
    <w:p w:rsidR="00A04450" w:rsidRDefault="00A04450" w:rsidP="00A04450">
      <w:pPr>
        <w:jc w:val="both"/>
      </w:pPr>
      <w:r>
        <w:t xml:space="preserve">Не отвергая разум как главную движущую силу истории, Гегель в то же время разрушает главный принцип Просвещения. Согласно Гегелю «эпоха разума» </w:t>
      </w:r>
      <w:r>
        <w:t> это не только будущее состояние общества, избавившегося от заблуждений. «Темное» прошлое и мрачное настоящее - это также эпохи становления и развития разума. Любое состояние общества «разумно», поскольку оно необходимо и перестает быть «разумным» с возникновением более высшего состояния. Понятие прогресса, согласно Гегелю, включает в себя представление о диалектическом процессе саморазвития духа. Цель не в том, чтобы открыть истину, ранее неведомую, и построить жизнь на основе этой истины. Надо осознать, что истина относительна, что каждый период «истинен» по своему, нет периодов «темных» и «светлых».</w:t>
      </w:r>
    </w:p>
    <w:p w:rsidR="00A04450" w:rsidRDefault="00A04450" w:rsidP="00A04450">
      <w:pPr>
        <w:jc w:val="both"/>
      </w:pPr>
      <w:r>
        <w:lastRenderedPageBreak/>
        <w:t>Это новое отношение к миру, к жизни, к прошлому, настоящему и будущему. В гегелевской философии «действительность», т.е. прежде всего наличное состояние общества, обретает право на жизнь, не отвергается как нечто неразумное и недостойное существования только на том основании, что оно не соответствует требованиям разума и вновь открытой Просвещением «природе человека». Существующее приобретает иной масштаб оценки. Оно перестает быть чем-то случайным, порожденным человеческим неразумием. Существующее обретает устойчивость и необходимость как отдельное звено в цепи исторического развития, которое невозможно произвольно отбросить или заменить.</w:t>
      </w:r>
    </w:p>
    <w:p w:rsidR="00A04450" w:rsidRDefault="00A04450" w:rsidP="00A04450">
      <w:pPr>
        <w:jc w:val="both"/>
      </w:pPr>
      <w:r>
        <w:t>Таким образом, философия Гегеля, как и вся философия эпохи Просвещения, исходит из идеи прогресса, движения от низшего к высшему. Это движение направляется разумом, которому подчиняется мировой процесс.</w:t>
      </w:r>
    </w:p>
    <w:p w:rsidR="00A04450" w:rsidRDefault="00A04450" w:rsidP="00A04450">
      <w:pPr>
        <w:jc w:val="both"/>
      </w:pPr>
      <w:r>
        <w:t>Шопенгауэр был одним из первых, кто отбрасывает идею прогресса. Он говорит, что никто не сможет прийти к философскому познанию мира, если попытается рассматривать его исторически, в процессе становления, допуская нечто более раннее и более позднее и, таким образом, допуская существование начальной и конечной точек в мироздании и того пути между ними, на котором нужно найти свое место. По мнению Шопенгауэра подлинно философское отношение к миру, стремящееся познать его сущность, никогда не спрашивает «откуда», «куда» и «почему».</w:t>
      </w:r>
    </w:p>
    <w:p w:rsidR="00A04450" w:rsidRDefault="00A04450" w:rsidP="00A04450">
      <w:pPr>
        <w:jc w:val="both"/>
      </w:pPr>
      <w:r>
        <w:t>Сущность вечна и неизменна, она не находится в процессе становления. Надо познать эту сущность и на ее основе объяснить «мир явлений».</w:t>
      </w:r>
    </w:p>
    <w:p w:rsidR="00A04450" w:rsidRDefault="00A04450" w:rsidP="00A04450">
      <w:pPr>
        <w:jc w:val="both"/>
      </w:pPr>
      <w:r>
        <w:t>Сходство Шопенгауэра с Гегелем в том, что он стремится создать систему мировоззрения, философию, в которой было бы дано решение проблем бытия. Он стремится разгадать тайну бытия, постичь единство человека и мира, субъекта и объекта, постичь тайну человеческой свободы. О своих предшественниках Шопенгауэр говорит: «Фихте и Шеллинг помещаются во мне, но не я в них, это значит, что то немногое истинное, что заложено в их учениях, содержится и в том, что сказано мною». Уже название главного произведения Шопенгауэра – «Мир как воля и представление» - говорит о том, что в нем рассматривается основная тема предшествующей философии: «вещь в себе» и явление; мир, как он существует сам по себе и мир «в представлении». Но, в отличие от своих предшественников, Шопенгауэр создает совершенно иную систему мировоззрения. Он отбрасывает идею разумности мирового устройства, согласно которой независимо от своей воли и желаний люди своей деятельностью в конечном счете осуществляют некий разумный план и все в истории совершается ко благу. В основе мира, по мнению Шопенгауэра, лежит не разум, а воля, которая не имеет никакой разумной цели. Это злое, саморазрушительное стремление, голая и голодная агрессивность. Мир явлений, порождае-мый волей, безысходен, он не развивается. Шопенгауэр был первым европейским философом, мировоззрение которого построено на принципе отрицания мира и жизни. Он изобрел слово «пессимизм», выражающее негативное отношение к жизни, которая рассматривается как зло и бессмыслица. Но такая оценка жизни уже содержит в себе нравственный протест и жажду «спасения». Шопенгауэр видит спасение в преодолении эгоистического замкнутого существования. Путь к спасению указывает чувство вины и сострадания. Оно ведет к освобождению от бессмысленной «воли к жизни», к нравственному миропорядку. Освобождение и есть «высшее благо» и единственная надежда. Шопенгауэр пытается сохранить и обосновать нравственное поведение в мире без Бога. Культура выходит на новый этап своего развития. «Бог умер», - скажет Ницше. Человек должен найти новую опору, построить жизнь на новых основаниях. Нужно снова искать ответ на древний и всегда современный вопрос: что есть мир, что есть бытие.</w:t>
      </w:r>
    </w:p>
    <w:p w:rsidR="00A04450" w:rsidRDefault="00A04450" w:rsidP="00A04450">
      <w:pPr>
        <w:jc w:val="both"/>
      </w:pPr>
    </w:p>
    <w:p w:rsidR="00A04450" w:rsidRDefault="00A04450" w:rsidP="00A04450">
      <w:pPr>
        <w:jc w:val="both"/>
      </w:pPr>
      <w:r>
        <w:t>Мир как воля и представление</w:t>
      </w:r>
    </w:p>
    <w:p w:rsidR="00A04450" w:rsidRDefault="00A04450" w:rsidP="00A04450">
      <w:pPr>
        <w:jc w:val="both"/>
      </w:pPr>
    </w:p>
    <w:p w:rsidR="00A04450" w:rsidRDefault="00A04450" w:rsidP="00A04450">
      <w:pPr>
        <w:jc w:val="both"/>
      </w:pPr>
      <w:r>
        <w:lastRenderedPageBreak/>
        <w:t xml:space="preserve">Мир </w:t>
      </w:r>
      <w:r>
        <w:t xml:space="preserve"> это мир человека. Таков исходный пункт философии Шопенгауэра. Он говорит: «Мир есть мое представление»: вот истина, которая имеет силу для каждого живого и познающего существа, хотя только человек может возводить ее до рефлексивно-абстрактного сознания, и если он действительно это делает, то у него зарождается философский взгляд на вещи. Для него становится тогда ясным и несомненным, что окружающий его мир существует лишь как представление, т.е. исключительно по отношению к другому, представляющему, каковым является сам человек. Весь мир, является только объектом по отношению к субъекту, созерцанием для созерцающего - короче говоря, представлением...». </w:t>
      </w:r>
    </w:p>
    <w:p w:rsidR="00A04450" w:rsidRDefault="00A04450" w:rsidP="00A04450">
      <w:pPr>
        <w:jc w:val="both"/>
      </w:pPr>
      <w:r>
        <w:t xml:space="preserve">Итак, мир - это мой мир, мой в том смысле, что я его вижу таким, каким мне его позволяет видеть моя собственная способность представления. Но ведь мир отнюдь не только мой мир, он еще и независим от меня, самостоятелен, неподатлив. О независимости мира, о его объективной реальности свидетельствует и наука. </w:t>
      </w:r>
    </w:p>
    <w:p w:rsidR="00A04450" w:rsidRDefault="00A04450" w:rsidP="00A04450">
      <w:pPr>
        <w:jc w:val="both"/>
      </w:pPr>
      <w:r>
        <w:t>Таким образом, сразу же выясняется, что картина мира как представления двойственна и противоречива. В этой картине все прочно, достоверно, упорядочено, но одновременно все условно, эфемерно и призрачно. Мир - сам по себе, он объективен, и фактичность его бесспорна, у него есть своя история, в которой нас не было и в свое время не будет; и, в то же время, мир - во мне, он есть мое представление, он субъективен.</w:t>
      </w:r>
    </w:p>
    <w:p w:rsidR="00A04450" w:rsidRDefault="00A04450" w:rsidP="00A04450">
      <w:pPr>
        <w:jc w:val="both"/>
      </w:pPr>
      <w:r>
        <w:t>Шопенгауэр говорит, что субъект связан с объектом не только опосредованно, через познание, но и непосредственно, ибо сам субъект - не просто «абстрактный субъект чистого познания», а часть этого мира, с которым его связывает собственная телесность: я познающее - прежде всего я телесное, хотящее и действующее, добивающееся и страдающее, то есть проявляющееся еще и как воля. Сама же воля, хотение - это всегда направленность на объект, воля к чему-то, желание чего-то. Воля есть непосредственное свидетельство того, что мир не во мне, а я в мире. Я зависит от мира, от окружающих вещей, которые являются предметом моих желаний. Декартовское «мыслю, следовательно, существую» у Шопенгауэра преобразуется в «хочу, следовательно, существую».</w:t>
      </w:r>
    </w:p>
    <w:p w:rsidR="00A04450" w:rsidRDefault="00A04450" w:rsidP="00A04450">
      <w:pPr>
        <w:jc w:val="both"/>
      </w:pPr>
      <w:r>
        <w:t xml:space="preserve">Воля выступает, по Шопенгауэру, в качестве внутренней сущности не только в живой природе, в людях и животных, но и в явлениях неорганической природы. Сила тяготения влекущая камень к Земле, сила, которая обнаруживается в магните, образует кристалл, движет растение, - все эти силы лишь проявления единой сущности – воли. Воля как «вещь в себе» совершенно отлична от каждого своего проявления, ничем не обусловлена и не ограничена, беспричинна. Она проявляет себя в материи как множественность отдельных воль, ведущих нескончаемую борьбу друг с другом. На низшей ступени развития в природе воля проявляется как слепое влечение, темный, глухой порыв. На уровне человека воля проявляет себя как идея, мотив действия. Каждое конкретное проявление воли человека направлено на объект, цель. Но в своей сущности воля бесцельна, безгранична. Это никогда не завершающееся стремление. </w:t>
      </w:r>
    </w:p>
    <w:p w:rsidR="00A04450" w:rsidRDefault="00A04450" w:rsidP="00A04450">
      <w:pPr>
        <w:jc w:val="both"/>
      </w:pPr>
      <w:r>
        <w:t>Таково общее представление Шопенгауэра о мире, его натурфилософия, являющаяся основой учения о человеке. Воля бессознательна и абсолютно безразлична к своим творениям – к живым существам и людям, они брошены ею на произвол случайно складывающихся обстоятельств. Такое представление о сущности мира создает фундамент шопенгауэровского пессимизма. Жизнь человека, как наиболее совершенного воплощения мировой воли, трагична. Всякое живое существо вступает в безнадежную борьбу со всем остальным миром за свое существование.</w:t>
      </w:r>
    </w:p>
    <w:p w:rsidR="00A04450" w:rsidRDefault="00A04450" w:rsidP="00A04450">
      <w:pPr>
        <w:jc w:val="both"/>
      </w:pPr>
    </w:p>
    <w:p w:rsidR="00A04450" w:rsidRDefault="00A04450" w:rsidP="00A04450">
      <w:pPr>
        <w:jc w:val="both"/>
      </w:pPr>
      <w:r>
        <w:t>Человек в мире</w:t>
      </w:r>
    </w:p>
    <w:p w:rsidR="00A04450" w:rsidRDefault="00A04450" w:rsidP="00A04450">
      <w:pPr>
        <w:jc w:val="both"/>
      </w:pPr>
    </w:p>
    <w:p w:rsidR="00A04450" w:rsidRDefault="00A04450" w:rsidP="00A04450">
      <w:pPr>
        <w:jc w:val="both"/>
      </w:pPr>
      <w:r>
        <w:t xml:space="preserve">Воля - «воля к жизни как таковой» - бесцельна; она - «бесконечное стремление»; а мир как воля - «вечное становление, бесконечный поток». В потоке вечного становления ничто не находит своего полного, </w:t>
      </w:r>
      <w:r>
        <w:lastRenderedPageBreak/>
        <w:t>непротиворечивого осуществления; человек как наивысшая объективация воли не выражает ее идеи (сущности) полностью. И он подвластен бесконечным поискам, тоске и страданиям постоянно голодной воли.</w:t>
      </w:r>
    </w:p>
    <w:p w:rsidR="00A04450" w:rsidRDefault="00A04450" w:rsidP="00A04450">
      <w:pPr>
        <w:jc w:val="both"/>
      </w:pPr>
      <w:r>
        <w:t xml:space="preserve">Шопенгауэр говорит: «Человек как самая совершенная объективация воли является соответственно этому и самым нуждающимся из всех существ, он - это сплошное конкретное желание, сплошная нужда, сплетение тысячи потребностей. С ними живет он на земле, предоставленный самому себе, в неведении обо всем, но только не о своей нужде и о своем горе; вот почему забота о поддержании этой жизни при столь тяжелых требованиях, ежедневно возникающих вновь, наполняет обыкновенно всю человеческую жизнь. К этой заботе непосредственно примыкает затем второе требование - продолжения рода. В то же время со всех сторон ему грозят самые разнообразные опасности, для устранения которых необходима постоянная бдительность. Осторожными шагами, боязливо оглядываясь, проходит он свой путь, ибо тысячи случайностей и тысячи врагов подстерегают его. Так жил он в эпоху дикости, так протекает его цивилизованная жизнь». </w:t>
      </w:r>
    </w:p>
    <w:p w:rsidR="00A04450" w:rsidRDefault="00A04450" w:rsidP="00A04450">
      <w:pPr>
        <w:jc w:val="both"/>
      </w:pPr>
      <w:r>
        <w:t xml:space="preserve">Реальность непосредственно ощущается и переживается как ли-шенная какой-либо утешительной перспективы бессмыслица. </w:t>
      </w:r>
    </w:p>
    <w:p w:rsidR="00A04450" w:rsidRDefault="00A04450" w:rsidP="00A04450">
      <w:pPr>
        <w:jc w:val="both"/>
      </w:pPr>
      <w:r>
        <w:t>Жизнь по Шопенгауэру - «многообразное страдание и состояние вполне несчастное». Это относится прежде всего к человеческой жизни, страдательность которой усиливается и концентрируется сознанием своих мучений, проецируемых на прошлое и будущее, чего нет у животных. Причина страдательности жизни - в эгоцентричной «конструкции» самой жизнедеятельности и жизнесознания. Каждый чувствует и представляет себя «средоточием мира», поэтому «хочет всего для себя», а то, что ему противится, «он хотел бы уничтожить». Все прочие индивиды «существуют только в его представлении... как нечто зависящее от его собственного существа... ибо вместе с его сознанием для него необходимо исчезает и мир».</w:t>
      </w:r>
    </w:p>
    <w:p w:rsidR="00A04450" w:rsidRDefault="00A04450" w:rsidP="00A04450">
      <w:pPr>
        <w:jc w:val="both"/>
      </w:pPr>
      <w:r>
        <w:t>Но тут же обнаруживается реальная рассогласованность, проти-воречивость такой координации Я и мира, в которой Я занимает исклю-чительное, центральное положение, - обнаруживается как внутренняя мука, вечная тревога, надломленность и отчаяние нашей безутешной, но продолжающей стремиться воли.</w:t>
      </w:r>
    </w:p>
    <w:p w:rsidR="00A04450" w:rsidRDefault="00A04450" w:rsidP="00A04450">
      <w:pPr>
        <w:jc w:val="both"/>
      </w:pPr>
      <w:r>
        <w:t xml:space="preserve">«Когда человек... в жгучем вожделении хотел бы овладеть всем, чтобы утолить жажду своего эгоизма, и когда он неизбежно должен убедиться, что всякое удовлетворение только призрачно и достигнутое никогда не дает того, что сулило вожделенное, не дает окончательного успокоения неукротимой воли; когда он сознает, что от удовлетворения меняется только форма желания, а само оно продолжает терзать в другом виде, и после того как все эти формы исчерпаны, остается самый порыв воли, без сознательного мотива, сказывающийся с ужасающей мукой в чувстве страшного одиночества и пустоты; все это, при обычной силе желания ощущается слабо и вызывает лишь обычную грусть, но у того, кто являет собой волю, достигнувшую необычной злобы, это неизбежно возрастает до беспредельной внутренней пытки, вечной тревоги, неисце¬лимого мучения».  </w:t>
      </w:r>
    </w:p>
    <w:p w:rsidR="00A04450" w:rsidRDefault="00A04450" w:rsidP="00A04450">
      <w:pPr>
        <w:jc w:val="both"/>
      </w:pPr>
      <w:r>
        <w:t>Итак, мы невольно становимся свидетелями обреченности собственных эгоистических стремлений и вынуждены столкнуться лицом к лицу с миром как с нашим эгоцентричным «вторым Я», тем самым избавляясь от иллюзий и узнавая себя реальными. Приостановка воли в этом пункте, ее мучительное обращение на самое себя уже косвенно указывает на возможность какого-то иного мира и какого-то иного значения нашей личности, что могло бы заполнить пустоту отчаяния. Возможность обретения полноты бытия как события нашего подлинного Я со всем миром открывается в феномене сострадания.</w:t>
      </w:r>
    </w:p>
    <w:p w:rsidR="00A04450" w:rsidRDefault="00A04450" w:rsidP="00A04450">
      <w:pPr>
        <w:jc w:val="both"/>
      </w:pPr>
      <w:r>
        <w:t>Идеальный порядок, моральный смысл бытия раскрываются через сострадание, предполагающее перевоплощение в другое страдающее Я, благодаря чему происходит открытие его тождества со мною. Сострадание освобождает от бремени заботы о собственной жизни и поселяет в нас заботу о чужом благе. Но при этом сострадание открывает перспективу освобождения, - пролагая спасительный путь над бездной отчаяния и страдания, в которую человека ввергает эгоизм.</w:t>
      </w:r>
    </w:p>
    <w:p w:rsidR="00A04450" w:rsidRDefault="00A04450" w:rsidP="00A04450">
      <w:pPr>
        <w:jc w:val="both"/>
      </w:pPr>
    </w:p>
    <w:p w:rsidR="00A04450" w:rsidRDefault="00A04450" w:rsidP="00A04450">
      <w:pPr>
        <w:jc w:val="both"/>
      </w:pPr>
      <w:r>
        <w:t>Феномен сострадания: путь к свободе</w:t>
      </w:r>
    </w:p>
    <w:p w:rsidR="00A04450" w:rsidRDefault="00A04450" w:rsidP="00A04450">
      <w:pPr>
        <w:jc w:val="both"/>
      </w:pPr>
    </w:p>
    <w:p w:rsidR="00A04450" w:rsidRDefault="00A04450" w:rsidP="00A04450">
      <w:pPr>
        <w:jc w:val="both"/>
      </w:pPr>
      <w:r>
        <w:t>Сострадание свидетельствует о превращении чужого страдания в собственное страдание. «Но это предполагает, что я некоторым образом отождествился с другим, и следовательно, граница между я и не - я... ис-чезла». Тем самым нравственность, по Шопенгауэру, открывает внутреннее единство всего сущего и глубочайшую устойчивость и полноту бытия. Тот, кто представляет «истинно реальной одну свою личность», тогда как всех других считает средством для осуществления своих целей, тот видит в смерти «гибель своей самости, а также всякой реальности и всего мира». Напротив, тот, чье существование слилось с существованием всего живущего, «теряет со смертью лишь малую частицу своего существования: он продолжает пребывать во всех других, в которых он постоянно узнавал и любил самого себя и свою сущность, и для него лишь исчезает обман, отделявший его сознание от сознания остальных», - говорит Шопенгауэр.</w:t>
      </w:r>
    </w:p>
    <w:p w:rsidR="00A04450" w:rsidRDefault="00A04450" w:rsidP="00A04450">
      <w:pPr>
        <w:jc w:val="both"/>
      </w:pPr>
      <w:r>
        <w:tab/>
        <w:t>Сострадание – естественное чувство, которое, умеряя в каждом индивидууме излишнюю активность себялюбия, способствует взаимосохранению всего рода. В этом естественном чувстве, а не в мышлении, следует искать причину отвращения к злым поступкам. Сострадание лежит в основе справедливости и человеколюбия.</w:t>
      </w:r>
    </w:p>
    <w:p w:rsidR="00A04450" w:rsidRDefault="00A04450" w:rsidP="00A04450">
      <w:pPr>
        <w:jc w:val="both"/>
      </w:pPr>
      <w:r>
        <w:t>Феномен сострадания знаменует собой «переворот воли», ее «обращение»: воля отворачивается от жизни. Сострадание открывает «дверь в свободу». Но прежде чем наступит окончательное самоотрицание воли, она «должна быть сломлена величайшим личным страданием».  С другой стороны, освобождение от воли к жизни возможно на пути деятельного поддержания человеком в себе того состояния единения со всем миром, которое открылось ему в момент нравственного прозрения. Последовательная борьба за удержание приобретенного смысла жизни - путь аскетического подвига и святости. В образе аскета и святого человек предстает не как завоеватель мира, а как его «победитель».</w:t>
      </w:r>
    </w:p>
    <w:p w:rsidR="00A04450" w:rsidRDefault="00A04450" w:rsidP="00A04450">
      <w:pPr>
        <w:jc w:val="both"/>
      </w:pPr>
      <w:r>
        <w:t xml:space="preserve">Жизнь, по Шопенгауэру, есть ад, в котором нужно уметь устроить себе огнеупорное помещение. Глупец гонится за наслаждениями и приходит к разочарованию, мудрец старается избегать бед. К счастью ведет самоограничение. Оно не во внешних обстоятельствах, а во внутреннем чувстве. Мудро живущий человек осознает неизбежность бед, держит в узде свои страсти и ставит предел своим желаниям. </w:t>
      </w:r>
    </w:p>
    <w:p w:rsidR="00A04450" w:rsidRDefault="00A04450" w:rsidP="00A04450">
      <w:pPr>
        <w:jc w:val="both"/>
      </w:pPr>
      <w:r>
        <w:t>Логика шопенгауэровского миропонимания, таким образом, это логика подведения смыслового, ценностного основания под мироздание. В сущности, Шопенгауэр основывает свое мировоззрение на следующей оценке: человек должен осуществить свое моральное предназначение, привнести в мир «человечность» как то, что исключается самой структу-рой этого мира. Именно так может быть истолковано шопенгауэровское понимание нравственной свободы как совершенно иного, нежели физический, порядка бытия.</w:t>
      </w:r>
    </w:p>
    <w:p w:rsidR="00A04450" w:rsidRPr="00A04450" w:rsidRDefault="00A04450" w:rsidP="00A04450">
      <w:pPr>
        <w:jc w:val="both"/>
      </w:pPr>
      <w:r>
        <w:t>Ницше говорит, что шопенгауэровская позиция мироотрицания есть отражение состояния полной обессмысленности мира, в котором господствуют самые грубые и злые силы, «эгоизм приобретателей и военная тирания». Это выражение потребности в новом единстве, которое может быть основано только на свободном выборе самого человека.</w:t>
      </w:r>
    </w:p>
    <w:p w:rsidR="00A04450" w:rsidRPr="00A04450" w:rsidRDefault="00A04450" w:rsidP="00A04450">
      <w:pPr>
        <w:pStyle w:val="2"/>
      </w:pPr>
      <w:r>
        <w:t>Рассел</w:t>
      </w:r>
    </w:p>
    <w:p w:rsidR="005B03B7" w:rsidRDefault="005B03B7" w:rsidP="005B03B7">
      <w:pPr>
        <w:jc w:val="both"/>
      </w:pPr>
      <w:r>
        <w:t>Шопенгауэр (1788–1860) во многих отношениях занимает особое место среди философов. Он пессимист, тогда как почти все другие в каком</w:t>
      </w:r>
      <w:r>
        <w:noBreakHyphen/>
        <w:t>то отношении оптимисты. Он не полностью академичен, как Кант или Гегель, но и не полностью отрешился от академических традиций. Он отрицает христианство, предпочитая ему религии Индии: индуизм и буддизм. Он человек большой культуры и почти так же интересуется искусством, как и этикой. Он необычно свободен от национализма и столь же хорошо знаком с английскими писателями, как и с писателями своей страны. В поисках философии, которой можно было бы верить, он всегда обращался к профессиональным философам меньше, чем к деятелям искусства и литературы. Он начал придавать особое значение воле, что характерно для многих философов XIX</w:t>
      </w:r>
      <w:r>
        <w:noBreakHyphen/>
        <w:t xml:space="preserve">XX веков. Но для него воля, хотя и является метафизически основным принципом, с точки зрения этики – зло; такой контраст возможен только у пессимиста. Он признает три источника своей философии: Канта, Платона и Упанишады, однако я не </w:t>
      </w:r>
      <w:r>
        <w:lastRenderedPageBreak/>
        <w:t>думаю, чтобы он был так многим обязан Платону, как он сам считает. Его мировоззрение по своему темпераменту имеет сходство с мировоззрением эллинистической эпохи. Усталое и болезненное, оно ценит мир больше, чем победу, квиетизм – больше, чем попытки реформ, которые Шопенгауэр считал неизбежно тщетными.</w:t>
      </w:r>
    </w:p>
    <w:p w:rsidR="005B03B7" w:rsidRDefault="005B03B7" w:rsidP="005B03B7">
      <w:pPr>
        <w:jc w:val="both"/>
      </w:pPr>
      <w:r>
        <w:t>Его родители принадлежали к видным торговым семействам города Данцига, где он и родился. Отец его был вольтерьянцем и считал Англию страной свободы и разума. Как и большинство видных граждан Данцига, отец ненавидел Пруссию за покушения на независимость вольного города и был так возмущен тем, что Данциг в 1793 году был присоединен к Пруссии, что уехал в Гамбург, понеся при этом значительный убыток. С 1793 по 1797 год Шопенгауэр жил с отцом в Гамбурге, а затем два года провел в Париже, после чего отец с удовольствием обнаружил, что мальчик почти забыл немецкий язык. В 1803 году Шопенгауэра поместили в пансион в Англии, где он возненавидел ханжество и лицемерие. Спустя два года, чтобы порадовать отца, он сделался клерком в гамбургском торговом доме, но чувствовал отвращение к деловой карьере и страстно стремился к литературной и академической деятельности. Такая возможность предоставилась со смертью отца, вероятно, покончившего жизнь самоубийством; мать Шопенгауэра очень хотела, чтобы сын забросил коммерцию и поступил в университет. Можно было бы думать что из</w:t>
      </w:r>
      <w:r>
        <w:noBreakHyphen/>
        <w:t>за этого Шопенгауэр любил мать больше, чем отца, однако дело обстояло как раз наоборот: он не любил мать, а об отце навсегда сохранил добрую память.</w:t>
      </w:r>
    </w:p>
    <w:p w:rsidR="005B03B7" w:rsidRDefault="005B03B7" w:rsidP="005B03B7">
      <w:pPr>
        <w:jc w:val="both"/>
      </w:pPr>
      <w:r>
        <w:t>Его мать была женщиной с литературными устремлениями. За две недели до битвы при Иене она поселилась в Веймаре, где содержала литературный салон, писала книги и наслаждалась дружбой с людьми культуры. Она не питала большой привязанности к сыну, зато быстро подмечала его провинности. Она предостерегала его от напыщенности и ложного пафоса; ему досаждали ее флирты.</w:t>
      </w:r>
    </w:p>
    <w:p w:rsidR="005B03B7" w:rsidRDefault="005B03B7" w:rsidP="005B03B7">
      <w:pPr>
        <w:jc w:val="both"/>
      </w:pPr>
      <w:r>
        <w:t>Достигнув совершеннолетия, он унаследовал скромное состояние, и после этого они с матерью стали постепенно находить друг друга все более несносными. Нет сомнения, что его низкое мнение о женщинах объясняется, по крайней мере отчасти, ссорами с матерью.</w:t>
      </w:r>
    </w:p>
    <w:p w:rsidR="005B03B7" w:rsidRDefault="005B03B7" w:rsidP="005B03B7">
      <w:pPr>
        <w:jc w:val="both"/>
      </w:pPr>
      <w:r>
        <w:t>Уже в Гамбурге он попал под влияние романтиков, особенно Тика, Новалиса и Гофмана, у которого научился восхищаться Грецией и неприязненно думать о древнееврейских элементах в христианстве. Под влиянием другого романтика, Фридриха Шлегеля, он стал преклоняться перед индийской философией. В Геттингенском университете, куда он поступил в 1809 году, достигнув совершеннолетия, его научили восхищаться Кантом. Через два года он переехал в Берлин, где в основном занимался наукой; он слушал лекции Фихте, но презирал его. Среди всеобщего возбуждения освободительной войны он оставался безучастным. В 1819 году Шопенгауэр стал приват</w:t>
      </w:r>
      <w:r>
        <w:noBreakHyphen/>
        <w:t>доцентом в Берлине и был столь самонадеян, что назначил свои лекции на один час с лекциями Гегеля. Однако, не сумев переманить слушателей Гегеля, он вскоре бросил читать лекции. В конце концов он поселился во Франкфурте и зажил жизнью старого холостяка. У него был пудель по имени Атма (Мировая душа), два часа в день Шопенгауэр гулял, курил длинную трубку, читал лондонскую газету «Таймс» и нанимал корреспондентов выискивать доказательства его славы. Он был настроен антидемократически, ненавидел революцию 1848 года, верил в спиритизм и магию; в его кабинете стояли бюст Канта и бронзовый Будда. Шопенгауэр пытался копировать образ жизни Канта во всем, за исключением раннего вставания.</w:t>
      </w:r>
    </w:p>
    <w:p w:rsidR="005B03B7" w:rsidRDefault="005B03B7" w:rsidP="005B03B7">
      <w:pPr>
        <w:jc w:val="both"/>
      </w:pPr>
      <w:r>
        <w:t>Его основная работа «Мир как воля и представление» была опубликована в конце 1818 года. Шопенгауэр придавал ей большое значение и даже зашел так далеко, что утверждал, будто некоторые параграфы книги продиктованы ему Святым Духом. К его огромному разочарованию, книга успеха не имела. В 1844 году он убедил издателя опубликовать второе издание, но признание, которого он так жаждал, пришло к нему много позднее.</w:t>
      </w:r>
    </w:p>
    <w:p w:rsidR="005B03B7" w:rsidRDefault="005B03B7" w:rsidP="005B03B7">
      <w:pPr>
        <w:jc w:val="both"/>
      </w:pPr>
      <w:r>
        <w:t xml:space="preserve">Шопенгауэровская система – это адаптация системы Канта. Однако Шопенгауэр подчеркивал в «Критике» совсем не те стороны, что Фихте или Гегель. Они отказывались от «вещи в себе» и, таким образом, основным метафизическим принципом делали познание. Шопенгауэр сохранил «вещь в себе», но отождествил ее с волей. Он считал, что то, что представляется в восприятии как мое тело, есть на самом деле моя воля. </w:t>
      </w:r>
      <w:r>
        <w:lastRenderedPageBreak/>
        <w:t>Подобный взгляд в большей мере, вопреки желанию основной массы кантианцев признать это, является развитием философии Канта. Кант утверждал, что изучение морального закона может вывести нас за рамки явления и дать нам познание, которого чувственное восприятие дать не сможет. Он также утверждал, что моральный закон касается в основном воли. Различие между хорошим и плохим человеком для Канта – это различие в мире «вещей в себе», а также разница в волевых актах. Отсюда следует, что, по Канту, волевые акты должны принадлежать к реальному миру, а не к миру явлений. Явление, соответствующее волевому акту, – это телесное движение. Вот почему, согласно Шопенгауэру, тело есть видимость, реальностью которого является воля.</w:t>
      </w:r>
    </w:p>
    <w:p w:rsidR="005B03B7" w:rsidRDefault="005B03B7" w:rsidP="005B03B7">
      <w:pPr>
        <w:jc w:val="both"/>
      </w:pPr>
      <w:r>
        <w:t>Но воля, которая находится за явлением, не может состоять из некоторого числа различных волевых актов. И пространство и время, по Канту (и в этом Шопенгауэр соглашается с ним), принадлежат только к явлениям; вещь в себе не существует в пространстве или во времени. Поэтому моя воля, в том смысле, в котором она реальна, не может иметь начало и конец и состоять из различных волевых актов, так как именно пространство и время суть источники множественности – это «принцип индивидуации», используя схоластическую фразу, которую предпочитал Шопенгауэр. Моя воля поэтому единственна и безвременна. Нет, даже более того, ее надо отождествлять с волей всей Вселенной; моя «отдельность» – это иллюзия, являющаяся продуктом моего субъективного аппарата пространственно</w:t>
      </w:r>
      <w:r>
        <w:noBreakHyphen/>
        <w:t>временного восприятия. То, что реально, – это одна громадная воля, проявляющаяся во всем течении Вселенной, в равной степени в одушевленной и неодушевленной природе.</w:t>
      </w:r>
    </w:p>
    <w:p w:rsidR="005B03B7" w:rsidRDefault="005B03B7" w:rsidP="005B03B7">
      <w:pPr>
        <w:jc w:val="both"/>
      </w:pPr>
      <w:r>
        <w:t>Можно было бы ожидать, что Шопенгауэр отождествляет эту космическую волю с Богом и проповедует пантеистическую доктрину, не отличающуюся от учения Спинозы, где добродетель состоит в том, чтобы подчиняться Божественной воле. Но тут пессимизм Шопенгауэра приходит к другому развитию. Космическая воля зла; воля вообще зла и в любом случае является источником всех наших бесконечных страданий. Страдание – существенная часть всей жизни, и оно возрастает при каждом увеличении познания. У воли нет фиксированного конца, который, будучи достигнут, принес бы удовлетворение. Хотя смерть в конце концов все равно победит, мы преследуем наши безуспешные цели, «так стараемся выдуть мыльный пузырь как можно больше, хотя отлично знаем, что он лопнет». Такой вещи, как счастье, не существует, потому что неосуществленное желание причиняет боль, а достижение приносит лишь пресыщение. Инстинкт понуждает людей производить потомство, что вызывает к жизни новые возможности для страдания и смерти; вот почему с половым актом связан стыд. Самоубийство бесполезно; учение о переселении душ, даже если оно и не является истинным буквально, все же выражает истину в форме мифа.</w:t>
      </w:r>
    </w:p>
    <w:p w:rsidR="005B03B7" w:rsidRDefault="005B03B7" w:rsidP="005B03B7">
      <w:pPr>
        <w:jc w:val="both"/>
      </w:pPr>
      <w:r>
        <w:t>Все это очень печально, но имеется выход, и он был открыт в Индии.</w:t>
      </w:r>
    </w:p>
    <w:p w:rsidR="005B03B7" w:rsidRDefault="005B03B7" w:rsidP="005B03B7">
      <w:pPr>
        <w:jc w:val="both"/>
      </w:pPr>
      <w:r>
        <w:t>Самый лучший из мифов – это миф о нирване, которую Шопенгауэр понимает как угасание. Он согласен, что это противоречит учению христианства, но «то, что случилось в Галилее, не заменит древней мудрости рода человеческого». Причина страданий – это напряжение воли: чем меньше мы упражняем волю, тем меньше мы будем страдать. И вот здесь, наконец, оказывается полезным познание при условии, что это познание определенного рода. Отличие одного человека от другого – это часть мира явлений, оно исчезает, если видеть мир в истинном свете. Для хорошего человека покрывало майи (иллюзия) делается прозрачным, он видит, что все вещи – одно и что разница между ним и другим человеком только кажущаяся. Он приходит к этому пониманию через любовь, которая всегда – сострадание, и должен ощущать боль других. Когда поднимается покрывало майи, один человек принимает страдание всего мира. У хорошего человека познание всегда смиряет все явления. Его воля отворачивается от жизни и отрицает свою собственную природу. «И поднимается в нем отвращение к природе, выражением которой является его собственное феноменальное существование, отвращение к сути и внутренней природе этого мира, который, как признано, полон несчастья».</w:t>
      </w:r>
    </w:p>
    <w:p w:rsidR="005B03B7" w:rsidRDefault="005B03B7" w:rsidP="005B03B7">
      <w:pPr>
        <w:jc w:val="both"/>
      </w:pPr>
      <w:r>
        <w:t xml:space="preserve">Здесь Шопенгауэр приходит к полному согласию, по крайней мере в том, что касается практики, с аскетическим мистицизмом. Экхарт и Ангелий Силезский лучше Нового завета. В ортодоксальном </w:t>
      </w:r>
      <w:r>
        <w:lastRenderedPageBreak/>
        <w:t>христианстве тоже имеются некоторые хорошие вещи, особенно, например, учение о первородном грехе, проповедуемое против «вульгарного пелагианства» св. Августином и Лютером; но евангелисты прискорбно несовершенны в метафизике. Буддизм, говорит Шопенгауэр, – это самая высшая религия; этические учения буддизма общеприняты по всей Азии, исключая те районы, где преобладает «отвратительное учение ислама».</w:t>
      </w:r>
    </w:p>
    <w:p w:rsidR="005B03B7" w:rsidRDefault="005B03B7" w:rsidP="005B03B7">
      <w:pPr>
        <w:jc w:val="both"/>
      </w:pPr>
      <w:r>
        <w:t>Хороший человек будет жить в совершенной строгости в добровольной бедности, постясь и подвергая себя самоистязанию. Всем этим он добьется подавления своей индивидуальной воли. Но он делает это вовсе не для того, чтобы достичь гармонии с Богом, как западные мистики, он не ищет никакого положительного добра. То добро, которого он ищет, целиком и полностью отрицательно.</w:t>
      </w:r>
    </w:p>
    <w:p w:rsidR="005B03B7" w:rsidRDefault="005B03B7" w:rsidP="005B03B7">
      <w:pPr>
        <w:jc w:val="both"/>
      </w:pPr>
    </w:p>
    <w:p w:rsidR="005B03B7" w:rsidRDefault="005B03B7" w:rsidP="005B03B7">
      <w:pPr>
        <w:pStyle w:val="Cite"/>
        <w:ind w:firstLine="567"/>
      </w:pPr>
      <w:r>
        <w:rPr>
          <w:i/>
          <w:iCs/>
        </w:rPr>
        <w:t>«Мы должны прогнать мрачные впечатления о том „ничто”, которое мы различаем за всей добродетелью и святостью как их конечную цель и которого мы боимся, как дети боятся темноты; мы не должны даже ускользать от него, как индийцы, с помощью мифов и ничего не значащих слов, таких как всепоглощающая брахма или нирвана буддистов. Мы довольно свободно понимаем, что то, что остается после полного уничтожения воли, есть ничто для всех, еще исполненных воли; но и, обратно, для тех, в ком воля отрицает себя, этот наш столь реальный мир со всеми его солнцами и млечными путями есть ничто».</w:t>
      </w:r>
    </w:p>
    <w:p w:rsidR="005B03B7" w:rsidRDefault="005B03B7" w:rsidP="005B03B7">
      <w:pPr>
        <w:jc w:val="both"/>
      </w:pPr>
    </w:p>
    <w:p w:rsidR="005B03B7" w:rsidRDefault="005B03B7" w:rsidP="005B03B7">
      <w:pPr>
        <w:jc w:val="both"/>
      </w:pPr>
      <w:r>
        <w:t>Здесь имеется неясное предположение, будто святые видят что</w:t>
      </w:r>
      <w:r>
        <w:noBreakHyphen/>
        <w:t>то положительное, которое недоступно другим, но нигде нет ни намека, что это такое, и я думаю, что это чисто риторическое предположение. Мир со всеми его явлениями, как говорит Шопенгауэр, – это только его воля. С отказом от воли:</w:t>
      </w:r>
    </w:p>
    <w:p w:rsidR="005B03B7" w:rsidRDefault="005B03B7" w:rsidP="005B03B7">
      <w:pPr>
        <w:jc w:val="both"/>
      </w:pPr>
    </w:p>
    <w:p w:rsidR="005B03B7" w:rsidRDefault="005B03B7" w:rsidP="005B03B7">
      <w:pPr>
        <w:pStyle w:val="Cite"/>
        <w:ind w:firstLine="567"/>
      </w:pPr>
      <w:r>
        <w:rPr>
          <w:i/>
          <w:iCs/>
        </w:rPr>
        <w:t>«…все эти явления также исчезают, исчезает то постоянное напряжение и бесконечные попытки – без отдыха на всех степенях объективности, в которых и через которые состоит мир, исчезают разнообразные формы, постепенно следующие одна за другой, все проявления воли и, наконец, универсальные формы этого проявления – время и пространство, а также его последняя фундаментальная форма – субъект и объект, – все исчезает. Нет воли, нет мысли, нет мира. Перед нами только небытие».</w:t>
      </w:r>
    </w:p>
    <w:p w:rsidR="005B03B7" w:rsidRDefault="005B03B7" w:rsidP="005B03B7">
      <w:pPr>
        <w:jc w:val="both"/>
      </w:pPr>
    </w:p>
    <w:p w:rsidR="005B03B7" w:rsidRDefault="005B03B7" w:rsidP="005B03B7">
      <w:pPr>
        <w:jc w:val="both"/>
      </w:pPr>
      <w:r>
        <w:t>Итак, по Шопенгауэру, цель святого – подойти как можно ближе к «несуществованию», которого, по какой</w:t>
      </w:r>
      <w:r>
        <w:noBreakHyphen/>
        <w:t>то причине, нигде ясно не объясняемой, нельзя достичь путем самоубийства; мы не можем толковать этот отрывок иначе. Нелегко также понять, чем такой святой лучше горького пьяницы; вероятно, Шопенгауэр считал, что моменты отрезвления, к сожалению, слишком часты.</w:t>
      </w:r>
    </w:p>
    <w:p w:rsidR="005B03B7" w:rsidRDefault="005B03B7" w:rsidP="005B03B7">
      <w:pPr>
        <w:jc w:val="both"/>
      </w:pPr>
      <w:r>
        <w:t>Шопенгауэровская проповедь смирения не очень последовательна и не очень искренна. Мистики, к которым он апеллирует, верили в созерцание, в блаженное видение – самый глубокий из всех достижимых видов познания; этот вид познания – высшее добро. Уже со времени Парменида обманчивое познание явления противопоставлялось совсем другому виду познания, но не чему</w:t>
      </w:r>
      <w:r>
        <w:noBreakHyphen/>
        <w:t xml:space="preserve">то совсем другого рода. Христианство учит нас, что наша внутренняя жизнь состоит в </w:t>
      </w:r>
      <w:r>
        <w:rPr>
          <w:i/>
          <w:iCs/>
        </w:rPr>
        <w:t>познании</w:t>
      </w:r>
      <w:r>
        <w:t xml:space="preserve"> Бога. Но Шопенгауэр не утверждает ничего подобного. Он согласен, что то, что обычно считают познанием, есть лишь покрывало майи, однако когда мы проникаем сквозь эту вуаль, мы видим не Бога, а сатану, злую всемогущую волю, постоянно ткущую паутину страдания, чтобы мучить своих созданий. Испуганный видением дьявола, мудрец кричит: «Прочь!» – и ищет убежища в несуществовании. Для мистиков было бы оскорблением, если бы сочли, что они верят в эту мифологию. А предположение, что и без достижения полного несуществования мудрец может все же жить жизнью, имеющей какую</w:t>
      </w:r>
      <w:r>
        <w:noBreakHyphen/>
        <w:t>то ценность, невозможно примирить с шопенгауэровским пессимизмом. Пока мудрец существует, он существует потому, что сохраняет волю, которая есть зло. Он может уменьшить количество зла, ослабляя свою волю, но он никогда не придет ни к какому положительному добру.</w:t>
      </w:r>
    </w:p>
    <w:p w:rsidR="005B03B7" w:rsidRDefault="005B03B7" w:rsidP="005B03B7">
      <w:pPr>
        <w:jc w:val="both"/>
      </w:pPr>
      <w:r>
        <w:lastRenderedPageBreak/>
        <w:t>Учение его неискренне, если судить о нем по жизни самого Шопенгауэра. Обычно он плотно обедал в хорошем ресторане, имел много тривиальных любовных интрижек – чувственных, но не страстных, и был на редкость сварливым и необычайно скупым человеком. Однажды ему мешала пожилая швея, которая болтала с подругой возле дверей его квартиры, тогда он спустил ее с лестницы, нанеся ей увечье на всю жизнь. Решением суда он был принужден платить ей пожизненно 15 талеров каждый квартал. Когда через 20 лет она, наконец, умерла, он записал в книге расходов: «Obit anus, abit onus»</w:t>
      </w:r>
      <w:r>
        <w:rPr>
          <w:position w:val="6"/>
        </w:rPr>
        <w:footnoteReference w:id="1"/>
      </w:r>
      <w:r>
        <w:t>. В его жизни трудно найти что</w:t>
      </w:r>
      <w:r>
        <w:noBreakHyphen/>
        <w:t>нибудь такое, что говорило бы о его добродетели, кроме любви к животным: он выступал даже против вивисекции, проводимой в интересах науки. Во всех остальных отношениях он был полным эгоистом. Трудно поверить, что человек, столь глубоко убежденный в добродетельности аскетизма и смирения, никогда не делал никаких попыток провести практически в жизнь свои убеждения.</w:t>
      </w:r>
    </w:p>
    <w:p w:rsidR="005B03B7" w:rsidRDefault="005B03B7" w:rsidP="005B03B7">
      <w:pPr>
        <w:jc w:val="both"/>
      </w:pPr>
      <w:r>
        <w:t>С точки зрения исторической у Шопенгауэра важны два момента: его пессимизм и учение о том, что воля выше познания. Его пессимизм дал возможность людям пристраститься к философии, не убеждая себя в том, что все зло может быть оправдано. В этом отношении, как противоядие, этот его пессимизм было полезным. С научной точки зрения оптимизм и пессимизм в равной мере вызывают возражения: оптимизм принимает или пытается доказать, что Вселенная существует, чтобы доставлять нам удовольствие, а пессимизм – что Вселенная существует, чтобы причинять нам неприятности. Научно нет никаких доказательств правильности ни того, ни другого взгляда. Вера в пессимизм или оптимизм – это вопрос темперамента, а не разума, однако среди западных философов более распространен оптимистический темперамент. Поэтому полезен и представитель противоположной партии, так как он выдвигает соображения, которых иначе не заметили бы.</w:t>
      </w:r>
    </w:p>
    <w:p w:rsidR="005B03B7" w:rsidRDefault="005B03B7" w:rsidP="005B03B7">
      <w:pPr>
        <w:jc w:val="both"/>
      </w:pPr>
      <w:r>
        <w:t xml:space="preserve">Более важным, чем пессимизм, являлось учение о первичности воли. Ясно, что это учение не вытекает с необходимостью из пессимизма (не имеет необходимой логической связи с пессимизмом), и те, кто придерживался этого взгляда после Шопенгауэра, часто находили в нем основание для оптимизма. В той или иной форме учение о первичности воли поддерживают многие философы нового и новейшего времени, в особенности Ницше, Бергсон, Джеймс, Дыои. Более того, оно приобрело популярность и за пределами круга профессиональных философов. И пропорционально тому, как увеличивалось значение воли, уменьшалось значение познания. Я думаю, что это самая специфическая перемена, произошедшая в настроении философов в нашем веке. Она была подготовлена Руссо и Кантом, но впервые в чистом виде была провозглашена Шопенгауэром. Поэтому, несмотря на непоследовательность и некоторую поверхностность, его философия играет значительную роль как ступень в историческом развитии. </w:t>
      </w:r>
    </w:p>
    <w:p w:rsidR="005B03B7" w:rsidRPr="005B03B7" w:rsidRDefault="005B03B7" w:rsidP="005B03B7">
      <w:pPr>
        <w:jc w:val="both"/>
      </w:pPr>
    </w:p>
    <w:sectPr w:rsidR="005B03B7" w:rsidRPr="005B03B7"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284" w:rsidRDefault="000E4284" w:rsidP="005B03B7">
      <w:pPr>
        <w:spacing w:after="0" w:line="240" w:lineRule="auto"/>
      </w:pPr>
      <w:r>
        <w:separator/>
      </w:r>
    </w:p>
  </w:endnote>
  <w:endnote w:type="continuationSeparator" w:id="0">
    <w:p w:rsidR="000E4284" w:rsidRDefault="000E4284" w:rsidP="005B0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284" w:rsidRDefault="000E4284" w:rsidP="005B03B7">
      <w:pPr>
        <w:spacing w:after="0" w:line="240" w:lineRule="auto"/>
      </w:pPr>
      <w:r>
        <w:separator/>
      </w:r>
    </w:p>
  </w:footnote>
  <w:footnote w:type="continuationSeparator" w:id="0">
    <w:p w:rsidR="000E4284" w:rsidRDefault="000E4284" w:rsidP="005B03B7">
      <w:pPr>
        <w:spacing w:after="0" w:line="240" w:lineRule="auto"/>
      </w:pPr>
      <w:r>
        <w:continuationSeparator/>
      </w:r>
    </w:p>
  </w:footnote>
  <w:footnote w:id="1">
    <w:p w:rsidR="005B03B7" w:rsidRDefault="005B03B7" w:rsidP="005B03B7">
      <w:pPr>
        <w:pStyle w:val="FootNote"/>
      </w:pPr>
      <w:r>
        <w:rPr>
          <w:position w:val="6"/>
        </w:rPr>
        <w:footnoteRef/>
      </w:r>
      <w:r>
        <w:t xml:space="preserve"> Старуха умирает, бремя спадает (лат.).</w:t>
      </w:r>
    </w:p>
    <w:p w:rsidR="005B03B7" w:rsidRDefault="005B03B7" w:rsidP="005B03B7">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4284"/>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03B7"/>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5B90"/>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04450"/>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4D34"/>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44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5B03B7"/>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5B03B7"/>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A0445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9778142">
      <w:bodyDiv w:val="1"/>
      <w:marLeft w:val="0"/>
      <w:marRight w:val="0"/>
      <w:marTop w:val="0"/>
      <w:marBottom w:val="0"/>
      <w:divBdr>
        <w:top w:val="none" w:sz="0" w:space="0" w:color="auto"/>
        <w:left w:val="none" w:sz="0" w:space="0" w:color="auto"/>
        <w:bottom w:val="none" w:sz="0" w:space="0" w:color="auto"/>
        <w:right w:val="none" w:sz="0" w:space="0" w:color="auto"/>
      </w:divBdr>
    </w:div>
    <w:div w:id="5343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5183</Words>
  <Characters>29549</Characters>
  <Application>Microsoft Office Word</Application>
  <DocSecurity>0</DocSecurity>
  <Lines>246</Lines>
  <Paragraphs>69</Paragraphs>
  <ScaleCrop>false</ScaleCrop>
  <Company>RePack by SPecialiST</Company>
  <LinksUpToDate>false</LinksUpToDate>
  <CharactersWithSpaces>34663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5</cp:revision>
  <dcterms:created xsi:type="dcterms:W3CDTF">2015-07-14T12:18:00Z</dcterms:created>
  <dcterms:modified xsi:type="dcterms:W3CDTF">2015-07-14T16:51:00Z</dcterms:modified>
</cp:coreProperties>
</file>