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4F1" w:rsidRDefault="00962732" w:rsidP="00962732">
      <w:pPr>
        <w:jc w:val="center"/>
        <w:rPr>
          <w:b/>
          <w:sz w:val="28"/>
          <w:szCs w:val="28"/>
        </w:rPr>
      </w:pPr>
      <w:r w:rsidRPr="00962732">
        <w:rPr>
          <w:b/>
          <w:sz w:val="28"/>
          <w:szCs w:val="28"/>
        </w:rPr>
        <w:t>Контрольная работа</w:t>
      </w:r>
    </w:p>
    <w:p w:rsidR="00962732" w:rsidRDefault="00962732" w:rsidP="00962732">
      <w:pPr>
        <w:jc w:val="both"/>
        <w:rPr>
          <w:b/>
          <w:sz w:val="28"/>
          <w:szCs w:val="28"/>
        </w:rPr>
      </w:pPr>
    </w:p>
    <w:p w:rsidR="00962732" w:rsidRPr="006B2A41" w:rsidRDefault="00962732" w:rsidP="00962732">
      <w:pPr>
        <w:jc w:val="center"/>
        <w:rPr>
          <w:b/>
          <w:color w:val="0070C0"/>
          <w:sz w:val="28"/>
          <w:szCs w:val="28"/>
        </w:rPr>
      </w:pPr>
      <w:r w:rsidRPr="006B2A41">
        <w:rPr>
          <w:b/>
          <w:color w:val="0070C0"/>
          <w:sz w:val="28"/>
          <w:szCs w:val="28"/>
        </w:rPr>
        <w:t>Контрольная работа</w:t>
      </w:r>
    </w:p>
    <w:p w:rsidR="00DC552E" w:rsidRDefault="00DC552E" w:rsidP="00962732">
      <w:pPr>
        <w:ind w:firstLine="567"/>
        <w:rPr>
          <w:sz w:val="28"/>
          <w:szCs w:val="28"/>
        </w:rPr>
      </w:pPr>
    </w:p>
    <w:p w:rsidR="00DC552E" w:rsidRPr="00DC552E" w:rsidRDefault="00DC552E" w:rsidP="00DC552E">
      <w:pPr>
        <w:pStyle w:val="a5"/>
        <w:numPr>
          <w:ilvl w:val="0"/>
          <w:numId w:val="1"/>
        </w:numPr>
        <w:rPr>
          <w:color w:val="C00000"/>
          <w:sz w:val="28"/>
          <w:szCs w:val="28"/>
        </w:rPr>
      </w:pPr>
      <w:r w:rsidRPr="00DC552E">
        <w:rPr>
          <w:color w:val="C00000"/>
          <w:sz w:val="28"/>
          <w:szCs w:val="28"/>
        </w:rPr>
        <w:t xml:space="preserve">Практические </w:t>
      </w:r>
      <w:r>
        <w:rPr>
          <w:color w:val="C00000"/>
          <w:sz w:val="28"/>
          <w:szCs w:val="28"/>
        </w:rPr>
        <w:t xml:space="preserve"> (ПЗ)</w:t>
      </w:r>
    </w:p>
    <w:p w:rsidR="00DC552E" w:rsidRPr="00DC552E" w:rsidRDefault="00DC552E" w:rsidP="00DC552E">
      <w:pPr>
        <w:pStyle w:val="a5"/>
        <w:ind w:left="927"/>
        <w:rPr>
          <w:rFonts w:ascii="Times New Roman" w:hAnsi="Times New Roman" w:cs="Times New Roman"/>
          <w:sz w:val="28"/>
          <w:szCs w:val="28"/>
        </w:rPr>
      </w:pPr>
      <w:r w:rsidRPr="00DC552E">
        <w:rPr>
          <w:rFonts w:ascii="Times New Roman" w:hAnsi="Times New Roman" w:cs="Times New Roman"/>
          <w:sz w:val="28"/>
          <w:szCs w:val="28"/>
        </w:rPr>
        <w:t xml:space="preserve">== Нужно выполнить обзор баз данных предлагаемых в </w:t>
      </w:r>
      <w:r w:rsidRPr="00DC552E">
        <w:rPr>
          <w:rFonts w:ascii="Times New Roman" w:hAnsi="Times New Roman" w:cs="Times New Roman"/>
          <w:sz w:val="28"/>
          <w:szCs w:val="28"/>
          <w:lang w:val="en-US"/>
        </w:rPr>
        <w:t>Cloude</w:t>
      </w:r>
      <w:r w:rsidRPr="00DC552E">
        <w:rPr>
          <w:rFonts w:ascii="Times New Roman" w:hAnsi="Times New Roman" w:cs="Times New Roman"/>
          <w:sz w:val="28"/>
          <w:szCs w:val="28"/>
        </w:rPr>
        <w:t>,</w:t>
      </w:r>
    </w:p>
    <w:p w:rsidR="00DC552E" w:rsidRPr="00DC552E" w:rsidRDefault="00DC552E" w:rsidP="00DC552E">
      <w:pPr>
        <w:pStyle w:val="a5"/>
        <w:ind w:left="927"/>
        <w:rPr>
          <w:rFonts w:ascii="Times New Roman" w:hAnsi="Times New Roman" w:cs="Times New Roman"/>
          <w:sz w:val="28"/>
          <w:szCs w:val="28"/>
        </w:rPr>
      </w:pPr>
      <w:r w:rsidRPr="00DC552E">
        <w:rPr>
          <w:rFonts w:ascii="Times New Roman" w:hAnsi="Times New Roman" w:cs="Times New Roman"/>
          <w:sz w:val="28"/>
          <w:szCs w:val="28"/>
        </w:rPr>
        <w:t>== по теме облачные архитектуры БД.</w:t>
      </w:r>
    </w:p>
    <w:p w:rsidR="00DC552E" w:rsidRDefault="00DC552E" w:rsidP="00DC552E">
      <w:pPr>
        <w:pStyle w:val="a5"/>
        <w:ind w:left="927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DC552E">
        <w:rPr>
          <w:rFonts w:ascii="Times New Roman" w:hAnsi="Times New Roman" w:cs="Times New Roman"/>
          <w:sz w:val="28"/>
          <w:szCs w:val="28"/>
        </w:rPr>
        <w:t xml:space="preserve">== </w:t>
      </w:r>
      <w:r w:rsidRPr="00DC552E">
        <w:rPr>
          <w:rFonts w:ascii="Times New Roman" w:hAnsi="Times New Roman" w:cs="Times New Roman"/>
          <w:color w:val="000000" w:themeColor="text1"/>
          <w:sz w:val="28"/>
          <w:szCs w:val="28"/>
        </w:rPr>
        <w:t>Архитектуры облачных платформ</w:t>
      </w:r>
      <w:r w:rsidRPr="00DC552E">
        <w:rPr>
          <w:rFonts w:ascii="Times New Roman" w:hAnsi="Times New Roman" w:cs="Times New Roman"/>
          <w:bCs/>
          <w:color w:val="000000" w:themeColor="text1"/>
          <w:sz w:val="28"/>
          <w:szCs w:val="28"/>
          <w:lang w:val="be-BY"/>
        </w:rPr>
        <w:t>:</w:t>
      </w:r>
      <w:r w:rsidRPr="00DC552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</w:p>
    <w:p w:rsidR="00DC552E" w:rsidRPr="00DD32AC" w:rsidRDefault="00DC552E" w:rsidP="00DC552E">
      <w:pPr>
        <w:pStyle w:val="a5"/>
        <w:ind w:left="927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== </w:t>
      </w:r>
      <w:r w:rsidRPr="00DC55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Microsoft</w:t>
      </w:r>
      <w:r w:rsidRPr="00DC55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C55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Azure</w:t>
      </w:r>
      <w:r w:rsidRPr="00DC552E"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 xml:space="preserve">, </w:t>
      </w:r>
      <w:r w:rsidRPr="00DC55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Amazon</w:t>
      </w:r>
      <w:r w:rsidRPr="00DC55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Pr="00DC55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AWS</w:t>
      </w:r>
      <w:r w:rsidRPr="00DC552E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DC552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 w:rsidRPr="00DC552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IB</w:t>
      </w:r>
      <w:r w:rsidRPr="00DC552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М </w:t>
      </w:r>
      <w:r w:rsidRPr="00DC552E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Cloud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Google</w:t>
      </w:r>
    </w:p>
    <w:p w:rsidR="00DC552E" w:rsidRPr="00DC552E" w:rsidRDefault="00DC552E" w:rsidP="00DC552E">
      <w:pPr>
        <w:pStyle w:val="a5"/>
        <w:ind w:left="927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DC552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–</w:t>
      </w:r>
      <w:r w:rsidRPr="00DC552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по вашему выбору</w:t>
      </w:r>
    </w:p>
    <w:p w:rsidR="00DC552E" w:rsidRDefault="00DC552E" w:rsidP="00DC552E">
      <w:pPr>
        <w:pStyle w:val="a5"/>
        <w:ind w:left="927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Привести п</w:t>
      </w:r>
      <w:r w:rsidRPr="00DC552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римеры сервисов для создания хранилищ, баз данных и доставки контента.</w:t>
      </w:r>
      <w:r w:rsidR="002A26E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 xml:space="preserve"> Оформить отчет.</w:t>
      </w:r>
    </w:p>
    <w:p w:rsidR="00DC552E" w:rsidRDefault="00DC552E" w:rsidP="00DC552E">
      <w:pPr>
        <w:pStyle w:val="a5"/>
        <w:ind w:left="927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</w:pPr>
    </w:p>
    <w:p w:rsidR="00DC552E" w:rsidRPr="00DC552E" w:rsidRDefault="00DC552E" w:rsidP="00DC552E">
      <w:pPr>
        <w:pStyle w:val="a5"/>
        <w:numPr>
          <w:ilvl w:val="0"/>
          <w:numId w:val="1"/>
        </w:numPr>
        <w:rPr>
          <w:rFonts w:ascii="Times New Roman" w:hAnsi="Times New Roman" w:cs="Times New Roman"/>
          <w:color w:val="C00000"/>
          <w:sz w:val="28"/>
          <w:szCs w:val="28"/>
          <w:shd w:val="clear" w:color="auto" w:fill="FFFFFF" w:themeFill="background1"/>
        </w:rPr>
      </w:pPr>
      <w:r w:rsidRPr="00DC552E">
        <w:rPr>
          <w:rFonts w:ascii="Times New Roman" w:hAnsi="Times New Roman" w:cs="Times New Roman"/>
          <w:color w:val="C00000"/>
          <w:sz w:val="28"/>
          <w:szCs w:val="28"/>
          <w:shd w:val="clear" w:color="auto" w:fill="FFFFFF" w:themeFill="background1"/>
        </w:rPr>
        <w:t xml:space="preserve">Лабораторные </w:t>
      </w:r>
    </w:p>
    <w:p w:rsidR="00962732" w:rsidRDefault="00962732" w:rsidP="000D469C">
      <w:pPr>
        <w:ind w:firstLine="567"/>
        <w:jc w:val="both"/>
        <w:rPr>
          <w:sz w:val="28"/>
          <w:szCs w:val="28"/>
        </w:rPr>
      </w:pPr>
      <w:r w:rsidRPr="005E165F">
        <w:rPr>
          <w:sz w:val="28"/>
          <w:szCs w:val="28"/>
        </w:rPr>
        <w:t xml:space="preserve">В таблице приведены </w:t>
      </w:r>
      <w:r>
        <w:rPr>
          <w:sz w:val="28"/>
          <w:szCs w:val="28"/>
        </w:rPr>
        <w:t>три</w:t>
      </w:r>
      <w:r w:rsidRPr="005E165F">
        <w:rPr>
          <w:sz w:val="28"/>
          <w:szCs w:val="28"/>
        </w:rPr>
        <w:t xml:space="preserve"> варианта контрольной работы, магистрант вы</w:t>
      </w:r>
      <w:r w:rsidR="000D469C">
        <w:rPr>
          <w:sz w:val="28"/>
          <w:szCs w:val="28"/>
        </w:rPr>
        <w:t>полняет одну контрольную работу,  используя сервисы выбранной платформы</w:t>
      </w:r>
      <w:r w:rsidR="001E678B">
        <w:rPr>
          <w:sz w:val="28"/>
          <w:szCs w:val="28"/>
        </w:rPr>
        <w:t xml:space="preserve"> из практического задания п.1.</w:t>
      </w:r>
    </w:p>
    <w:p w:rsidR="008E70B3" w:rsidRPr="005E165F" w:rsidRDefault="008E70B3" w:rsidP="000D469C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Задание можно упростить: создать БД, добавить ту</w:t>
      </w:r>
      <w:r w:rsidR="00EF1020">
        <w:rPr>
          <w:sz w:val="28"/>
          <w:szCs w:val="28"/>
        </w:rPr>
        <w:t>да</w:t>
      </w:r>
      <w:bookmarkStart w:id="0" w:name="_GoBack"/>
      <w:bookmarkEnd w:id="0"/>
      <w:r>
        <w:rPr>
          <w:sz w:val="28"/>
          <w:szCs w:val="28"/>
        </w:rPr>
        <w:t xml:space="preserve"> данные, прочитать и выдать данные. Оформить работу, описать процесс, снять копии экранов и вставить в отчет.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069"/>
        <w:gridCol w:w="4536"/>
        <w:gridCol w:w="1560"/>
      </w:tblGrid>
      <w:tr w:rsidR="00962732" w:rsidRPr="00490F26" w:rsidTr="00A35416">
        <w:trPr>
          <w:tblHeader/>
        </w:trPr>
        <w:tc>
          <w:tcPr>
            <w:tcW w:w="900" w:type="dxa"/>
          </w:tcPr>
          <w:p w:rsidR="00962732" w:rsidRPr="00E60815" w:rsidRDefault="00962732" w:rsidP="00A35416">
            <w:pPr>
              <w:pStyle w:val="a3"/>
              <w:jc w:val="center"/>
              <w:rPr>
                <w:rFonts w:ascii="Times New Roman" w:hAnsi="Times New Roman"/>
                <w:color w:val="000000" w:themeColor="text1"/>
              </w:rPr>
            </w:pPr>
            <w:r w:rsidRPr="00E60815">
              <w:rPr>
                <w:rFonts w:ascii="Times New Roman" w:hAnsi="Times New Roman"/>
                <w:color w:val="000000" w:themeColor="text1"/>
              </w:rPr>
              <w:t xml:space="preserve">№ </w:t>
            </w:r>
          </w:p>
          <w:p w:rsidR="00962732" w:rsidRPr="00E60815" w:rsidRDefault="00962732" w:rsidP="00A35416">
            <w:pPr>
              <w:pStyle w:val="a3"/>
              <w:jc w:val="center"/>
              <w:rPr>
                <w:rFonts w:ascii="Times New Roman" w:hAnsi="Times New Roman"/>
                <w:color w:val="000000" w:themeColor="text1"/>
              </w:rPr>
            </w:pPr>
            <w:r w:rsidRPr="00E60815">
              <w:rPr>
                <w:rFonts w:ascii="Times New Roman" w:hAnsi="Times New Roman"/>
                <w:color w:val="000000" w:themeColor="text1"/>
              </w:rPr>
              <w:t>темы</w:t>
            </w:r>
          </w:p>
          <w:p w:rsidR="00962732" w:rsidRPr="00E60815" w:rsidRDefault="00962732" w:rsidP="00A35416">
            <w:pPr>
              <w:pStyle w:val="a3"/>
              <w:jc w:val="center"/>
              <w:rPr>
                <w:rFonts w:ascii="Times New Roman" w:hAnsi="Times New Roman"/>
                <w:color w:val="000000" w:themeColor="text1"/>
              </w:rPr>
            </w:pPr>
            <w:r w:rsidRPr="00E60815">
              <w:rPr>
                <w:rFonts w:ascii="Times New Roman" w:hAnsi="Times New Roman"/>
                <w:color w:val="000000" w:themeColor="text1"/>
              </w:rPr>
              <w:t xml:space="preserve"> по п.1</w:t>
            </w:r>
          </w:p>
        </w:tc>
        <w:tc>
          <w:tcPr>
            <w:tcW w:w="3069" w:type="dxa"/>
          </w:tcPr>
          <w:p w:rsidR="00962732" w:rsidRPr="00E60815" w:rsidRDefault="00962732" w:rsidP="00A35416">
            <w:pPr>
              <w:pStyle w:val="a3"/>
              <w:jc w:val="center"/>
              <w:rPr>
                <w:rFonts w:ascii="Times New Roman" w:hAnsi="Times New Roman"/>
                <w:color w:val="000000" w:themeColor="text1"/>
              </w:rPr>
            </w:pPr>
            <w:r w:rsidRPr="00E60815">
              <w:rPr>
                <w:rFonts w:ascii="Times New Roman" w:hAnsi="Times New Roman"/>
                <w:color w:val="000000" w:themeColor="text1"/>
              </w:rPr>
              <w:t xml:space="preserve">Наименование </w:t>
            </w:r>
          </w:p>
          <w:p w:rsidR="00962732" w:rsidRPr="00E60815" w:rsidRDefault="00962732" w:rsidP="00A35416">
            <w:pPr>
              <w:pStyle w:val="a3"/>
              <w:jc w:val="center"/>
              <w:rPr>
                <w:rFonts w:ascii="Times New Roman" w:hAnsi="Times New Roman"/>
                <w:color w:val="000000" w:themeColor="text1"/>
              </w:rPr>
            </w:pPr>
            <w:r w:rsidRPr="00E60815">
              <w:rPr>
                <w:rFonts w:ascii="Times New Roman" w:hAnsi="Times New Roman"/>
                <w:color w:val="000000" w:themeColor="text1"/>
              </w:rPr>
              <w:t>контрольной работы</w:t>
            </w:r>
          </w:p>
        </w:tc>
        <w:tc>
          <w:tcPr>
            <w:tcW w:w="4536" w:type="dxa"/>
          </w:tcPr>
          <w:p w:rsidR="00962732" w:rsidRPr="00E60815" w:rsidRDefault="00962732" w:rsidP="00A35416">
            <w:pPr>
              <w:pStyle w:val="a3"/>
              <w:jc w:val="center"/>
              <w:rPr>
                <w:rFonts w:ascii="Times New Roman" w:hAnsi="Times New Roman"/>
                <w:color w:val="000000" w:themeColor="text1"/>
              </w:rPr>
            </w:pPr>
            <w:r w:rsidRPr="00E60815">
              <w:rPr>
                <w:rFonts w:ascii="Times New Roman" w:hAnsi="Times New Roman"/>
                <w:color w:val="000000" w:themeColor="text1"/>
              </w:rPr>
              <w:t>Содержание</w:t>
            </w:r>
          </w:p>
        </w:tc>
        <w:tc>
          <w:tcPr>
            <w:tcW w:w="1560" w:type="dxa"/>
          </w:tcPr>
          <w:p w:rsidR="00962732" w:rsidRPr="00E60815" w:rsidRDefault="00962732" w:rsidP="00A35416">
            <w:pPr>
              <w:pStyle w:val="a3"/>
              <w:jc w:val="center"/>
              <w:rPr>
                <w:rFonts w:ascii="Times New Roman" w:hAnsi="Times New Roman"/>
                <w:color w:val="000000" w:themeColor="text1"/>
              </w:rPr>
            </w:pPr>
            <w:r w:rsidRPr="00E60815">
              <w:rPr>
                <w:rFonts w:ascii="Times New Roman" w:hAnsi="Times New Roman"/>
                <w:color w:val="000000" w:themeColor="text1"/>
              </w:rPr>
              <w:t>Обеспеченность по пункту 2.2</w:t>
            </w:r>
          </w:p>
        </w:tc>
      </w:tr>
      <w:tr w:rsidR="00962732" w:rsidRPr="00490F26" w:rsidTr="00A35416">
        <w:tc>
          <w:tcPr>
            <w:tcW w:w="900" w:type="dxa"/>
          </w:tcPr>
          <w:p w:rsidR="00962732" w:rsidRPr="00BA4FF6" w:rsidRDefault="00962732" w:rsidP="00A35416">
            <w:pPr>
              <w:pStyle w:val="a3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6, 7, 8, 9, 10</w:t>
            </w:r>
          </w:p>
        </w:tc>
        <w:tc>
          <w:tcPr>
            <w:tcW w:w="3069" w:type="dxa"/>
          </w:tcPr>
          <w:p w:rsidR="00962732" w:rsidRDefault="00962732" w:rsidP="00A35416">
            <w:pPr>
              <w:pStyle w:val="a3"/>
              <w:rPr>
                <w:rFonts w:ascii="Times New Roman" w:hAnsi="Times New Roman"/>
                <w:color w:val="000000" w:themeColor="text1"/>
                <w:szCs w:val="28"/>
              </w:rPr>
            </w:pPr>
            <w:r w:rsidRPr="00D8459C">
              <w:rPr>
                <w:rFonts w:ascii="Times New Roman" w:hAnsi="Times New Roman"/>
                <w:color w:val="000000" w:themeColor="text1"/>
                <w:szCs w:val="28"/>
              </w:rPr>
              <w:t>Вариант 1.</w:t>
            </w:r>
          </w:p>
          <w:p w:rsidR="00962732" w:rsidRPr="00BA4FF6" w:rsidRDefault="00962732" w:rsidP="00A35416">
            <w:pPr>
              <w:pStyle w:val="a3"/>
              <w:rPr>
                <w:rFonts w:ascii="Times New Roman" w:hAnsi="Times New Roman"/>
                <w:color w:val="000000" w:themeColor="text1"/>
              </w:rPr>
            </w:pPr>
            <w:r w:rsidRPr="00BA4FF6">
              <w:rPr>
                <w:rFonts w:ascii="Times New Roman" w:hAnsi="Times New Roman"/>
                <w:color w:val="000000" w:themeColor="text1"/>
                <w:spacing w:val="-4"/>
                <w:szCs w:val="28"/>
                <w:lang w:val="en-US"/>
              </w:rPr>
              <w:t>NoSQL</w:t>
            </w:r>
            <w:r w:rsidRPr="00BA4FF6">
              <w:rPr>
                <w:rFonts w:ascii="Times New Roman" w:hAnsi="Times New Roman"/>
                <w:color w:val="000000" w:themeColor="text1"/>
                <w:spacing w:val="-4"/>
                <w:szCs w:val="28"/>
              </w:rPr>
              <w:t xml:space="preserve"> базы данных.  </w:t>
            </w:r>
          </w:p>
        </w:tc>
        <w:tc>
          <w:tcPr>
            <w:tcW w:w="4536" w:type="dxa"/>
            <w:shd w:val="clear" w:color="auto" w:fill="auto"/>
          </w:tcPr>
          <w:p w:rsidR="00962732" w:rsidRPr="000D469C" w:rsidRDefault="00962732" w:rsidP="00A35416">
            <w:pPr>
              <w:pStyle w:val="a3"/>
              <w:rPr>
                <w:rFonts w:ascii="Times New Roman" w:hAnsi="Times New Roman"/>
                <w:color w:val="FF0000"/>
                <w:szCs w:val="24"/>
              </w:rPr>
            </w:pPr>
            <w:r w:rsidRPr="000D469C">
              <w:rPr>
                <w:rFonts w:ascii="Times New Roman" w:hAnsi="Times New Roman"/>
                <w:color w:val="000000" w:themeColor="text1"/>
                <w:szCs w:val="24"/>
              </w:rPr>
              <w:t xml:space="preserve">Создание документо-ориентированной базы данных (запись, чтение данных) и передача информации из документо-ориентированной базы данных в колоночную базу данных (из </w:t>
            </w:r>
            <w:r w:rsidRPr="000D469C">
              <w:rPr>
                <w:rFonts w:ascii="Times New Roman" w:hAnsi="Times New Roman"/>
                <w:color w:val="000000" w:themeColor="text1"/>
                <w:szCs w:val="24"/>
                <w:lang w:val="en-US"/>
              </w:rPr>
              <w:t>MongoDB</w:t>
            </w:r>
            <w:r w:rsidRPr="000D469C">
              <w:rPr>
                <w:rFonts w:ascii="Times New Roman" w:hAnsi="Times New Roman"/>
                <w:color w:val="000000" w:themeColor="text1"/>
                <w:szCs w:val="24"/>
              </w:rPr>
              <w:t xml:space="preserve"> в </w:t>
            </w:r>
            <w:r w:rsidRPr="000D469C">
              <w:rPr>
                <w:rFonts w:ascii="Times New Roman" w:hAnsi="Times New Roman"/>
                <w:color w:val="000000" w:themeColor="text1"/>
                <w:szCs w:val="24"/>
                <w:lang w:val="en-US"/>
              </w:rPr>
              <w:t>Hbase</w:t>
            </w:r>
            <w:r w:rsidRPr="000D469C">
              <w:rPr>
                <w:rFonts w:ascii="Times New Roman" w:hAnsi="Times New Roman"/>
                <w:color w:val="000000" w:themeColor="text1"/>
                <w:szCs w:val="24"/>
              </w:rPr>
              <w:t xml:space="preserve"> или </w:t>
            </w:r>
            <w:r w:rsidRPr="000D469C">
              <w:rPr>
                <w:rFonts w:ascii="Times New Roman" w:hAnsi="Times New Roman"/>
                <w:color w:val="000000" w:themeColor="text1"/>
                <w:szCs w:val="24"/>
                <w:lang w:val="en-US"/>
              </w:rPr>
              <w:t>Cassandra</w:t>
            </w:r>
            <w:r w:rsidRPr="000D469C">
              <w:rPr>
                <w:rFonts w:ascii="Times New Roman" w:hAnsi="Times New Roman"/>
                <w:color w:val="000000" w:themeColor="text1"/>
                <w:szCs w:val="24"/>
              </w:rPr>
              <w:t>).</w:t>
            </w:r>
          </w:p>
        </w:tc>
        <w:tc>
          <w:tcPr>
            <w:tcW w:w="1560" w:type="dxa"/>
          </w:tcPr>
          <w:p w:rsidR="00962732" w:rsidRPr="00490F26" w:rsidRDefault="00962732" w:rsidP="00A35416">
            <w:pPr>
              <w:pStyle w:val="a3"/>
              <w:jc w:val="center"/>
              <w:rPr>
                <w:rFonts w:ascii="Times New Roman" w:hAnsi="Times New Roman"/>
                <w:color w:val="FF0000"/>
              </w:rPr>
            </w:pPr>
            <w:r w:rsidRPr="00877847">
              <w:rPr>
                <w:rFonts w:ascii="Times New Roman" w:hAnsi="Times New Roman"/>
                <w:color w:val="000000" w:themeColor="text1"/>
              </w:rPr>
              <w:t>2.2.1. -2.2.8.</w:t>
            </w:r>
          </w:p>
        </w:tc>
      </w:tr>
      <w:tr w:rsidR="00962732" w:rsidRPr="00490F26" w:rsidTr="00A35416">
        <w:tc>
          <w:tcPr>
            <w:tcW w:w="900" w:type="dxa"/>
          </w:tcPr>
          <w:p w:rsidR="00962732" w:rsidRPr="00490F26" w:rsidRDefault="00962732" w:rsidP="00A35416">
            <w:pPr>
              <w:pStyle w:val="a3"/>
              <w:jc w:val="center"/>
              <w:rPr>
                <w:rFonts w:ascii="Times New Roman" w:hAnsi="Times New Roman"/>
                <w:color w:val="FF0000"/>
              </w:rPr>
            </w:pPr>
            <w:r w:rsidRPr="00835C50">
              <w:rPr>
                <w:rFonts w:ascii="Times New Roman" w:hAnsi="Times New Roman"/>
                <w:color w:val="000000" w:themeColor="text1"/>
              </w:rPr>
              <w:t>11, 12, 13, 14</w:t>
            </w:r>
          </w:p>
        </w:tc>
        <w:tc>
          <w:tcPr>
            <w:tcW w:w="3069" w:type="dxa"/>
          </w:tcPr>
          <w:p w:rsidR="00962732" w:rsidRPr="0031242D" w:rsidRDefault="00962732" w:rsidP="00A35416">
            <w:pPr>
              <w:pStyle w:val="a3"/>
              <w:rPr>
                <w:rFonts w:ascii="Times New Roman" w:hAnsi="Times New Roman"/>
                <w:color w:val="000000" w:themeColor="text1"/>
                <w:szCs w:val="28"/>
              </w:rPr>
            </w:pPr>
            <w:r w:rsidRPr="00D8459C">
              <w:rPr>
                <w:rFonts w:ascii="Times New Roman" w:hAnsi="Times New Roman"/>
                <w:color w:val="000000" w:themeColor="text1"/>
                <w:szCs w:val="28"/>
              </w:rPr>
              <w:t>Вариант 2.</w:t>
            </w:r>
          </w:p>
          <w:p w:rsidR="00962732" w:rsidRPr="0031242D" w:rsidRDefault="00962732" w:rsidP="00A35416">
            <w:pPr>
              <w:pStyle w:val="a3"/>
              <w:rPr>
                <w:rFonts w:ascii="Times New Roman" w:hAnsi="Times New Roman"/>
                <w:color w:val="FF0000"/>
                <w:szCs w:val="28"/>
              </w:rPr>
            </w:pPr>
            <w:r w:rsidRPr="0031242D">
              <w:rPr>
                <w:rFonts w:ascii="Times New Roman" w:hAnsi="Times New Roman"/>
                <w:szCs w:val="24"/>
              </w:rPr>
              <w:t>Граф знаний</w:t>
            </w:r>
            <w:r w:rsidRPr="0031242D">
              <w:rPr>
                <w:rFonts w:ascii="Times New Roman" w:hAnsi="Times New Roman"/>
                <w:color w:val="000000" w:themeColor="text1"/>
                <w:spacing w:val="-4"/>
                <w:szCs w:val="28"/>
              </w:rPr>
              <w:t xml:space="preserve">. </w:t>
            </w:r>
          </w:p>
        </w:tc>
        <w:tc>
          <w:tcPr>
            <w:tcW w:w="4536" w:type="dxa"/>
            <w:shd w:val="clear" w:color="auto" w:fill="auto"/>
          </w:tcPr>
          <w:p w:rsidR="00962732" w:rsidRPr="000D469C" w:rsidRDefault="00962732" w:rsidP="00A354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469C">
              <w:rPr>
                <w:rFonts w:ascii="Times New Roman" w:hAnsi="Times New Roman" w:cs="Times New Roman"/>
                <w:sz w:val="24"/>
                <w:szCs w:val="24"/>
              </w:rPr>
              <w:t xml:space="preserve">Архитектура графовых БД, языки моделирование данных, язык Cypher. Свойства графовых баз данных и </w:t>
            </w:r>
            <w:r w:rsidRPr="000D46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RDBMS</w:t>
            </w:r>
            <w:r w:rsidRPr="000D469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0D46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NoSQL</w:t>
            </w:r>
            <w:r w:rsidRPr="000D469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62732" w:rsidRPr="000D469C" w:rsidRDefault="00962732" w:rsidP="00A35416">
            <w:pPr>
              <w:pStyle w:val="a3"/>
              <w:rPr>
                <w:rFonts w:ascii="Times New Roman" w:hAnsi="Times New Roman"/>
                <w:color w:val="FF0000"/>
                <w:szCs w:val="24"/>
              </w:rPr>
            </w:pPr>
            <w:r w:rsidRPr="000D469C">
              <w:rPr>
                <w:rFonts w:ascii="Times New Roman" w:hAnsi="Times New Roman"/>
                <w:szCs w:val="24"/>
              </w:rPr>
              <w:t>Моделирование архитектур реальных физических объектов и социальных объектов. Примеры применения базы данных типа Neo4J.</w:t>
            </w:r>
          </w:p>
        </w:tc>
        <w:tc>
          <w:tcPr>
            <w:tcW w:w="1560" w:type="dxa"/>
          </w:tcPr>
          <w:p w:rsidR="00962732" w:rsidRPr="00490F26" w:rsidRDefault="00962732" w:rsidP="00A35416">
            <w:pPr>
              <w:pStyle w:val="a3"/>
              <w:jc w:val="center"/>
              <w:rPr>
                <w:rFonts w:ascii="Times New Roman" w:hAnsi="Times New Roman"/>
                <w:color w:val="FF0000"/>
              </w:rPr>
            </w:pPr>
            <w:r w:rsidRPr="00877847">
              <w:rPr>
                <w:rFonts w:ascii="Times New Roman" w:hAnsi="Times New Roman"/>
                <w:color w:val="000000" w:themeColor="text1"/>
              </w:rPr>
              <w:t>2.2.1. -2.2.8.</w:t>
            </w:r>
          </w:p>
        </w:tc>
      </w:tr>
      <w:tr w:rsidR="00962732" w:rsidRPr="00490F26" w:rsidTr="00A35416">
        <w:tc>
          <w:tcPr>
            <w:tcW w:w="900" w:type="dxa"/>
          </w:tcPr>
          <w:p w:rsidR="00962732" w:rsidRPr="00490F26" w:rsidRDefault="00962732" w:rsidP="00A35416">
            <w:pPr>
              <w:pStyle w:val="a3"/>
              <w:jc w:val="center"/>
              <w:rPr>
                <w:rFonts w:ascii="Times New Roman" w:hAnsi="Times New Roman"/>
                <w:color w:val="FF0000"/>
              </w:rPr>
            </w:pPr>
            <w:r w:rsidRPr="00E60815">
              <w:rPr>
                <w:rFonts w:ascii="Times New Roman" w:hAnsi="Times New Roman"/>
                <w:color w:val="000000" w:themeColor="text1"/>
              </w:rPr>
              <w:t>15, 16, 17, 20</w:t>
            </w:r>
          </w:p>
        </w:tc>
        <w:tc>
          <w:tcPr>
            <w:tcW w:w="3069" w:type="dxa"/>
          </w:tcPr>
          <w:p w:rsidR="00962732" w:rsidRPr="00D8459C" w:rsidRDefault="00962732" w:rsidP="00A35416">
            <w:pPr>
              <w:pStyle w:val="a3"/>
              <w:rPr>
                <w:rFonts w:ascii="Times New Roman" w:hAnsi="Times New Roman"/>
                <w:color w:val="000000" w:themeColor="text1"/>
                <w:szCs w:val="28"/>
              </w:rPr>
            </w:pPr>
            <w:r w:rsidRPr="00D8459C">
              <w:rPr>
                <w:rFonts w:ascii="Times New Roman" w:hAnsi="Times New Roman"/>
                <w:color w:val="000000" w:themeColor="text1"/>
                <w:szCs w:val="28"/>
              </w:rPr>
              <w:t>Вариант 3.</w:t>
            </w:r>
          </w:p>
          <w:p w:rsidR="00962732" w:rsidRPr="00D8459C" w:rsidRDefault="00962732" w:rsidP="00A35416">
            <w:pPr>
              <w:pStyle w:val="a3"/>
              <w:rPr>
                <w:rFonts w:ascii="Times New Roman" w:hAnsi="Times New Roman"/>
                <w:color w:val="FF0000"/>
                <w:szCs w:val="28"/>
              </w:rPr>
            </w:pPr>
            <w:r w:rsidRPr="00D8459C">
              <w:rPr>
                <w:rFonts w:ascii="Times New Roman" w:hAnsi="Times New Roman"/>
                <w:szCs w:val="24"/>
              </w:rPr>
              <w:t>Хранилища данных</w:t>
            </w:r>
          </w:p>
        </w:tc>
        <w:tc>
          <w:tcPr>
            <w:tcW w:w="4536" w:type="dxa"/>
            <w:shd w:val="clear" w:color="auto" w:fill="auto"/>
          </w:tcPr>
          <w:p w:rsidR="00962732" w:rsidRPr="000D469C" w:rsidRDefault="00962732" w:rsidP="00A35416">
            <w:pPr>
              <w:pStyle w:val="a3"/>
              <w:rPr>
                <w:rFonts w:ascii="Times New Roman" w:hAnsi="Times New Roman"/>
                <w:color w:val="FF0000"/>
                <w:szCs w:val="24"/>
              </w:rPr>
            </w:pPr>
            <w:r w:rsidRPr="000D469C">
              <w:rPr>
                <w:rFonts w:ascii="Times New Roman" w:hAnsi="Times New Roman"/>
                <w:szCs w:val="24"/>
              </w:rPr>
              <w:t xml:space="preserve">Архитектура организации хранилищ. Таблицы фактов, таблицы измерений. Облачные платформы для данных. </w:t>
            </w:r>
            <w:r w:rsidRPr="000D469C">
              <w:rPr>
                <w:rFonts w:ascii="Times New Roman" w:hAnsi="Times New Roman"/>
                <w:szCs w:val="24"/>
                <w:shd w:val="clear" w:color="auto" w:fill="FFFFFF" w:themeFill="background1"/>
              </w:rPr>
              <w:t xml:space="preserve">Сервисы для создания хранилищ баз </w:t>
            </w:r>
            <w:r w:rsidRPr="000D469C">
              <w:rPr>
                <w:rFonts w:ascii="Times New Roman" w:hAnsi="Times New Roman"/>
                <w:szCs w:val="24"/>
                <w:shd w:val="clear" w:color="auto" w:fill="FFFFFF" w:themeFill="background1"/>
              </w:rPr>
              <w:lastRenderedPageBreak/>
              <w:t>данных, доставки контента, для создания сложных приложений. Пример построения приложения с использованием хранилища.</w:t>
            </w:r>
          </w:p>
        </w:tc>
        <w:tc>
          <w:tcPr>
            <w:tcW w:w="1560" w:type="dxa"/>
          </w:tcPr>
          <w:p w:rsidR="00962732" w:rsidRPr="00490F26" w:rsidRDefault="00962732" w:rsidP="00A35416">
            <w:pPr>
              <w:pStyle w:val="a3"/>
              <w:jc w:val="center"/>
              <w:rPr>
                <w:rFonts w:ascii="Times New Roman" w:hAnsi="Times New Roman"/>
                <w:color w:val="FF0000"/>
              </w:rPr>
            </w:pPr>
            <w:r w:rsidRPr="00877847">
              <w:rPr>
                <w:rFonts w:ascii="Times New Roman" w:hAnsi="Times New Roman"/>
                <w:color w:val="000000" w:themeColor="text1"/>
              </w:rPr>
              <w:lastRenderedPageBreak/>
              <w:t>2.2.1. -2.2.8.</w:t>
            </w:r>
          </w:p>
        </w:tc>
      </w:tr>
    </w:tbl>
    <w:p w:rsidR="00962732" w:rsidRDefault="00962732" w:rsidP="00962732">
      <w:pPr>
        <w:jc w:val="both"/>
        <w:rPr>
          <w:b/>
          <w:sz w:val="28"/>
          <w:szCs w:val="28"/>
        </w:rPr>
      </w:pPr>
    </w:p>
    <w:p w:rsidR="00DD32AC" w:rsidRDefault="00DD32AC" w:rsidP="00962732">
      <w:pPr>
        <w:jc w:val="both"/>
        <w:rPr>
          <w:b/>
          <w:sz w:val="28"/>
          <w:szCs w:val="28"/>
        </w:rPr>
      </w:pPr>
    </w:p>
    <w:p w:rsidR="00DD32AC" w:rsidRDefault="00DD32AC" w:rsidP="00962732">
      <w:pPr>
        <w:jc w:val="both"/>
        <w:rPr>
          <w:b/>
          <w:sz w:val="28"/>
          <w:szCs w:val="28"/>
        </w:rPr>
      </w:pPr>
    </w:p>
    <w:p w:rsidR="00DD32AC" w:rsidRPr="00DF0384" w:rsidRDefault="00DF0384" w:rsidP="00DD32AC">
      <w:pPr>
        <w:jc w:val="both"/>
        <w:rPr>
          <w:b/>
          <w:sz w:val="32"/>
          <w:szCs w:val="32"/>
          <w:lang w:val="en-US"/>
        </w:rPr>
      </w:pPr>
      <w:r w:rsidRPr="00DF0384">
        <w:rPr>
          <w:b/>
          <w:color w:val="0070C0"/>
          <w:sz w:val="32"/>
          <w:szCs w:val="32"/>
          <w:lang w:val="en-US"/>
        </w:rPr>
        <w:t>Exercises</w:t>
      </w:r>
      <w:r w:rsidRPr="00DF0384">
        <w:rPr>
          <w:b/>
          <w:sz w:val="32"/>
          <w:szCs w:val="32"/>
          <w:lang w:val="en-US"/>
        </w:rPr>
        <w:t xml:space="preserve">   </w:t>
      </w:r>
    </w:p>
    <w:p w:rsidR="00DD32AC" w:rsidRPr="00DD32AC" w:rsidRDefault="00DD32AC" w:rsidP="00DD32AC">
      <w:pPr>
        <w:jc w:val="both"/>
        <w:rPr>
          <w:b/>
          <w:sz w:val="28"/>
          <w:szCs w:val="28"/>
          <w:lang w:val="en-US"/>
        </w:rPr>
      </w:pPr>
    </w:p>
    <w:p w:rsidR="00DD32AC" w:rsidRPr="00DD32AC" w:rsidRDefault="00DD32AC" w:rsidP="00DD32AC">
      <w:pPr>
        <w:jc w:val="both"/>
        <w:rPr>
          <w:b/>
          <w:sz w:val="28"/>
          <w:szCs w:val="28"/>
          <w:lang w:val="en-US"/>
        </w:rPr>
      </w:pPr>
      <w:r w:rsidRPr="00DD32AC">
        <w:rPr>
          <w:b/>
          <w:sz w:val="28"/>
          <w:szCs w:val="28"/>
          <w:lang w:val="en-US"/>
        </w:rPr>
        <w:t>1. Practical (PZ)</w:t>
      </w:r>
    </w:p>
    <w:p w:rsidR="00DD32AC" w:rsidRPr="00DD32AC" w:rsidRDefault="00DD32AC" w:rsidP="00DD32AC">
      <w:pPr>
        <w:jc w:val="both"/>
        <w:rPr>
          <w:b/>
          <w:sz w:val="28"/>
          <w:szCs w:val="28"/>
          <w:lang w:val="en-US"/>
        </w:rPr>
      </w:pPr>
      <w:r w:rsidRPr="00DD32AC">
        <w:rPr>
          <w:b/>
          <w:sz w:val="28"/>
          <w:szCs w:val="28"/>
          <w:lang w:val="en-US"/>
        </w:rPr>
        <w:t>== It is necessary to perform an overview of the databases offered in Cloude,</w:t>
      </w:r>
    </w:p>
    <w:p w:rsidR="00DD32AC" w:rsidRPr="00DD32AC" w:rsidRDefault="00DD32AC" w:rsidP="00DD32AC">
      <w:pPr>
        <w:jc w:val="both"/>
        <w:rPr>
          <w:b/>
          <w:sz w:val="28"/>
          <w:szCs w:val="28"/>
          <w:lang w:val="en-US"/>
        </w:rPr>
      </w:pPr>
      <w:r w:rsidRPr="00DD32AC">
        <w:rPr>
          <w:b/>
          <w:sz w:val="28"/>
          <w:szCs w:val="28"/>
          <w:lang w:val="en-US"/>
        </w:rPr>
        <w:t>== on the topic of cloud database architectures.</w:t>
      </w:r>
    </w:p>
    <w:p w:rsidR="00DD32AC" w:rsidRPr="00DD32AC" w:rsidRDefault="00DD32AC" w:rsidP="00DD32AC">
      <w:pPr>
        <w:jc w:val="both"/>
        <w:rPr>
          <w:b/>
          <w:sz w:val="28"/>
          <w:szCs w:val="28"/>
          <w:lang w:val="en-US"/>
        </w:rPr>
      </w:pPr>
      <w:r w:rsidRPr="00DD32AC">
        <w:rPr>
          <w:b/>
          <w:sz w:val="28"/>
          <w:szCs w:val="28"/>
          <w:lang w:val="en-US"/>
        </w:rPr>
        <w:t>== Cloud Platform Architectures:</w:t>
      </w:r>
    </w:p>
    <w:p w:rsidR="00DD32AC" w:rsidRPr="00DD32AC" w:rsidRDefault="00DD32AC" w:rsidP="00DD32AC">
      <w:pPr>
        <w:jc w:val="both"/>
        <w:rPr>
          <w:b/>
          <w:sz w:val="28"/>
          <w:szCs w:val="28"/>
          <w:lang w:val="en-US"/>
        </w:rPr>
      </w:pPr>
      <w:r w:rsidRPr="00DD32AC">
        <w:rPr>
          <w:b/>
          <w:sz w:val="28"/>
          <w:szCs w:val="28"/>
          <w:lang w:val="en-US"/>
        </w:rPr>
        <w:t>== Microsoft Azure, Amazon (AWS), IBM Cloud, Google</w:t>
      </w:r>
    </w:p>
    <w:p w:rsidR="00DD32AC" w:rsidRPr="00DD32AC" w:rsidRDefault="00DD32AC" w:rsidP="00DD32AC">
      <w:pPr>
        <w:jc w:val="both"/>
        <w:rPr>
          <w:b/>
          <w:sz w:val="28"/>
          <w:szCs w:val="28"/>
          <w:lang w:val="en-US"/>
        </w:rPr>
      </w:pPr>
      <w:r w:rsidRPr="00DD32AC">
        <w:rPr>
          <w:b/>
          <w:sz w:val="28"/>
          <w:szCs w:val="28"/>
          <w:lang w:val="en-US"/>
        </w:rPr>
        <w:t xml:space="preserve"> - of your choice</w:t>
      </w:r>
    </w:p>
    <w:p w:rsidR="00DD32AC" w:rsidRPr="00DD32AC" w:rsidRDefault="00DD32AC" w:rsidP="00DD32AC">
      <w:pPr>
        <w:jc w:val="both"/>
        <w:rPr>
          <w:b/>
          <w:sz w:val="28"/>
          <w:szCs w:val="28"/>
          <w:lang w:val="en-US"/>
        </w:rPr>
      </w:pPr>
      <w:r w:rsidRPr="00DD32AC">
        <w:rPr>
          <w:b/>
          <w:sz w:val="28"/>
          <w:szCs w:val="28"/>
          <w:lang w:val="en-US"/>
        </w:rPr>
        <w:t>Give examples of services for creating storage, databases and content delivery. Prepare a report.</w:t>
      </w:r>
    </w:p>
    <w:p w:rsidR="00DD32AC" w:rsidRPr="00DD32AC" w:rsidRDefault="00DD32AC" w:rsidP="00DD32AC">
      <w:pPr>
        <w:jc w:val="both"/>
        <w:rPr>
          <w:b/>
          <w:sz w:val="28"/>
          <w:szCs w:val="28"/>
          <w:lang w:val="en-US"/>
        </w:rPr>
      </w:pPr>
    </w:p>
    <w:p w:rsidR="00DD32AC" w:rsidRPr="00DD32AC" w:rsidRDefault="00DD32AC" w:rsidP="00DD32AC">
      <w:pPr>
        <w:jc w:val="both"/>
        <w:rPr>
          <w:b/>
          <w:sz w:val="28"/>
          <w:szCs w:val="28"/>
          <w:lang w:val="en-US"/>
        </w:rPr>
      </w:pPr>
      <w:r w:rsidRPr="00DD32AC">
        <w:rPr>
          <w:b/>
          <w:sz w:val="28"/>
          <w:szCs w:val="28"/>
          <w:lang w:val="en-US"/>
        </w:rPr>
        <w:t>2. Laboratory</w:t>
      </w:r>
    </w:p>
    <w:p w:rsidR="00DD32AC" w:rsidRPr="00DD32AC" w:rsidRDefault="00DD32AC" w:rsidP="00DD32AC">
      <w:pPr>
        <w:jc w:val="both"/>
        <w:rPr>
          <w:b/>
          <w:sz w:val="28"/>
          <w:szCs w:val="28"/>
          <w:lang w:val="en-US"/>
        </w:rPr>
      </w:pPr>
      <w:r w:rsidRPr="00DD32AC">
        <w:rPr>
          <w:b/>
          <w:sz w:val="28"/>
          <w:szCs w:val="28"/>
          <w:lang w:val="en-US"/>
        </w:rPr>
        <w:t>The table shows three options for the test, the undergraduate performs one test using the services of the selected platform from the practical task in clause 1.</w:t>
      </w:r>
    </w:p>
    <w:p w:rsidR="00DD32AC" w:rsidRPr="00DD32AC" w:rsidRDefault="00DD32AC" w:rsidP="00DD32AC">
      <w:pPr>
        <w:jc w:val="both"/>
        <w:rPr>
          <w:b/>
          <w:sz w:val="28"/>
          <w:szCs w:val="28"/>
          <w:lang w:val="en-US"/>
        </w:rPr>
      </w:pPr>
      <w:r w:rsidRPr="00DD32AC">
        <w:rPr>
          <w:b/>
          <w:sz w:val="28"/>
          <w:szCs w:val="28"/>
          <w:lang w:val="en-US"/>
        </w:rPr>
        <w:t>The task can be simplified: create a database, add that data, read and return data. Document the work, describe the process, take screenshots and insert into the report.</w:t>
      </w:r>
    </w:p>
    <w:p w:rsidR="00DD32AC" w:rsidRPr="00DD32AC" w:rsidRDefault="00DD32AC" w:rsidP="00DD32AC">
      <w:pPr>
        <w:jc w:val="both"/>
        <w:rPr>
          <w:b/>
          <w:i/>
          <w:sz w:val="28"/>
          <w:szCs w:val="28"/>
          <w:lang w:val="en-US"/>
        </w:rPr>
      </w:pPr>
      <w:r w:rsidRPr="00DD32AC">
        <w:rPr>
          <w:b/>
          <w:i/>
          <w:sz w:val="28"/>
          <w:szCs w:val="28"/>
          <w:lang w:val="en-US"/>
        </w:rPr>
        <w:t>NoSQL databases.</w:t>
      </w:r>
    </w:p>
    <w:p w:rsidR="00DD32AC" w:rsidRPr="00DD32AC" w:rsidRDefault="00DD32AC" w:rsidP="00DD32AC">
      <w:pPr>
        <w:jc w:val="both"/>
        <w:rPr>
          <w:b/>
          <w:sz w:val="28"/>
          <w:szCs w:val="28"/>
          <w:lang w:val="en-US"/>
        </w:rPr>
      </w:pPr>
      <w:r w:rsidRPr="00DD32AC">
        <w:rPr>
          <w:b/>
          <w:sz w:val="28"/>
          <w:szCs w:val="28"/>
          <w:lang w:val="en-US"/>
        </w:rPr>
        <w:t xml:space="preserve"> Creating a document-oriented database (writing, reading data) and transferring information from a document-oriented database to a columnar database (from MongoDB to Hbase or Cassandra). </w:t>
      </w:r>
    </w:p>
    <w:p w:rsidR="00DD32AC" w:rsidRDefault="00DD32AC" w:rsidP="00DD32AC">
      <w:pPr>
        <w:jc w:val="both"/>
        <w:rPr>
          <w:b/>
          <w:sz w:val="28"/>
          <w:szCs w:val="28"/>
          <w:lang w:val="en-US"/>
        </w:rPr>
      </w:pPr>
    </w:p>
    <w:p w:rsidR="00DD32AC" w:rsidRDefault="00DD32AC" w:rsidP="00DD32AC">
      <w:pPr>
        <w:jc w:val="both"/>
        <w:rPr>
          <w:b/>
          <w:sz w:val="28"/>
          <w:szCs w:val="28"/>
          <w:lang w:val="en-US"/>
        </w:rPr>
      </w:pPr>
    </w:p>
    <w:p w:rsidR="00DD32AC" w:rsidRPr="00DD32AC" w:rsidRDefault="00DD32AC" w:rsidP="00DD32AC">
      <w:pPr>
        <w:jc w:val="both"/>
        <w:rPr>
          <w:b/>
          <w:i/>
          <w:sz w:val="28"/>
          <w:szCs w:val="28"/>
          <w:lang w:val="en-US"/>
        </w:rPr>
      </w:pPr>
      <w:r w:rsidRPr="00DD32AC">
        <w:rPr>
          <w:b/>
          <w:i/>
          <w:sz w:val="28"/>
          <w:szCs w:val="28"/>
          <w:lang w:val="en-US"/>
        </w:rPr>
        <w:t xml:space="preserve">Knowledge graph. </w:t>
      </w:r>
    </w:p>
    <w:p w:rsidR="00DD32AC" w:rsidRPr="00DD32AC" w:rsidRDefault="00DD32AC" w:rsidP="00DD32AC">
      <w:pPr>
        <w:jc w:val="both"/>
        <w:rPr>
          <w:b/>
          <w:sz w:val="28"/>
          <w:szCs w:val="28"/>
          <w:lang w:val="en-US"/>
        </w:rPr>
      </w:pPr>
      <w:r w:rsidRPr="00DD32AC">
        <w:rPr>
          <w:b/>
          <w:sz w:val="28"/>
          <w:szCs w:val="28"/>
          <w:lang w:val="en-US"/>
        </w:rPr>
        <w:t>Graph database architecture, data modeling languages, Cypher language. Properties of graph databases and RDBMS, NoSQL.</w:t>
      </w:r>
    </w:p>
    <w:p w:rsidR="00DD32AC" w:rsidRPr="00EF1020" w:rsidRDefault="00DD32AC" w:rsidP="00DD32AC">
      <w:pPr>
        <w:jc w:val="both"/>
        <w:rPr>
          <w:b/>
          <w:sz w:val="28"/>
          <w:szCs w:val="28"/>
          <w:lang w:val="en-US"/>
        </w:rPr>
      </w:pPr>
      <w:r w:rsidRPr="00DD32AC">
        <w:rPr>
          <w:b/>
          <w:sz w:val="28"/>
          <w:szCs w:val="28"/>
          <w:lang w:val="en-US"/>
        </w:rPr>
        <w:t xml:space="preserve">Modeling the architectures of real physical objects and social objects. </w:t>
      </w:r>
      <w:r w:rsidRPr="00EF1020">
        <w:rPr>
          <w:b/>
          <w:sz w:val="28"/>
          <w:szCs w:val="28"/>
          <w:lang w:val="en-US"/>
        </w:rPr>
        <w:t>Examples of using a database like Neo4J</w:t>
      </w:r>
      <w:r w:rsidR="001A3825" w:rsidRPr="00EF1020">
        <w:rPr>
          <w:b/>
          <w:sz w:val="28"/>
          <w:szCs w:val="28"/>
          <w:lang w:val="en-US"/>
        </w:rPr>
        <w:t>.</w:t>
      </w:r>
    </w:p>
    <w:p w:rsidR="00DD32AC" w:rsidRPr="00EF1020" w:rsidRDefault="00DD32AC" w:rsidP="00DD32AC">
      <w:pPr>
        <w:jc w:val="both"/>
        <w:rPr>
          <w:b/>
          <w:sz w:val="28"/>
          <w:szCs w:val="28"/>
          <w:lang w:val="en-US"/>
        </w:rPr>
      </w:pPr>
    </w:p>
    <w:p w:rsidR="00DD32AC" w:rsidRPr="00DD32AC" w:rsidRDefault="00DD32AC" w:rsidP="00DD32AC">
      <w:pPr>
        <w:jc w:val="both"/>
        <w:rPr>
          <w:b/>
          <w:i/>
          <w:sz w:val="28"/>
          <w:szCs w:val="28"/>
          <w:lang w:val="en-US"/>
        </w:rPr>
      </w:pPr>
      <w:r w:rsidRPr="00DD32AC">
        <w:rPr>
          <w:b/>
          <w:i/>
          <w:sz w:val="28"/>
          <w:szCs w:val="28"/>
          <w:lang w:val="en-US"/>
        </w:rPr>
        <w:t xml:space="preserve">Data warehouses </w:t>
      </w:r>
    </w:p>
    <w:p w:rsidR="00DD32AC" w:rsidRPr="00962732" w:rsidRDefault="00DD32AC" w:rsidP="00DD32AC">
      <w:pPr>
        <w:jc w:val="both"/>
        <w:rPr>
          <w:b/>
          <w:sz w:val="28"/>
          <w:szCs w:val="28"/>
        </w:rPr>
      </w:pPr>
      <w:r w:rsidRPr="00DD32AC">
        <w:rPr>
          <w:b/>
          <w:sz w:val="28"/>
          <w:szCs w:val="28"/>
          <w:lang w:val="en-US"/>
        </w:rPr>
        <w:t xml:space="preserve">Storage organization architecture. Fact tables, dimension tables. Cloud platforms for data. Services for creating database storages, content delivery, for creating complex applications. </w:t>
      </w:r>
      <w:r w:rsidRPr="00DD32AC">
        <w:rPr>
          <w:b/>
          <w:sz w:val="28"/>
          <w:szCs w:val="28"/>
        </w:rPr>
        <w:t xml:space="preserve">An example of building an application using </w:t>
      </w:r>
      <w:r>
        <w:rPr>
          <w:b/>
          <w:sz w:val="28"/>
          <w:szCs w:val="28"/>
          <w:lang w:val="en-US"/>
        </w:rPr>
        <w:t>data warehouse</w:t>
      </w:r>
      <w:r>
        <w:rPr>
          <w:b/>
          <w:sz w:val="28"/>
          <w:szCs w:val="28"/>
        </w:rPr>
        <w:t>.</w:t>
      </w:r>
    </w:p>
    <w:sectPr w:rsidR="00DD32AC" w:rsidRPr="00962732" w:rsidSect="00672D78">
      <w:pgSz w:w="11906" w:h="16838" w:code="9"/>
      <w:pgMar w:top="1134" w:right="1134" w:bottom="1134" w:left="1418" w:header="709" w:footer="709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E81F3E"/>
    <w:multiLevelType w:val="hybridMultilevel"/>
    <w:tmpl w:val="3F8AEAD6"/>
    <w:lvl w:ilvl="0" w:tplc="ACF851D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732"/>
    <w:rsid w:val="000D469C"/>
    <w:rsid w:val="001A3825"/>
    <w:rsid w:val="001E678B"/>
    <w:rsid w:val="002A26ED"/>
    <w:rsid w:val="003B34F1"/>
    <w:rsid w:val="00672D78"/>
    <w:rsid w:val="006B2A41"/>
    <w:rsid w:val="008E70B3"/>
    <w:rsid w:val="00962732"/>
    <w:rsid w:val="00DC552E"/>
    <w:rsid w:val="00DD32AC"/>
    <w:rsid w:val="00DF0384"/>
    <w:rsid w:val="00EF1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33DC9F-618F-4744-9FCF-E403FC9E5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962732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962732"/>
    <w:rPr>
      <w:rFonts w:ascii="Arial" w:eastAsia="Times New Roman" w:hAnsi="Arial" w:cs="Times New Roman"/>
      <w:sz w:val="24"/>
      <w:szCs w:val="20"/>
      <w:lang w:eastAsia="ru-RU"/>
    </w:rPr>
  </w:style>
  <w:style w:type="paragraph" w:styleId="a5">
    <w:name w:val="List Paragraph"/>
    <w:basedOn w:val="a"/>
    <w:uiPriority w:val="34"/>
    <w:qFormat/>
    <w:rsid w:val="00DC55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459</Words>
  <Characters>2617</Characters>
  <Application>Microsoft Office Word</Application>
  <DocSecurity>0</DocSecurity>
  <Lines>21</Lines>
  <Paragraphs>6</Paragraphs>
  <ScaleCrop>false</ScaleCrop>
  <Company>Hewlett-Packard</Company>
  <LinksUpToDate>false</LinksUpToDate>
  <CharactersWithSpaces>3070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Ian_Pii</dc:creator>
  <cp:keywords/>
  <dc:description/>
  <cp:lastModifiedBy>Ian_Pii</cp:lastModifiedBy>
  <cp:revision>11</cp:revision>
  <dcterms:created xsi:type="dcterms:W3CDTF">2021-09-30T11:14:00Z</dcterms:created>
  <dcterms:modified xsi:type="dcterms:W3CDTF">2023-09-06T15:13:00Z</dcterms:modified>
</cp:coreProperties>
</file>