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tif" ContentType="image/tiff"/>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rPr>
          <w:rFonts w:ascii="C059" w:hAnsi="C059"/>
        </w:rPr>
      </w:pPr>
      <w:r>
        <w:drawing>
          <wp:anchor behindDoc="0" distT="0" distB="0" distL="114300" distR="114300" simplePos="0" locked="0" layoutInCell="0" allowOverlap="1" relativeHeight="2">
            <wp:simplePos x="0" y="0"/>
            <wp:positionH relativeFrom="column">
              <wp:posOffset>4022090</wp:posOffset>
            </wp:positionH>
            <wp:positionV relativeFrom="paragraph">
              <wp:posOffset>271145</wp:posOffset>
            </wp:positionV>
            <wp:extent cx="2504440" cy="1087755"/>
            <wp:effectExtent l="0" t="0" r="0" b="0"/>
            <wp:wrapSquare wrapText="bothSides"/>
            <wp:docPr id="1" name="Picture 1" descr="A person wearing a suit and ti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suit and tie&#10;&#10;Description automatically generated"/>
                    <pic:cNvPicPr>
                      <a:picLocks noChangeAspect="1" noChangeArrowheads="1"/>
                    </pic:cNvPicPr>
                  </pic:nvPicPr>
                  <pic:blipFill>
                    <a:blip r:embed="rId2"/>
                    <a:stretch>
                      <a:fillRect/>
                    </a:stretch>
                  </pic:blipFill>
                  <pic:spPr bwMode="auto">
                    <a:xfrm>
                      <a:off x="0" y="0"/>
                      <a:ext cx="2504440" cy="1087755"/>
                    </a:xfrm>
                    <a:prstGeom prst="rect">
                      <a:avLst/>
                    </a:prstGeom>
                  </pic:spPr>
                </pic:pic>
              </a:graphicData>
            </a:graphic>
          </wp:anchor>
        </w:drawing>
      </w:r>
      <w:r>
        <w:rPr>
          <w:rFonts w:ascii="C059" w:hAnsi="C059"/>
        </w:rPr>
        <w:t>Anthropology 104</w:t>
      </w:r>
    </w:p>
    <w:p>
      <w:pPr>
        <w:pStyle w:val="Heading1"/>
        <w:rPr>
          <w:rFonts w:ascii="C059" w:hAnsi="C059"/>
        </w:rPr>
      </w:pPr>
      <w:r>
        <w:rPr>
          <w:rFonts w:ascii="C059" w:hAnsi="C059"/>
          <w:b/>
          <w:bCs/>
        </w:rPr>
        <w:t>Fieldwork Project 2</w:t>
      </w:r>
      <w:r>
        <w:rPr>
          <w:rFonts w:ascii="C059" w:hAnsi="C059"/>
        </w:rPr>
        <w:t xml:space="preserve"> | </w:t>
      </w:r>
      <w:r>
        <w:rPr>
          <w:rFonts w:ascii="C059" w:hAnsi="C059"/>
          <w:i/>
          <w:iCs/>
        </w:rPr>
        <w:t>Participant Observation</w:t>
      </w:r>
    </w:p>
    <w:p>
      <w:pPr>
        <w:pStyle w:val="Title"/>
        <w:rPr>
          <w:rFonts w:ascii="C059" w:hAnsi="C059"/>
        </w:rPr>
      </w:pPr>
      <w:r>
        <w:rPr>
          <w:rFonts w:ascii="C059" w:hAnsi="C059"/>
        </w:rPr>
        <w:t>Project Journal</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Name:</w:t>
        <w:tab/>
      </w:r>
      <w:r>
        <w:rPr>
          <w:rFonts w:cs="Calibri" w:ascii="C059" w:hAnsi="C059" w:cstheme="minorHAnsi"/>
          <w:b/>
          <w:bCs/>
        </w:rPr>
        <w:t>Svadrut Kukunooru</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TA Name:</w:t>
        <w:tab/>
      </w:r>
      <w:r>
        <w:rPr>
          <w:rFonts w:cs="Calibri" w:ascii="C059" w:hAnsi="C059" w:cstheme="minorHAnsi"/>
          <w:b/>
          <w:bCs/>
        </w:rPr>
        <w:t>Juniper Lewis</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Discussion Section Number:</w:t>
        <w:tab/>
      </w:r>
      <w:r>
        <w:rPr>
          <w:rFonts w:cs="Calibri" w:ascii="C059" w:hAnsi="C059" w:cstheme="minorHAnsi"/>
          <w:b/>
          <w:bCs/>
        </w:rPr>
        <w:t>320</w:t>
      </w:r>
    </w:p>
    <w:p>
      <w:pPr>
        <w:pStyle w:val="Normal"/>
        <w:tabs>
          <w:tab w:val="clear" w:pos="720"/>
          <w:tab w:val="right" w:pos="3240" w:leader="none"/>
          <w:tab w:val="left" w:pos="3600" w:leader="none"/>
        </w:tabs>
        <w:rPr>
          <w:rFonts w:ascii="C059" w:hAnsi="C059"/>
        </w:rPr>
      </w:pPr>
      <w:r>
        <w:rPr>
          <w:rFonts w:cs="Calibri" w:ascii="C059" w:hAnsi="C059" w:cstheme="minorHAnsi"/>
        </w:rPr>
        <w:tab/>
      </w:r>
      <w:r>
        <w:rPr>
          <w:rFonts w:cs="Calibri" w:ascii="C059" w:hAnsi="C059" w:cstheme="minorHAnsi"/>
          <w:b/>
          <w:bCs/>
        </w:rPr>
        <w:t>Semester and Year:</w:t>
        <w:tab/>
      </w:r>
      <w:r>
        <w:rPr>
          <w:rFonts w:cs="Calibri" w:ascii="C059" w:hAnsi="C059" w:cstheme="minorHAnsi"/>
          <w:b/>
          <w:bCs/>
        </w:rPr>
        <w:t>2</w:t>
      </w:r>
      <w:r>
        <w:rPr>
          <w:rFonts w:cs="Calibri" w:ascii="C059" w:hAnsi="C059" w:cstheme="minorHAnsi"/>
          <w:b/>
          <w:bCs/>
          <w:vertAlign w:val="superscript"/>
        </w:rPr>
        <w:t>nd</w:t>
      </w:r>
      <w:r>
        <w:rPr>
          <w:rFonts w:cs="Calibri" w:ascii="C059" w:hAnsi="C059" w:cstheme="minorHAnsi"/>
          <w:b/>
          <w:bCs/>
        </w:rPr>
        <w:t xml:space="preserve"> Semester, 1</w:t>
      </w:r>
      <w:r>
        <w:rPr>
          <w:rFonts w:cs="Calibri" w:ascii="C059" w:hAnsi="C059" w:cstheme="minorHAnsi"/>
          <w:b/>
          <w:bCs/>
          <w:vertAlign w:val="superscript"/>
        </w:rPr>
        <w:t>st</w:t>
      </w:r>
      <w:r>
        <w:rPr>
          <w:rFonts w:cs="Calibri" w:ascii="C059" w:hAnsi="C059" w:cstheme="minorHAnsi"/>
          <w:b/>
          <w:bCs/>
        </w:rPr>
        <w:t xml:space="preserve"> Year</w:t>
      </w:r>
    </w:p>
    <w:p>
      <w:pPr>
        <w:pStyle w:val="Heading1"/>
        <w:rPr>
          <w:rFonts w:ascii="C059" w:hAnsi="C059"/>
        </w:rPr>
      </w:pPr>
      <w:r>
        <w:rPr>
          <w:rFonts w:ascii="C059" w:hAnsi="C059"/>
        </w:rPr>
        <w:t>Getting Started</w:t>
      </w:r>
    </w:p>
    <w:p>
      <w:pPr>
        <w:pStyle w:val="Normal"/>
        <w:rPr>
          <w:rFonts w:ascii="C059" w:hAnsi="C059"/>
        </w:rPr>
      </w:pPr>
      <w:r>
        <w:rPr>
          <w:rFonts w:cs="Calibri" w:ascii="C059" w:hAnsi="C059" w:cstheme="minorHAnsi"/>
        </w:rPr>
        <w:t xml:space="preserve">Welcome to your journal assignments for Fieldwork Project 2!  Please add your information to this template (above), rename and save it in Microsoft Word </w:t>
      </w:r>
      <w:r>
        <w:rPr>
          <w:rFonts w:cs="Calibri" w:ascii="C059" w:hAnsi="C059" w:cstheme="minorHAnsi"/>
          <w:b/>
          <w:bCs/>
        </w:rPr>
        <w:t>.docx</w:t>
      </w:r>
      <w:r>
        <w:rPr>
          <w:rFonts w:cs="Calibri" w:ascii="C059" w:hAnsi="C059" w:cstheme="minorHAnsi"/>
        </w:rPr>
        <w:t xml:space="preserve"> or </w:t>
      </w:r>
      <w:r>
        <w:rPr>
          <w:rFonts w:cs="Calibri" w:ascii="C059" w:hAnsi="C059" w:cstheme="minorHAnsi"/>
          <w:b/>
          <w:bCs/>
        </w:rPr>
        <w:t>.doc</w:t>
      </w:r>
      <w:r>
        <w:rPr>
          <w:rFonts w:cs="Calibri" w:ascii="C059" w:hAnsi="C059" w:cstheme="minorHAnsi"/>
        </w:rPr>
        <w:t xml:space="preserve"> format.</w:t>
      </w:r>
    </w:p>
    <w:p>
      <w:pPr>
        <w:pStyle w:val="Normal"/>
        <w:rPr>
          <w:rFonts w:ascii="C059" w:hAnsi="C059"/>
        </w:rPr>
      </w:pPr>
      <w:r>
        <w:rPr>
          <w:rFonts w:cs="Calibri" w:ascii="C059" w:hAnsi="C059" w:cstheme="minorHAnsi"/>
        </w:rPr>
        <w:t xml:space="preserve">Make sure the filename includes </w:t>
      </w:r>
      <w:r>
        <w:rPr>
          <w:rFonts w:cs="Calibri" w:ascii="C059" w:hAnsi="C059" w:cstheme="minorHAnsi"/>
          <w:b/>
          <w:bCs/>
        </w:rPr>
        <w:t>your name</w:t>
      </w:r>
      <w:r>
        <w:rPr>
          <w:rFonts w:cs="Calibri" w:ascii="C059" w:hAnsi="C059" w:cstheme="minorHAnsi"/>
        </w:rPr>
        <w:t xml:space="preserve"> and the </w:t>
      </w:r>
      <w:r>
        <w:rPr>
          <w:rFonts w:cs="Calibri" w:ascii="C059" w:hAnsi="C059" w:cstheme="minorHAnsi"/>
          <w:b/>
          <w:bCs/>
        </w:rPr>
        <w:t>name of the assignment</w:t>
      </w:r>
      <w:r>
        <w:rPr>
          <w:rFonts w:cs="Calibri" w:ascii="C059" w:hAnsi="C059" w:cstheme="minorHAnsi"/>
        </w:rPr>
        <w:t xml:space="preserve"> (FWP2). </w:t>
      </w:r>
    </w:p>
    <w:p>
      <w:pPr>
        <w:pStyle w:val="Normal"/>
        <w:ind w:left="720" w:hanging="0"/>
        <w:rPr>
          <w:rFonts w:ascii="C059" w:hAnsi="C059"/>
        </w:rPr>
      </w:pPr>
      <w:r>
        <w:rPr>
          <w:rFonts w:cs="Calibri" w:ascii="C059" w:hAnsi="C059" w:cstheme="minorHAnsi"/>
          <w:i/>
          <w:iCs/>
        </w:rPr>
        <w:t>(Example)</w:t>
      </w:r>
      <w:r>
        <w:rPr>
          <w:rFonts w:cs="Calibri" w:ascii="C059" w:hAnsi="C059" w:cstheme="minorHAnsi"/>
        </w:rPr>
        <w:t xml:space="preserve">  FWP2F Wendy Liu.docx</w:t>
      </w:r>
    </w:p>
    <w:p>
      <w:pPr>
        <w:pStyle w:val="Normal"/>
        <w:rPr>
          <w:rFonts w:ascii="C059" w:hAnsi="C059"/>
        </w:rPr>
      </w:pPr>
      <w:r>
        <w:rPr>
          <w:rFonts w:cs="Calibri" w:ascii="C059" w:hAnsi="C059" w:cstheme="minorHAnsi"/>
          <w:i/>
          <w:iCs/>
        </w:rPr>
        <w:t>Submission:</w:t>
      </w:r>
      <w:r>
        <w:rPr>
          <w:rFonts w:cs="Calibri" w:ascii="C059" w:hAnsi="C059" w:cstheme="minorHAnsi"/>
        </w:rPr>
        <w:t xml:space="preserve"> The project journal will be completed in several steps. You will be submitting this same journal file multiple times in different stages of writing, in response to each journal assignment below.  If you do not submit the file to Canvas by the deadline you will not be awarded points for that journal assignment.  For example, for the first assignment you are only expected to complete Journal 2.1 (the others will still be blank).  By the end of the project, all the assignments in your journal will be filled in.</w:t>
      </w:r>
    </w:p>
    <w:p>
      <w:pPr>
        <w:pStyle w:val="Heading2"/>
        <w:rPr>
          <w:rFonts w:ascii="C059" w:hAnsi="C059"/>
        </w:rPr>
      </w:pPr>
      <w:r>
        <w:rPr>
          <w:rFonts w:ascii="C059" w:hAnsi="C059"/>
          <w:b/>
          <w:bCs/>
        </w:rPr>
        <w:t>Journal 2.1</w:t>
      </w:r>
      <w:r>
        <w:rPr>
          <w:rFonts w:ascii="C059" w:hAnsi="C059"/>
        </w:rPr>
        <w:t xml:space="preserve"> | Reading Response </w:t>
      </w:r>
    </w:p>
    <w:p>
      <w:pPr>
        <w:pStyle w:val="Heading3"/>
        <w:rPr>
          <w:rFonts w:ascii="C059" w:hAnsi="C059"/>
        </w:rPr>
      </w:pPr>
      <w:r>
        <w:rPr>
          <w:rFonts w:ascii="C059" w:hAnsi="C059"/>
        </w:rPr>
        <w:t xml:space="preserve">Instructions &amp; Expectations </w:t>
      </w:r>
    </w:p>
    <w:p>
      <w:pPr>
        <w:pStyle w:val="Normal"/>
        <w:rPr>
          <w:rFonts w:ascii="C059" w:hAnsi="C059"/>
        </w:rPr>
      </w:pPr>
      <w:r>
        <w:rPr>
          <w:rFonts w:cs="Calibri" w:ascii="C059" w:hAnsi="C059" w:cstheme="minorHAnsi"/>
        </w:rPr>
        <w:t>Before you begin this writing assignment, read the article “</w:t>
      </w:r>
      <w:r>
        <w:rPr>
          <w:rFonts w:cs="Calibri" w:ascii="C059" w:hAnsi="C059" w:cstheme="minorHAnsi"/>
          <w:i/>
          <w:iCs/>
        </w:rPr>
        <w:t xml:space="preserve">The Machine Does It!”: Using Convenience Technologies to Analyze Care, Reproductive Labor, Gender and Class in Urban Morocco. </w:t>
      </w:r>
      <w:r>
        <w:rPr>
          <w:rFonts w:cs="Calibri" w:ascii="C059" w:hAnsi="C059" w:cstheme="minorHAnsi"/>
        </w:rPr>
        <w:t xml:space="preserve">by M. Ruth Dike (available as a PDF on Canvas).  </w:t>
      </w:r>
    </w:p>
    <w:p>
      <w:pPr>
        <w:pStyle w:val="Normal"/>
        <w:rPr>
          <w:rFonts w:ascii="C059" w:hAnsi="C059"/>
        </w:rPr>
      </w:pPr>
      <w:r>
        <w:rPr>
          <w:rFonts w:cs="Calibri" w:ascii="C059" w:hAnsi="C059" w:cstheme="minorHAnsi"/>
        </w:rPr>
        <w:t>Write 2-4 sentences in response to each of the questions below. The first question has been completed as an example.</w:t>
      </w:r>
    </w:p>
    <w:p>
      <w:pPr>
        <w:pStyle w:val="Normal"/>
        <w:rPr>
          <w:rFonts w:ascii="C059" w:hAnsi="C059"/>
        </w:rPr>
      </w:pPr>
      <w:r>
        <w:rPr>
          <w:rFonts w:eastAsia="맑은 고딕" w:cs="MoolBoran" w:ascii="C059" w:hAnsi="C059" w:cstheme="majorBid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5</w:t>
      </w:r>
      <w:r>
        <w:rPr>
          <w:rFonts w:cs="Calibri" w:ascii="C059" w:hAnsi="C059" w:cstheme="minorHAnsi"/>
        </w:rPr>
        <w:t>.</w:t>
      </w:r>
    </w:p>
    <w:p>
      <w:pPr>
        <w:pStyle w:val="Normal"/>
        <w:rPr>
          <w:rFonts w:ascii="C059" w:hAnsi="C059"/>
        </w:rPr>
      </w:pPr>
      <w:r>
        <w:rPr>
          <w:rFonts w:ascii="C059" w:hAnsi="C059"/>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cPr>
          <w:p>
            <w:pPr>
              <w:pStyle w:val="Normal"/>
              <w:widowControl/>
              <w:spacing w:before="0" w:after="120"/>
              <w:jc w:val="left"/>
              <w:rPr>
                <w:rFonts w:ascii="C059" w:hAnsi="C059"/>
                <w:kern w:val="0"/>
                <w:lang w:val="en-US" w:eastAsia="en-US" w:bidi="ar-SA"/>
              </w:rPr>
            </w:pPr>
            <w:r>
              <w:rPr>
                <w:rFonts w:ascii="C059" w:hAnsi="C059"/>
                <w:i/>
                <w:iCs/>
                <w:kern w:val="0"/>
                <w:lang w:val="en-US" w:eastAsia="en-US" w:bidi="ar-SA"/>
              </w:rPr>
              <w:t>(Example)</w:t>
            </w:r>
            <w:r>
              <w:rPr>
                <w:rFonts w:ascii="C059" w:hAnsi="C059"/>
                <w:kern w:val="0"/>
                <w:lang w:val="en-US" w:eastAsia="en-US" w:bidi="ar-SA"/>
              </w:rPr>
              <w:t xml:space="preserve"> </w:t>
            </w:r>
            <w:r>
              <w:rPr>
                <w:rFonts w:ascii="C059" w:hAnsi="C059"/>
                <w:b/>
                <w:bCs/>
                <w:kern w:val="0"/>
                <w:lang w:val="en-US" w:eastAsia="en-US" w:bidi="ar-SA"/>
              </w:rPr>
              <w:t>Why did M. Ruth Dike choose to examine how Moroccan women used washing machines as part of her research?</w:t>
            </w:r>
            <w:r>
              <w:rPr>
                <w:rFonts w:ascii="C059" w:hAnsi="C059"/>
                <w:kern w:val="0"/>
                <w:lang w:val="en-US" w:eastAsia="en-US" w:bidi="ar-SA"/>
              </w:rPr>
              <w:t xml:space="preserve"> </w:t>
            </w:r>
          </w:p>
        </w:tc>
      </w:tr>
      <w:tr>
        <w:trPr>
          <w:trHeight w:val="782"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t xml:space="preserve">M. Ruth Dike chose to look at how Moroccan women used washing machines because she was interested in understanding whether or not new “convenience technologies” were actually convenient to use. She was also interested in understanding how its usage impacted the gender politics of labor in a household. </w:t>
            </w:r>
          </w:p>
        </w:tc>
      </w:tr>
      <w:tr>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What were M. Ruth Dike’s main research questions when she started her research with families in Morocco?</w:t>
            </w:r>
          </w:p>
        </w:tc>
      </w:tr>
      <w:tr>
        <w:trPr>
          <w:trHeight w:val="782"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 xml:space="preserve">M. Ruth Dike asked how new convenience technologies affected gender and class roles in urban Morocco. She also asked how new convenience technologies that helped with reproductive labor reinforced or changed gender stereotypes and roles in urban Morocco. </w:t>
            </w:r>
          </w:p>
        </w:tc>
      </w:tr>
      <w:tr>
        <w:trPr>
          <w:trHeight w:val="269" w:hRule="atLeast"/>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Why did M. Ruth Dike think that examining washing machine and pressure cooker usage would be good activities for her to research?</w:t>
            </w:r>
          </w:p>
        </w:tc>
      </w:tr>
      <w:tr>
        <w:trPr>
          <w:trHeight w:val="800"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Examining washing machine and pressure cooker usage would be good activities for Dike to research because it is easier for her to use to answer her question. They are easier to analyze since “participants said that washing machines meaningfully impact their daily lives.” (312).</w:t>
            </w:r>
          </w:p>
        </w:tc>
      </w:tr>
      <w:tr>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 xml:space="preserve">What were M. Ruth Dike’s key research methods? (Describe them). </w:t>
            </w:r>
          </w:p>
        </w:tc>
      </w:tr>
      <w:tr>
        <w:trPr>
          <w:trHeight w:val="782"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 xml:space="preserve">Dike “conducted fifty-three semistructured interviews with married middle- and lower-class Moroccans in Moroccan Arabic, as well as extensive informal participant observation.” </w:t>
            </w:r>
            <w:r>
              <w:rPr>
                <w:rFonts w:ascii="C059" w:hAnsi="C059"/>
                <w:kern w:val="0"/>
                <w:lang w:val="en-US" w:eastAsia="en-US" w:bidi="ar-SA"/>
              </w:rPr>
              <w:t>She also “lived with four different families for a week each to gain more fine-grained data on exactly who did which kinds of reproductive labor.” (314)</w:t>
            </w:r>
          </w:p>
        </w:tc>
      </w:tr>
      <w:tr>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How did M. Ruth Dike approach “gender” as a topic of study?</w:t>
            </w:r>
          </w:p>
        </w:tc>
      </w:tr>
      <w:tr>
        <w:trPr>
          <w:trHeight w:val="890"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 xml:space="preserve">Dike explored how convenience technologies such as washing machines or pressure cookers affected traditional gender roles. </w:t>
            </w:r>
            <w:r>
              <w:rPr>
                <w:rFonts w:ascii="C059" w:hAnsi="C059"/>
                <w:kern w:val="0"/>
                <w:lang w:val="en-US" w:eastAsia="en-US" w:bidi="ar-SA"/>
              </w:rPr>
              <w:t xml:space="preserve">Since new technologies made doing things that (traditionally) only one gender did easier, it also managed to devalue women’s reproductive labor in relation to other men’s labor, such as in the kitchen. </w:t>
            </w:r>
          </w:p>
        </w:tc>
      </w:tr>
      <w:tr>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 xml:space="preserve">Based on this article, what do you think are some of the strengths and limitations of anthropological research methods? </w:t>
            </w:r>
          </w:p>
        </w:tc>
      </w:tr>
      <w:tr>
        <w:trPr>
          <w:trHeight w:val="881"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 xml:space="preserve">One strength of these research methods is that it is extremely thorough and it takes account of many different perspectives. A limitation, however, is that this method takes a huge amount of resources and time. </w:t>
            </w:r>
          </w:p>
        </w:tc>
      </w:tr>
      <w:tr>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 xml:space="preserve">What did you find most interesting, important, and/or confusing about this article? </w:t>
            </w:r>
          </w:p>
        </w:tc>
      </w:tr>
      <w:tr>
        <w:trPr>
          <w:trHeight w:val="881"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 xml:space="preserve">What I found the most interesting about this article is that new technologies can affect gender roles to this extent; </w:t>
            </w:r>
            <w:r>
              <w:rPr>
                <w:rFonts w:ascii="C059" w:hAnsi="C059"/>
                <w:kern w:val="0"/>
                <w:lang w:val="en-US" w:eastAsia="en-US" w:bidi="ar-SA"/>
              </w:rPr>
              <w:t xml:space="preserve">I had no idea that simple technologies like washing machines or pressure cookers could devalue women’s roles so much. An important note about the article is that convenience technologies also serve to reinforce one’s perception that their standing in the world is one as a citizen as a developed nation. </w:t>
            </w:r>
          </w:p>
        </w:tc>
      </w:tr>
      <w:tr>
        <w:trPr>
          <w:trHeight w:val="260" w:hRule="atLeast"/>
        </w:trPr>
        <w:tc>
          <w:tcPr>
            <w:tcW w:w="10790" w:type="dxa"/>
            <w:tcBorders/>
          </w:tcPr>
          <w:p>
            <w:pPr>
              <w:pStyle w:val="ListParagraph"/>
              <w:widowControl/>
              <w:numPr>
                <w:ilvl w:val="0"/>
                <w:numId w:val="1"/>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What have you learned from this article that may be useful to you when you conduct participant observation yourself?</w:t>
            </w:r>
          </w:p>
        </w:tc>
      </w:tr>
      <w:tr>
        <w:trPr>
          <w:trHeight w:val="881" w:hRule="atLeast"/>
        </w:trPr>
        <w:tc>
          <w:tcPr>
            <w:tcW w:w="10790" w:type="dxa"/>
            <w:tcBorders/>
          </w:tcPr>
          <w:p>
            <w:pPr>
              <w:pStyle w:val="Normal"/>
              <w:widowControl/>
              <w:spacing w:before="0" w:after="120"/>
              <w:ind w:firstLine="360"/>
              <w:jc w:val="left"/>
              <w:rPr>
                <w:rFonts w:ascii="C059" w:hAnsi="C059"/>
                <w:kern w:val="0"/>
                <w:lang w:val="en-US" w:eastAsia="en-US" w:bidi="ar-SA"/>
              </w:rPr>
            </w:pPr>
            <w:r>
              <w:rPr>
                <w:rFonts w:ascii="C059" w:hAnsi="C059"/>
                <w:kern w:val="0"/>
                <w:lang w:val="en-US" w:eastAsia="en-US" w:bidi="ar-SA"/>
              </w:rPr>
              <w:t xml:space="preserve">If I conduct participant observation, I have to make sure to take data from different classes of people. Additionally, you should make sure the participants are different in other ways; for example, Dike selected families to differ in wives participating in the labor force or not. </w:t>
            </w:r>
          </w:p>
        </w:tc>
      </w:tr>
    </w:tbl>
    <w:p>
      <w:pPr>
        <w:pStyle w:val="Normal"/>
        <w:rPr>
          <w:rFonts w:ascii="C059" w:hAnsi="C059"/>
        </w:rPr>
      </w:pPr>
      <w:r>
        <w:rPr>
          <w:rFonts w:ascii="C059" w:hAnsi="C059"/>
        </w:rPr>
      </w:r>
    </w:p>
    <w:p>
      <w:pPr>
        <w:pStyle w:val="Heading2"/>
        <w:rPr>
          <w:rFonts w:ascii="C059" w:hAnsi="C059"/>
        </w:rPr>
      </w:pPr>
      <w:r>
        <w:rPr>
          <w:rFonts w:ascii="C059" w:hAnsi="C059"/>
          <w:b/>
          <w:bCs/>
        </w:rPr>
        <w:t>Journal 2.2</w:t>
      </w:r>
      <w:r>
        <w:rPr>
          <w:rFonts w:ascii="C059" w:hAnsi="C059"/>
        </w:rPr>
        <w:t xml:space="preserve"> | Research Questions</w:t>
      </w:r>
    </w:p>
    <w:p>
      <w:pPr>
        <w:pStyle w:val="Heading3"/>
        <w:rPr>
          <w:rFonts w:ascii="C059" w:hAnsi="C059"/>
        </w:rPr>
      </w:pPr>
      <w:r>
        <w:rPr>
          <w:rFonts w:ascii="C059" w:hAnsi="C059"/>
        </w:rPr>
        <w:t>Instructions &amp; Expectations</w:t>
      </w:r>
    </w:p>
    <w:p>
      <w:pPr>
        <w:pStyle w:val="Normal"/>
        <w:rPr>
          <w:rFonts w:ascii="C059" w:hAnsi="C059"/>
        </w:rPr>
      </w:pPr>
      <w:r>
        <w:rPr>
          <w:rFonts w:cs="Calibri" w:ascii="C059" w:hAnsi="C059" w:cstheme="minorHAnsi"/>
        </w:rPr>
        <w:t xml:space="preserve">Anthropologists typically ask “how” and “why” questions. These are open-ended questions that explore processes, relationships, and meaning. They generally don’t ask closed questions, such as yes/no questions or questions related to quantities (e.g. “how many”).  </w:t>
      </w:r>
    </w:p>
    <w:p>
      <w:pPr>
        <w:pStyle w:val="Normal"/>
        <w:rPr>
          <w:rFonts w:ascii="C059" w:hAnsi="C059"/>
        </w:rPr>
      </w:pPr>
      <w:r>
        <w:rPr>
          <w:rFonts w:eastAsia="맑은 고딕" w:cs="MoolBoran" w:ascii="C059" w:hAnsi="C059" w:cstheme="majorBidi" w:eastAsiaTheme="majorEastAsia"/>
          <w:color w:val="1F3763" w:themeColor="accent1" w:themeShade="7f"/>
          <w:sz w:val="24"/>
          <w:szCs w:val="24"/>
        </w:rPr>
        <w:t>Remember:</w:t>
      </w:r>
      <w:r>
        <w:rPr>
          <w:rFonts w:cs="Calibri" w:ascii="C059" w:hAnsi="C059" w:cstheme="minorHAnsi"/>
        </w:rPr>
        <w:t xml:space="preserve"> </w:t>
        <w:tab/>
      </w:r>
    </w:p>
    <w:p>
      <w:pPr>
        <w:pStyle w:val="ListParagraph"/>
        <w:numPr>
          <w:ilvl w:val="0"/>
          <w:numId w:val="3"/>
        </w:numPr>
        <w:tabs>
          <w:tab w:val="clear" w:pos="720"/>
          <w:tab w:val="left" w:pos="2160" w:leader="none"/>
        </w:tabs>
        <w:rPr>
          <w:rFonts w:ascii="C059" w:hAnsi="C059"/>
        </w:rPr>
      </w:pPr>
      <w:r>
        <w:rPr>
          <w:rFonts w:cs="Calibri" w:ascii="C059" w:hAnsi="C059" w:cstheme="minorHAnsi"/>
        </w:rPr>
        <w:t xml:space="preserve">Your research questions need to be answerable within the time frame of the project.  </w:t>
      </w:r>
    </w:p>
    <w:p>
      <w:pPr>
        <w:pStyle w:val="ListParagraph"/>
        <w:numPr>
          <w:ilvl w:val="0"/>
          <w:numId w:val="3"/>
        </w:numPr>
        <w:tabs>
          <w:tab w:val="clear" w:pos="720"/>
          <w:tab w:val="left" w:pos="2160" w:leader="none"/>
        </w:tabs>
        <w:rPr>
          <w:rFonts w:ascii="C059" w:hAnsi="C059"/>
        </w:rPr>
      </w:pPr>
      <w:r>
        <w:rPr>
          <w:rFonts w:cs="Calibri" w:ascii="C059" w:hAnsi="C059" w:cstheme="minorHAnsi"/>
        </w:rPr>
        <w:t>Choose a research question related to gender that will be interesting for you to explore.</w:t>
      </w:r>
    </w:p>
    <w:p>
      <w:pPr>
        <w:pStyle w:val="ListParagraph"/>
        <w:numPr>
          <w:ilvl w:val="0"/>
          <w:numId w:val="3"/>
        </w:numPr>
        <w:tabs>
          <w:tab w:val="clear" w:pos="720"/>
          <w:tab w:val="left" w:pos="2160" w:leader="none"/>
        </w:tabs>
        <w:rPr>
          <w:rFonts w:ascii="C059" w:hAnsi="C059"/>
        </w:rPr>
      </w:pPr>
      <w:r>
        <w:rPr>
          <w:rFonts w:cs="Calibri" w:ascii="C059" w:hAnsi="C059" w:cstheme="minorHAnsi"/>
        </w:rPr>
        <w:t>Choose a context for your research where you can engage as an active participant.</w:t>
      </w:r>
    </w:p>
    <w:p>
      <w:pPr>
        <w:pStyle w:val="Normal"/>
        <w:rPr>
          <w:rFonts w:ascii="C059" w:hAnsi="C059" w:cs="Calibri" w:cstheme="minorHAnsi"/>
        </w:rPr>
      </w:pPr>
      <w:r>
        <w:rPr>
          <w:rFonts w:cs="Calibri" w:cstheme="minorHAnsi" w:ascii="C059" w:hAnsi="C059"/>
        </w:rPr>
      </w:r>
    </w:p>
    <w:p>
      <w:pPr>
        <w:pStyle w:val="Normal"/>
        <w:rPr>
          <w:rFonts w:ascii="C059" w:hAnsi="C059"/>
        </w:rPr>
      </w:pPr>
      <w:r>
        <w:rPr>
          <w:rFonts w:cs="Calibri" w:ascii="C059" w:hAnsi="C059" w:cstheme="minorHAnsi"/>
        </w:rPr>
        <w:t xml:space="preserve">Based on the work you did in discussion section, write your two possible research questions here. Your TA will review these and advise you which one(s) likely to be successful for your research. You will receive feedback on Canvas. </w:t>
      </w:r>
    </w:p>
    <w:p>
      <w:pPr>
        <w:pStyle w:val="Normal"/>
        <w:rPr>
          <w:rFonts w:ascii="C059" w:hAnsi="C059"/>
        </w:rPr>
      </w:pPr>
      <w:r>
        <w:rPr>
          <w:rFonts w:cs="Calibri" w:ascii="C059" w:hAnsi="C059" w:cstheme="minorHAnsi"/>
        </w:rPr>
        <w:t xml:space="preserve">In addition, for each question you need to also give a </w:t>
      </w:r>
      <w:r>
        <w:rPr>
          <w:rFonts w:cs="Calibri" w:ascii="C059" w:hAnsi="C059" w:cstheme="minorHAnsi"/>
          <w:i/>
          <w:iCs/>
        </w:rPr>
        <w:t xml:space="preserve">short description </w:t>
      </w:r>
      <w:r>
        <w:rPr>
          <w:rFonts w:cs="Calibri" w:ascii="C059" w:hAnsi="C059" w:cstheme="minorHAnsi"/>
        </w:rPr>
        <w:t xml:space="preserve">of the activity you will be participating in during your observation, and the </w:t>
      </w:r>
      <w:r>
        <w:rPr>
          <w:rFonts w:cs="Calibri" w:ascii="C059" w:hAnsi="C059" w:cstheme="minorHAnsi"/>
          <w:i/>
          <w:iCs/>
        </w:rPr>
        <w:t xml:space="preserve">location </w:t>
      </w:r>
      <w:r>
        <w:rPr>
          <w:rFonts w:cs="Calibri" w:ascii="C059" w:hAnsi="C059" w:cstheme="minorHAnsi"/>
        </w:rPr>
        <w:t>where that activity takes place.  (</w:t>
      </w:r>
      <w:r>
        <w:rPr>
          <w:rFonts w:cs="Calibri" w:ascii="C059" w:hAnsi="C059" w:cstheme="minorHAnsi"/>
          <w:i/>
          <w:iCs/>
        </w:rPr>
        <w:t>e.g.</w:t>
      </w:r>
      <w:r>
        <w:rPr>
          <w:rFonts w:cs="Calibri" w:ascii="C059" w:hAnsi="C059" w:cstheme="minorHAnsi"/>
        </w:rPr>
        <w:t xml:space="preserve"> "For my participant observation I will lift weights at the Natatorium gym on the UW campus.")</w:t>
      </w:r>
    </w:p>
    <w:p>
      <w:pPr>
        <w:pStyle w:val="Normal"/>
        <w:jc w:val="center"/>
        <w:rPr>
          <w:rFonts w:ascii="C059" w:hAnsi="C059"/>
        </w:rPr>
      </w:pPr>
      <w:r>
        <w:rPr>
          <w:rFonts w:cs="Calibri" w:ascii="C059" w:hAnsi="C059" w:cstheme="minorHAnsi"/>
          <w:b/>
          <w:bCs/>
        </w:rPr>
        <w:t>Read your TA’s feedback on Canvas in order to proceed with the project.</w:t>
      </w:r>
    </w:p>
    <w:p>
      <w:pPr>
        <w:pStyle w:val="Normal"/>
        <w:rPr>
          <w:rFonts w:ascii="C059" w:hAnsi="C059"/>
        </w:rPr>
      </w:pPr>
      <w:r>
        <w:rPr>
          <w:rFonts w:eastAsia="맑은 고딕" w:cs="MoolBoran" w:ascii="C059" w:hAnsi="C059" w:cstheme="majorBid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 xml:space="preserve">11:59pm the day AFTER your Discussion Section in Week 5 </w:t>
      </w:r>
      <w:r>
        <w:rPr>
          <w:rFonts w:cs="Calibri" w:ascii="C059" w:hAnsi="C059" w:cstheme="minorHAnsi"/>
        </w:rPr>
        <w:t>(e.g. if your discussion section meets on Monday, your Research Questions are due by 11:59pm on Tuesday).</w:t>
      </w:r>
    </w:p>
    <w:p>
      <w:pPr>
        <w:pStyle w:val="Normal"/>
        <w:rPr>
          <w:rFonts w:ascii="C059" w:hAnsi="C059"/>
        </w:rPr>
      </w:pPr>
      <w:r>
        <w:rPr>
          <w:rFonts w:ascii="C059" w:hAnsi="C059"/>
        </w:rPr>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29"/>
        <w:gridCol w:w="8460"/>
      </w:tblGrid>
      <w:tr>
        <w:trPr>
          <w:trHeight w:val="782" w:hRule="atLeast"/>
        </w:trPr>
        <w:tc>
          <w:tcPr>
            <w:tcW w:w="2329" w:type="dxa"/>
            <w:tcBorders>
              <w:bottom w:val="nil"/>
            </w:tcBorders>
          </w:tcPr>
          <w:p>
            <w:pPr>
              <w:pStyle w:val="Normal"/>
              <w:widowControl/>
              <w:spacing w:before="0" w:after="120"/>
              <w:jc w:val="left"/>
              <w:rPr>
                <w:rFonts w:ascii="C059" w:hAnsi="C059"/>
                <w:kern w:val="0"/>
                <w:lang w:val="en-US" w:eastAsia="en-US" w:bidi="ar-SA"/>
              </w:rPr>
            </w:pPr>
            <w:r>
              <w:rPr>
                <w:rFonts w:ascii="C059" w:hAnsi="C059"/>
                <w:b/>
                <w:bCs/>
                <w:kern w:val="0"/>
                <w:lang w:val="en-US" w:eastAsia="en-US" w:bidi="ar-SA"/>
              </w:rPr>
              <w:t>Research Question 1</w:t>
            </w:r>
          </w:p>
        </w:tc>
        <w:tc>
          <w:tcPr>
            <w:tcW w:w="846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rHeight w:val="710" w:hRule="atLeast"/>
        </w:trPr>
        <w:tc>
          <w:tcPr>
            <w:tcW w:w="2329" w:type="dxa"/>
            <w:tcBorders>
              <w:top w:val="nil"/>
            </w:tcBorders>
          </w:tcPr>
          <w:p>
            <w:pPr>
              <w:pStyle w:val="Normal"/>
              <w:widowControl/>
              <w:spacing w:before="0" w:after="120"/>
              <w:jc w:val="right"/>
              <w:rPr>
                <w:rFonts w:ascii="C059" w:hAnsi="C059"/>
                <w:kern w:val="0"/>
                <w:lang w:val="en-US" w:eastAsia="en-US" w:bidi="ar-SA"/>
              </w:rPr>
            </w:pPr>
            <w:r>
              <w:rPr>
                <w:rFonts w:ascii="C059" w:hAnsi="C059"/>
                <w:b/>
                <w:bCs/>
                <w:i/>
                <w:iCs/>
                <w:kern w:val="0"/>
                <w:lang w:val="en-US" w:eastAsia="en-US" w:bidi="ar-SA"/>
              </w:rPr>
              <w:t xml:space="preserve">Activity &amp; Location </w:t>
            </w:r>
          </w:p>
        </w:tc>
        <w:tc>
          <w:tcPr>
            <w:tcW w:w="846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rHeight w:val="710" w:hRule="atLeast"/>
        </w:trPr>
        <w:tc>
          <w:tcPr>
            <w:tcW w:w="2329" w:type="dxa"/>
            <w:tcBorders>
              <w:bottom w:val="nil"/>
            </w:tcBorders>
          </w:tcPr>
          <w:p>
            <w:pPr>
              <w:pStyle w:val="Normal"/>
              <w:widowControl/>
              <w:spacing w:before="0" w:after="120"/>
              <w:jc w:val="left"/>
              <w:rPr>
                <w:rFonts w:ascii="C059" w:hAnsi="C059"/>
                <w:kern w:val="0"/>
                <w:lang w:val="en-US" w:eastAsia="en-US" w:bidi="ar-SA"/>
              </w:rPr>
            </w:pPr>
            <w:r>
              <w:rPr>
                <w:rFonts w:ascii="C059" w:hAnsi="C059"/>
                <w:b/>
                <w:bCs/>
                <w:kern w:val="0"/>
                <w:lang w:val="en-US" w:eastAsia="en-US" w:bidi="ar-SA"/>
              </w:rPr>
              <w:t>Research Question 2</w:t>
            </w:r>
          </w:p>
        </w:tc>
        <w:tc>
          <w:tcPr>
            <w:tcW w:w="846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rHeight w:val="710" w:hRule="atLeast"/>
        </w:trPr>
        <w:tc>
          <w:tcPr>
            <w:tcW w:w="2329" w:type="dxa"/>
            <w:tcBorders>
              <w:top w:val="nil"/>
            </w:tcBorders>
          </w:tcPr>
          <w:p>
            <w:pPr>
              <w:pStyle w:val="Normal"/>
              <w:widowControl/>
              <w:spacing w:before="0" w:after="120"/>
              <w:jc w:val="right"/>
              <w:rPr>
                <w:rFonts w:ascii="C059" w:hAnsi="C059"/>
                <w:kern w:val="0"/>
                <w:lang w:val="en-US" w:eastAsia="en-US" w:bidi="ar-SA"/>
              </w:rPr>
            </w:pPr>
            <w:r>
              <w:rPr>
                <w:rFonts w:ascii="C059" w:hAnsi="C059"/>
                <w:b/>
                <w:bCs/>
                <w:i/>
                <w:iCs/>
                <w:kern w:val="0"/>
                <w:lang w:val="en-US" w:eastAsia="en-US" w:bidi="ar-SA"/>
              </w:rPr>
              <w:t>Activity &amp; Location</w:t>
            </w:r>
          </w:p>
        </w:tc>
        <w:tc>
          <w:tcPr>
            <w:tcW w:w="846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bl>
    <w:p>
      <w:pPr>
        <w:pStyle w:val="Heading2"/>
        <w:rPr>
          <w:rFonts w:ascii="C059" w:hAnsi="C059"/>
        </w:rPr>
      </w:pPr>
      <w:r>
        <w:rPr>
          <w:rFonts w:ascii="C059" w:hAnsi="C059"/>
          <w:b/>
          <w:bCs/>
        </w:rPr>
        <w:t xml:space="preserve">Journal 2.3 </w:t>
      </w:r>
      <w:r>
        <w:rPr>
          <w:rFonts w:ascii="C059" w:hAnsi="C059"/>
        </w:rPr>
        <w:t>| 1</w:t>
      </w:r>
      <w:r>
        <w:rPr>
          <w:rFonts w:ascii="C059" w:hAnsi="C059"/>
          <w:vertAlign w:val="superscript"/>
        </w:rPr>
        <w:t>st</w:t>
      </w:r>
      <w:r>
        <w:rPr>
          <w:rFonts w:ascii="C059" w:hAnsi="C059"/>
        </w:rPr>
        <w:t xml:space="preserve"> Fieldnotes</w:t>
      </w:r>
    </w:p>
    <w:p>
      <w:pPr>
        <w:pStyle w:val="Heading3"/>
        <w:rPr>
          <w:rFonts w:ascii="C059" w:hAnsi="C059"/>
        </w:rPr>
      </w:pPr>
      <w:r>
        <w:rPr>
          <w:rFonts w:ascii="C059" w:hAnsi="C059"/>
        </w:rPr>
        <w:t>Instructions &amp; Expectations</w:t>
      </w:r>
    </w:p>
    <w:p>
      <w:pPr>
        <w:pStyle w:val="Heading4"/>
        <w:rPr>
          <w:rFonts w:ascii="C059" w:hAnsi="C059"/>
        </w:rPr>
      </w:pPr>
      <w:r>
        <w:rPr>
          <w:rFonts w:ascii="C059" w:hAnsi="C059"/>
        </w:rPr>
        <w:t>Participant Observation</w:t>
      </w:r>
    </w:p>
    <w:p>
      <w:pPr>
        <w:pStyle w:val="Normal"/>
        <w:rPr>
          <w:rFonts w:ascii="C059" w:hAnsi="C059"/>
        </w:rPr>
      </w:pPr>
      <w:r>
        <w:rPr>
          <w:rFonts w:cs="Calibri" w:ascii="C059" w:hAnsi="C059" w:cstheme="minorHAnsi"/>
        </w:rPr>
        <w:t>It’s now time to conduct your first participant observation based on your research question and the activity/location you have chosen.</w:t>
      </w:r>
    </w:p>
    <w:p>
      <w:pPr>
        <w:pStyle w:val="ListParagraph"/>
        <w:numPr>
          <w:ilvl w:val="0"/>
          <w:numId w:val="4"/>
        </w:numPr>
        <w:rPr>
          <w:rFonts w:ascii="C059" w:hAnsi="C059"/>
        </w:rPr>
      </w:pPr>
      <w:r>
        <w:rPr>
          <w:rFonts w:cs="Calibri" w:ascii="C059" w:hAnsi="C059" w:cstheme="minorHAnsi"/>
        </w:rPr>
        <w:t xml:space="preserve">Do your activity for one hour. </w:t>
      </w:r>
    </w:p>
    <w:p>
      <w:pPr>
        <w:pStyle w:val="ListParagraph"/>
        <w:numPr>
          <w:ilvl w:val="0"/>
          <w:numId w:val="4"/>
        </w:numPr>
        <w:rPr>
          <w:rFonts w:ascii="C059" w:hAnsi="C059"/>
        </w:rPr>
      </w:pPr>
      <w:r>
        <w:rPr>
          <w:rFonts w:cs="Calibri" w:ascii="C059" w:hAnsi="C059" w:cstheme="minorHAnsi"/>
        </w:rPr>
        <w:t>Next week you will return to the same location for a second round of participant observation.</w:t>
      </w:r>
    </w:p>
    <w:p>
      <w:pPr>
        <w:pStyle w:val="Heading4"/>
        <w:rPr>
          <w:rFonts w:ascii="C059" w:hAnsi="C059"/>
        </w:rPr>
      </w:pPr>
      <w:r>
        <w:rPr>
          <w:rFonts w:ascii="C059" w:hAnsi="C059"/>
        </w:rPr>
        <w:t>Taking Field Notes</w:t>
      </w:r>
    </w:p>
    <w:p>
      <w:pPr>
        <w:pStyle w:val="Normal"/>
        <w:rPr>
          <w:rFonts w:ascii="C059" w:hAnsi="C059"/>
        </w:rPr>
      </w:pPr>
      <w:r>
        <w:rPr>
          <w:rFonts w:cs="Calibri" w:ascii="C059" w:hAnsi="C059" w:cstheme="minorHAnsi"/>
        </w:rPr>
        <w:t xml:space="preserve">Field notes are what anthropologists write down in response to what they do, see, hear, and think. They are a form of recorded data, and anthropologists can continue to analyze them long after they have completed their participant observation. </w:t>
      </w:r>
    </w:p>
    <w:p>
      <w:pPr>
        <w:pStyle w:val="ListParagraph"/>
        <w:numPr>
          <w:ilvl w:val="0"/>
          <w:numId w:val="5"/>
        </w:numPr>
        <w:rPr>
          <w:rFonts w:ascii="C059" w:hAnsi="C059"/>
        </w:rPr>
      </w:pPr>
      <w:r>
        <w:rPr>
          <w:rFonts w:cs="Calibri" w:ascii="C059" w:hAnsi="C059" w:cstheme="minorHAnsi"/>
        </w:rPr>
        <w:t xml:space="preserve">Take field notes while you do you your activity, or immediately after completing the activity. </w:t>
      </w:r>
    </w:p>
    <w:p>
      <w:pPr>
        <w:pStyle w:val="Normal"/>
        <w:rPr>
          <w:rFonts w:ascii="C059" w:hAnsi="C059"/>
        </w:rPr>
      </w:pPr>
      <w:r>
        <w:rPr>
          <w:rFonts w:cs="Calibri" w:ascii="C059" w:hAnsi="C059" w:cstheme="minorHAnsi"/>
        </w:rPr>
        <w:t>Everyone writes field notes differently. Some anthropologists make very detailed notes. Others just jot down quick points to help jog their memory later. Some people's notes describe what they observe quite literally , while others are more abstract (for example, they might include drawings or charts).</w:t>
      </w:r>
    </w:p>
    <w:p>
      <w:pPr>
        <w:pStyle w:val="Normal"/>
        <w:rPr>
          <w:rFonts w:ascii="C059" w:hAnsi="C059"/>
        </w:rPr>
      </w:pPr>
      <w:r>
        <w:rPr>
          <w:rFonts w:cs="Calibri" w:ascii="C059" w:hAnsi="C059" w:cstheme="minorHAnsi"/>
        </w:rPr>
        <w:t>It's up to you to decide how to take field notes and you may want to experiment with different styles.</w:t>
      </w:r>
    </w:p>
    <w:p>
      <w:pPr>
        <w:pStyle w:val="Heading4"/>
        <w:rPr>
          <w:rFonts w:ascii="C059" w:hAnsi="C059"/>
        </w:rPr>
      </w:pPr>
      <w:r>
        <w:rPr>
          <w:rFonts w:ascii="C059" w:hAnsi="C059"/>
        </w:rPr>
        <w:t>Succeeding in your Participant Observation</w:t>
      </w:r>
    </w:p>
    <w:p>
      <w:pPr>
        <w:pStyle w:val="Normal"/>
        <w:rPr>
          <w:rFonts w:ascii="C059" w:hAnsi="C059"/>
        </w:rPr>
      </w:pPr>
      <w:r>
        <w:rPr>
          <w:rFonts w:cs="Calibri" w:ascii="C059" w:hAnsi="C059" w:cstheme="minorHAnsi"/>
        </w:rPr>
        <w:t xml:space="preserve">Here are some questions &amp; ideas that may help you: </w:t>
      </w:r>
    </w:p>
    <w:p>
      <w:pPr>
        <w:pStyle w:val="ListParagraph"/>
        <w:numPr>
          <w:ilvl w:val="0"/>
          <w:numId w:val="5"/>
        </w:numPr>
        <w:rPr>
          <w:rFonts w:ascii="C059" w:hAnsi="C059"/>
        </w:rPr>
      </w:pPr>
      <w:r>
        <w:rPr>
          <w:rFonts w:cs="Calibri" w:ascii="C059" w:hAnsi="C059" w:cstheme="minorHAnsi"/>
        </w:rPr>
        <w:t>What is your activity like, physically? How do you feel doing it? How might the way you are experiencing this activity be different from the ways other people experience it?</w:t>
      </w:r>
    </w:p>
    <w:p>
      <w:pPr>
        <w:pStyle w:val="ListParagraph"/>
        <w:numPr>
          <w:ilvl w:val="0"/>
          <w:numId w:val="5"/>
        </w:numPr>
        <w:rPr>
          <w:rFonts w:ascii="C059" w:hAnsi="C059"/>
        </w:rPr>
      </w:pPr>
      <w:r>
        <w:rPr>
          <w:rFonts w:cs="Calibri" w:ascii="C059" w:hAnsi="C059" w:cstheme="minorHAnsi"/>
        </w:rPr>
        <w:t>What are other people doing? Why are they doing it? How are other people interacting with each other? What do you think the relationships between the other people are? How might aspects of other people’s identities (e.g. gender, age, etc.) be shaping their involvement in the activity and their interactions with one another?</w:t>
      </w:r>
    </w:p>
    <w:p>
      <w:pPr>
        <w:pStyle w:val="ListParagraph"/>
        <w:numPr>
          <w:ilvl w:val="0"/>
          <w:numId w:val="5"/>
        </w:numPr>
        <w:rPr>
          <w:rFonts w:ascii="C059" w:hAnsi="C059"/>
        </w:rPr>
      </w:pPr>
      <w:r>
        <w:rPr>
          <w:rFonts w:cs="Calibri" w:ascii="C059" w:hAnsi="C059" w:cstheme="minorHAnsi"/>
        </w:rPr>
        <w:t xml:space="preserve">What's the space around you like? How do the characteristics of the space – for example, if it’s inside or outside, big or small – shape what people are doing there? What are the sights, sounds, and smells? </w:t>
      </w:r>
    </w:p>
    <w:p>
      <w:pPr>
        <w:pStyle w:val="ListParagraph"/>
        <w:numPr>
          <w:ilvl w:val="0"/>
          <w:numId w:val="5"/>
        </w:numPr>
        <w:rPr>
          <w:rFonts w:ascii="C059" w:hAnsi="C059"/>
        </w:rPr>
      </w:pPr>
      <w:r>
        <w:rPr>
          <w:rFonts w:cs="Calibri" w:ascii="C059" w:hAnsi="C059" w:cstheme="minorHAnsi"/>
        </w:rPr>
        <w:t>How does what you're noticing help you answer your research question? What ideas do you have at this point?</w:t>
      </w:r>
    </w:p>
    <w:p>
      <w:pPr>
        <w:pStyle w:val="ListParagraph"/>
        <w:numPr>
          <w:ilvl w:val="0"/>
          <w:numId w:val="5"/>
        </w:numPr>
        <w:rPr>
          <w:rFonts w:ascii="C059" w:hAnsi="C059"/>
        </w:rPr>
      </w:pPr>
      <w:r>
        <w:rPr>
          <w:rFonts w:cs="Calibri" w:ascii="C059" w:hAnsi="C059" w:cstheme="minorHAnsi"/>
        </w:rPr>
        <w:t>What else do you notice? Write down anything that sticks out to you as interesting or important.</w:t>
      </w:r>
    </w:p>
    <w:p>
      <w:pPr>
        <w:pStyle w:val="Normal"/>
        <w:rPr>
          <w:rFonts w:ascii="C059" w:hAnsi="C059"/>
        </w:rPr>
      </w:pPr>
      <w:r>
        <w:rPr>
          <w:rFonts w:cs="Calibri" w:ascii="C059" w:hAnsi="C059" w:cstheme="minorHAnsi"/>
        </w:rPr>
        <w:t>You have two options for submitting your field notes:</w:t>
      </w:r>
    </w:p>
    <w:p>
      <w:pPr>
        <w:pStyle w:val="Normal"/>
        <w:ind w:left="720" w:hanging="0"/>
        <w:rPr>
          <w:rFonts w:ascii="C059" w:hAnsi="C059"/>
        </w:rPr>
      </w:pPr>
      <w:r>
        <w:rPr>
          <w:rFonts w:cs="Calibri" w:ascii="C059" w:hAnsi="C059" w:cstheme="minorHAnsi"/>
        </w:rPr>
        <w:t xml:space="preserve">You can type your notes into the space below and upload your journal to the Canvas assignment for Journal 2.3 (doc, docx, PDF) </w:t>
      </w:r>
      <w:r>
        <w:rPr>
          <w:rFonts w:cs="Calibri" w:ascii="C059" w:hAnsi="C059" w:cstheme="minorHAnsi"/>
          <w:b/>
          <w:bCs/>
        </w:rPr>
        <w:t>OR</w:t>
      </w:r>
      <w:r>
        <w:rPr>
          <w:rFonts w:cs="Calibri" w:ascii="C059" w:hAnsi="C059" w:cstheme="minorHAnsi"/>
        </w:rPr>
        <w:t xml:space="preserve"> you can submit a photo or scan (pdf, jpg, jpeg, png, tiff) of your handwritten notes to the Canvas assignment for Journal 2.3.</w:t>
      </w:r>
    </w:p>
    <w:p>
      <w:pPr>
        <w:pStyle w:val="Normal"/>
        <w:rPr>
          <w:rFonts w:ascii="C059" w:hAnsi="C059"/>
        </w:rPr>
      </w:pPr>
      <w:r>
        <w:rPr>
          <w:rFonts w:eastAsia="맑은 고딕" w:cs="MoolBoran" w:ascii="C059" w:hAnsi="C059" w:cstheme="majorBid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6.</w:t>
      </w:r>
    </w:p>
    <w:p>
      <w:pPr>
        <w:pStyle w:val="Normal"/>
        <w:rPr>
          <w:rFonts w:ascii="C059" w:hAnsi="C059" w:cs="Calibri" w:cstheme="minorHAnsi"/>
        </w:rPr>
      </w:pPr>
      <w:r>
        <w:rPr>
          <w:rFonts w:cs="Calibri" w:cstheme="minorHAnsi" w:ascii="C059" w:hAnsi="C059"/>
        </w:rPr>
        <mc:AlternateContent>
          <mc:Choice Requires="wps">
            <w:drawing>
              <wp:anchor behindDoc="0" distT="0" distB="21590" distL="0" distR="21590" simplePos="0" locked="0" layoutInCell="0" allowOverlap="1" relativeHeight="3" wp14:anchorId="67D97886">
                <wp:simplePos x="0" y="0"/>
                <wp:positionH relativeFrom="column">
                  <wp:posOffset>8890</wp:posOffset>
                </wp:positionH>
                <wp:positionV relativeFrom="paragraph">
                  <wp:posOffset>109855</wp:posOffset>
                </wp:positionV>
                <wp:extent cx="6722745" cy="17145"/>
                <wp:effectExtent l="635" t="3175" r="0" b="3810"/>
                <wp:wrapNone/>
                <wp:docPr id="2" name="Straight Connector 2"/>
                <a:graphic xmlns:a="http://schemas.openxmlformats.org/drawingml/2006/main">
                  <a:graphicData uri="http://schemas.microsoft.com/office/word/2010/wordprocessingShape">
                    <wps:wsp>
                      <wps:cNvSpPr/>
                      <wps:spPr>
                        <a:xfrm>
                          <a:off x="0" y="0"/>
                          <a:ext cx="6722640" cy="1728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7pt,8.65pt" to="530pt,9.95pt" ID="Straight Connector 2" stroked="t" o:allowincell="f" style="position:absolute" wp14:anchorId="67D97886">
                <v:stroke color="#4472c4" weight="6480" joinstyle="miter" endcap="flat"/>
                <v:fill o:detectmouseclick="t" on="false"/>
                <w10:wrap type="none"/>
              </v:line>
            </w:pict>
          </mc:Fallback>
        </mc:AlternateContent>
      </w:r>
    </w:p>
    <w:p>
      <w:pPr>
        <w:pStyle w:val="Heading3"/>
        <w:jc w:val="center"/>
        <w:rPr>
          <w:rFonts w:ascii="C059" w:hAnsi="C059"/>
        </w:rPr>
      </w:pPr>
      <w:r>
        <w:rPr>
          <w:rFonts w:ascii="C059" w:hAnsi="C059"/>
        </w:rPr>
        <w:t>Field Notes</w:t>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Heading2"/>
        <w:pBdr>
          <w:top w:val="single" w:sz="4" w:space="0" w:color="2F5496"/>
          <w:bottom w:val="single" w:sz="4" w:space="1" w:color="2F5496"/>
        </w:pBdr>
        <w:rPr>
          <w:rFonts w:ascii="C059" w:hAnsi="C059"/>
        </w:rPr>
      </w:pPr>
      <w:r>
        <w:rPr>
          <w:rFonts w:ascii="C059" w:hAnsi="C059"/>
          <w:b/>
          <w:bCs/>
        </w:rPr>
        <w:t xml:space="preserve">Journal 2.4 </w:t>
      </w:r>
      <w:r>
        <w:rPr>
          <w:rFonts w:ascii="C059" w:hAnsi="C059"/>
        </w:rPr>
        <w:t>| 2</w:t>
      </w:r>
      <w:r>
        <w:rPr>
          <w:rFonts w:ascii="C059" w:hAnsi="C059"/>
          <w:vertAlign w:val="superscript"/>
        </w:rPr>
        <w:t xml:space="preserve">nd </w:t>
      </w:r>
      <w:r>
        <w:rPr>
          <w:rFonts w:ascii="C059" w:hAnsi="C059"/>
        </w:rPr>
        <w:t>Fieldnotes</w:t>
      </w:r>
    </w:p>
    <w:p>
      <w:pPr>
        <w:pStyle w:val="Heading3"/>
        <w:rPr>
          <w:rFonts w:ascii="C059" w:hAnsi="C059"/>
        </w:rPr>
      </w:pPr>
      <w:r>
        <w:rPr>
          <w:rFonts w:ascii="C059" w:hAnsi="C059"/>
        </w:rPr>
        <w:t>Instructions &amp; Expectations</w:t>
      </w:r>
    </w:p>
    <w:p>
      <w:pPr>
        <w:pStyle w:val="Heading4"/>
        <w:rPr>
          <w:rFonts w:ascii="C059" w:hAnsi="C059"/>
        </w:rPr>
      </w:pPr>
      <w:r>
        <w:rPr>
          <w:rFonts w:ascii="C059" w:hAnsi="C059"/>
        </w:rPr>
        <w:t>Participant Observation</w:t>
      </w:r>
    </w:p>
    <w:p>
      <w:pPr>
        <w:pStyle w:val="Heading4"/>
        <w:numPr>
          <w:ilvl w:val="0"/>
          <w:numId w:val="6"/>
        </w:numPr>
        <w:rPr>
          <w:rFonts w:ascii="C059" w:hAnsi="C059"/>
        </w:rPr>
      </w:pPr>
      <w:r>
        <w:rPr>
          <w:rFonts w:eastAsia="Times New Roman" w:cs="Calibri" w:ascii="C059" w:hAnsi="C059" w:cstheme="minorHAnsi"/>
          <w:i w:val="false"/>
          <w:iCs w:val="false"/>
          <w:color w:val="auto"/>
        </w:rPr>
        <w:t>Do your activity again for one hour.</w:t>
      </w:r>
    </w:p>
    <w:p>
      <w:pPr>
        <w:pStyle w:val="Heading4"/>
        <w:numPr>
          <w:ilvl w:val="0"/>
          <w:numId w:val="6"/>
        </w:numPr>
        <w:rPr>
          <w:rFonts w:ascii="C059" w:hAnsi="C059"/>
        </w:rPr>
      </w:pPr>
      <w:r>
        <w:rPr>
          <w:rFonts w:eastAsia="Times New Roman" w:cs="Calibri" w:ascii="C059" w:hAnsi="C059" w:cstheme="minorHAnsi"/>
          <w:i w:val="false"/>
          <w:iCs w:val="false"/>
          <w:color w:val="auto"/>
        </w:rPr>
        <w:t>This time, engage more actively with the people around you.</w:t>
      </w:r>
    </w:p>
    <w:p>
      <w:pPr>
        <w:pStyle w:val="Heading4"/>
        <w:rPr>
          <w:rFonts w:ascii="C059" w:hAnsi="C059"/>
        </w:rPr>
      </w:pPr>
      <w:r>
        <w:rPr>
          <w:rFonts w:eastAsia="Times New Roman" w:cs="Calibri" w:ascii="C059" w:hAnsi="C059" w:cstheme="minorHAnsi"/>
          <w:i w:val="false"/>
          <w:iCs w:val="false"/>
          <w:color w:val="auto"/>
        </w:rPr>
        <w:t>Talking to people is a key part of participant observation. Learn from them. Find out what they're doing and why.  Ask questions that you think might help you better answer your research question.</w:t>
      </w:r>
    </w:p>
    <w:p>
      <w:pPr>
        <w:pStyle w:val="Heading4"/>
        <w:rPr>
          <w:rFonts w:ascii="C059" w:hAnsi="C059"/>
        </w:rPr>
      </w:pPr>
      <w:r>
        <w:rPr>
          <w:rFonts w:eastAsia="Times New Roman" w:cs="Calibri" w:ascii="C059" w:hAnsi="C059" w:cstheme="minorHAnsi"/>
          <w:i w:val="false"/>
          <w:iCs w:val="false"/>
          <w:color w:val="auto"/>
        </w:rPr>
        <w:t xml:space="preserve">When you approach someone, briefly explain to them that you're working on a class project and that you would like to ask them a few questions. </w:t>
      </w:r>
      <w:r>
        <w:rPr>
          <w:rFonts w:eastAsia="Times New Roman" w:cs="Calibri" w:ascii="C059" w:hAnsi="C059" w:cstheme="minorHAnsi"/>
          <w:color w:val="auto"/>
        </w:rPr>
        <w:t>Anthropologists always make it clear to the people that they're working with that they're conducting research.</w:t>
      </w:r>
    </w:p>
    <w:p>
      <w:pPr>
        <w:pStyle w:val="Heading4"/>
        <w:rPr>
          <w:rFonts w:ascii="C059" w:hAnsi="C059"/>
        </w:rPr>
      </w:pPr>
      <w:r>
        <w:rPr>
          <w:rFonts w:eastAsia="Times New Roman" w:cs="Calibri" w:ascii="C059" w:hAnsi="C059" w:cstheme="minorHAnsi"/>
          <w:i w:val="false"/>
          <w:iCs w:val="false"/>
          <w:color w:val="auto"/>
        </w:rPr>
        <w:t xml:space="preserve">People will not necessarily behave the same way once they know someone is conducting research. </w:t>
      </w:r>
      <w:r>
        <w:rPr>
          <w:rFonts w:eastAsia="Times New Roman" w:cs="Calibri" w:ascii="C059" w:hAnsi="C059" w:cstheme="minorHAnsi"/>
          <w:color w:val="auto"/>
        </w:rPr>
        <w:t xml:space="preserve">This is okay! </w:t>
      </w:r>
      <w:r>
        <w:rPr>
          <w:rFonts w:eastAsia="Times New Roman" w:cs="Calibri" w:ascii="C059" w:hAnsi="C059" w:cstheme="minorHAnsi"/>
          <w:i w:val="false"/>
          <w:iCs w:val="false"/>
          <w:color w:val="auto"/>
        </w:rPr>
        <w:t>Anthropologists don't work in a controlled setting like a lab: researching human life involves interaction, which means some people may choose not to take part.</w:t>
      </w:r>
    </w:p>
    <w:p>
      <w:pPr>
        <w:pStyle w:val="Heading4"/>
        <w:rPr>
          <w:rFonts w:ascii="C059" w:hAnsi="C059"/>
        </w:rPr>
      </w:pPr>
      <w:r>
        <w:rPr>
          <w:rFonts w:eastAsia="Times New Roman" w:cs="Calibri" w:ascii="C059" w:hAnsi="C059" w:cstheme="minorHAnsi"/>
          <w:i w:val="false"/>
          <w:iCs w:val="false"/>
          <w:color w:val="auto"/>
        </w:rPr>
        <w:t xml:space="preserve">It's important that anthropologists acknowledge how their presence affects things. It's also crucial that anthropologists are specifically aware of how aspects of their identity (e.g. their gender, age, etc.) might affect how people interact with them. Anthropologists also need to be aware of how their identity shapes their own interpretation of the data they collect. </w:t>
      </w:r>
      <w:r>
        <w:rPr>
          <w:rFonts w:eastAsia="Times New Roman" w:cs="Calibri" w:ascii="C059" w:hAnsi="C059" w:cstheme="minorHAnsi"/>
          <w:color w:val="auto"/>
        </w:rPr>
        <w:t>The term for this awareness is reflexivity.</w:t>
      </w:r>
      <w:r>
        <w:rPr>
          <w:rFonts w:eastAsia="Times New Roman" w:cs="Calibri" w:ascii="C059" w:hAnsi="C059" w:cstheme="minorHAnsi"/>
          <w:i w:val="false"/>
          <w:iCs w:val="false"/>
          <w:color w:val="auto"/>
        </w:rPr>
        <w:t xml:space="preserve"> </w:t>
      </w:r>
    </w:p>
    <w:p>
      <w:pPr>
        <w:pStyle w:val="Heading4"/>
        <w:rPr>
          <w:rFonts w:ascii="C059" w:hAnsi="C059"/>
        </w:rPr>
      </w:pPr>
      <w:r>
        <w:rPr>
          <w:rFonts w:ascii="C059" w:hAnsi="C059"/>
        </w:rPr>
        <w:t>Taking Field Notes</w:t>
      </w:r>
    </w:p>
    <w:p>
      <w:pPr>
        <w:pStyle w:val="Heading4"/>
        <w:numPr>
          <w:ilvl w:val="0"/>
          <w:numId w:val="6"/>
        </w:numPr>
        <w:rPr>
          <w:rFonts w:ascii="C059" w:hAnsi="C059"/>
        </w:rPr>
      </w:pPr>
      <w:r>
        <w:rPr>
          <w:rFonts w:eastAsia="Times New Roman" w:cs="Calibri" w:ascii="C059" w:hAnsi="C059" w:cstheme="minorHAnsi"/>
          <w:i w:val="false"/>
          <w:iCs w:val="false"/>
          <w:color w:val="auto"/>
        </w:rPr>
        <w:t xml:space="preserve">Take field notes while do you your activity, or immediately after completing the activity. </w:t>
      </w:r>
    </w:p>
    <w:p>
      <w:pPr>
        <w:pStyle w:val="Heading4"/>
        <w:numPr>
          <w:ilvl w:val="0"/>
          <w:numId w:val="6"/>
        </w:numPr>
        <w:rPr>
          <w:rFonts w:ascii="C059" w:hAnsi="C059"/>
        </w:rPr>
      </w:pPr>
      <w:r>
        <w:rPr>
          <w:rFonts w:eastAsia="Times New Roman" w:cs="Calibri" w:ascii="C059" w:hAnsi="C059" w:cstheme="minorHAnsi"/>
          <w:i w:val="false"/>
          <w:iCs w:val="false"/>
          <w:color w:val="auto"/>
        </w:rPr>
        <w:t>You can use the same method as you did previous, if the way seemed effective to you.  Alternately, try some new approaches to taking notes.</w:t>
      </w:r>
    </w:p>
    <w:p>
      <w:pPr>
        <w:pStyle w:val="Heading4"/>
        <w:rPr>
          <w:rFonts w:ascii="C059" w:hAnsi="C059"/>
        </w:rPr>
      </w:pPr>
      <w:r>
        <w:rPr>
          <w:rFonts w:ascii="C059" w:hAnsi="C059"/>
        </w:rPr>
        <w:t>Succeeding in your Participant Observation</w:t>
      </w:r>
    </w:p>
    <w:p>
      <w:pPr>
        <w:pStyle w:val="Normal"/>
        <w:rPr>
          <w:rFonts w:ascii="C059" w:hAnsi="C059"/>
        </w:rPr>
      </w:pPr>
      <w:r>
        <w:rPr>
          <w:rFonts w:cs="Calibri" w:ascii="C059" w:hAnsi="C059" w:cstheme="minorHAnsi"/>
          <w:i/>
          <w:iCs/>
        </w:rPr>
        <w:t xml:space="preserve">Here are some questions that may help guide your second hour of participant observation: </w:t>
      </w:r>
    </w:p>
    <w:p>
      <w:pPr>
        <w:pStyle w:val="ListParagraph"/>
        <w:numPr>
          <w:ilvl w:val="0"/>
          <w:numId w:val="7"/>
        </w:numPr>
        <w:rPr>
          <w:rFonts w:ascii="C059" w:hAnsi="C059"/>
        </w:rPr>
      </w:pPr>
      <w:r>
        <w:rPr>
          <w:rFonts w:cs="Calibri" w:ascii="C059" w:hAnsi="C059" w:cstheme="minorHAnsi"/>
        </w:rPr>
        <w:t>How is what you're observing this time different from what you noticed during your first hour of participant observation?</w:t>
      </w:r>
    </w:p>
    <w:p>
      <w:pPr>
        <w:pStyle w:val="ListParagraph"/>
        <w:numPr>
          <w:ilvl w:val="0"/>
          <w:numId w:val="7"/>
        </w:numPr>
        <w:rPr>
          <w:rFonts w:ascii="C059" w:hAnsi="C059"/>
        </w:rPr>
      </w:pPr>
      <w:r>
        <w:rPr>
          <w:rFonts w:cs="Calibri" w:ascii="C059" w:hAnsi="C059" w:cstheme="minorHAnsi"/>
        </w:rPr>
        <w:t>Why are the people around you participating in this activity? What's its significance to them? You can ask them these questions directly.</w:t>
      </w:r>
    </w:p>
    <w:p>
      <w:pPr>
        <w:pStyle w:val="ListParagraph"/>
        <w:numPr>
          <w:ilvl w:val="0"/>
          <w:numId w:val="7"/>
        </w:numPr>
        <w:rPr>
          <w:rFonts w:ascii="C059" w:hAnsi="C059"/>
        </w:rPr>
      </w:pPr>
      <w:r>
        <w:rPr>
          <w:rFonts w:cs="Calibri" w:ascii="C059" w:hAnsi="C059" w:cstheme="minorHAnsi"/>
        </w:rPr>
        <w:t>How might your presence be affecting other people? What is your relationship to them?</w:t>
      </w:r>
    </w:p>
    <w:p>
      <w:pPr>
        <w:pStyle w:val="ListParagraph"/>
        <w:numPr>
          <w:ilvl w:val="0"/>
          <w:numId w:val="7"/>
        </w:numPr>
        <w:rPr>
          <w:rFonts w:ascii="C059" w:hAnsi="C059"/>
        </w:rPr>
      </w:pPr>
      <w:r>
        <w:rPr>
          <w:rFonts w:cs="Calibri" w:ascii="C059" w:hAnsi="C059" w:cstheme="minorHAnsi"/>
        </w:rPr>
        <w:t>How might aspects of your identity shape the ways that you're interacting with other people? How might your own identity shape how you interpret what's going on? Be reflexive.</w:t>
      </w:r>
    </w:p>
    <w:p>
      <w:pPr>
        <w:pStyle w:val="ListParagraph"/>
        <w:numPr>
          <w:ilvl w:val="0"/>
          <w:numId w:val="7"/>
        </w:numPr>
        <w:rPr>
          <w:rFonts w:ascii="C059" w:hAnsi="C059"/>
        </w:rPr>
      </w:pPr>
      <w:r>
        <w:rPr>
          <w:rFonts w:cs="Calibri" w:ascii="C059" w:hAnsi="C059" w:cstheme="minorHAnsi"/>
        </w:rPr>
        <w:t>How does what you're learning help you answer your research question? What new ideas do you have this time, versus during your first hour of participant observation?</w:t>
      </w:r>
    </w:p>
    <w:p>
      <w:pPr>
        <w:pStyle w:val="ListParagraph"/>
        <w:numPr>
          <w:ilvl w:val="0"/>
          <w:numId w:val="7"/>
        </w:numPr>
        <w:rPr>
          <w:rFonts w:ascii="C059" w:hAnsi="C059"/>
        </w:rPr>
      </w:pPr>
      <w:r>
        <w:rPr>
          <w:rFonts w:cs="Calibri" w:ascii="C059" w:hAnsi="C059" w:cstheme="minorHAnsi"/>
        </w:rPr>
        <w:t>What else do you notice? Write down anything that seems interesting or important.</w:t>
      </w:r>
    </w:p>
    <w:p>
      <w:pPr>
        <w:pStyle w:val="Normal"/>
        <w:rPr>
          <w:rFonts w:ascii="C059" w:hAnsi="C059"/>
        </w:rPr>
      </w:pPr>
      <w:r>
        <w:rPr>
          <w:rFonts w:cs="Calibri" w:ascii="C059" w:hAnsi="C059" w:cstheme="minorHAnsi"/>
        </w:rPr>
        <w:t>You have two options for submitting your field notes:</w:t>
      </w:r>
    </w:p>
    <w:p>
      <w:pPr>
        <w:pStyle w:val="Normal"/>
        <w:ind w:left="720" w:hanging="0"/>
        <w:rPr>
          <w:rFonts w:ascii="C059" w:hAnsi="C059"/>
        </w:rPr>
      </w:pPr>
      <w:r>
        <w:rPr>
          <w:rFonts w:cs="Calibri" w:ascii="C059" w:hAnsi="C059" w:cstheme="minorHAnsi"/>
        </w:rPr>
        <w:t xml:space="preserve">You can type your notes into the space below and upload your journal to the Canvas assignment for Journal 2.4 (doc, docx, PDF) </w:t>
      </w:r>
      <w:r>
        <w:rPr>
          <w:rFonts w:cs="Calibri" w:ascii="C059" w:hAnsi="C059" w:cstheme="minorHAnsi"/>
          <w:b/>
          <w:bCs/>
        </w:rPr>
        <w:t>OR</w:t>
      </w:r>
      <w:r>
        <w:rPr>
          <w:rFonts w:cs="Calibri" w:ascii="C059" w:hAnsi="C059" w:cstheme="minorHAnsi"/>
        </w:rPr>
        <w:t xml:space="preserve"> you can submit a photo or scan (pdf, jpg, jpeg, png, tiff) of your handwritten notes to the Canvas assignment for Journal 2.4.</w:t>
      </w:r>
    </w:p>
    <w:p>
      <w:pPr>
        <w:pStyle w:val="Normal"/>
        <w:rPr>
          <w:rFonts w:ascii="C059" w:hAnsi="C059"/>
        </w:rPr>
      </w:pPr>
      <w:r>
        <w:rPr>
          <w:rFonts w:eastAsia="맑은 고딕" w:cs="Calibri" w:ascii="C059" w:hAnsi="C059" w:cstheme="minorHAns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7</w:t>
      </w:r>
      <w:r>
        <w:rPr>
          <w:rFonts w:cs="Calibri" w:ascii="C059" w:hAnsi="C059" w:cstheme="minorHAnsi"/>
        </w:rPr>
        <w:t xml:space="preserve">. </w:t>
      </w:r>
    </w:p>
    <w:p>
      <w:pPr>
        <w:pStyle w:val="Normal"/>
        <w:rPr>
          <w:rFonts w:ascii="C059" w:hAnsi="C059" w:cs="Calibri" w:cstheme="minorHAnsi"/>
        </w:rPr>
      </w:pPr>
      <w:r>
        <w:rPr>
          <w:rFonts w:cs="Calibri" w:cstheme="minorHAnsi" w:ascii="C059" w:hAnsi="C059"/>
        </w:rPr>
        <mc:AlternateContent>
          <mc:Choice Requires="wps">
            <w:drawing>
              <wp:anchor behindDoc="0" distT="0" distB="21590" distL="0" distR="21590" simplePos="0" locked="0" layoutInCell="0" allowOverlap="1" relativeHeight="4" wp14:anchorId="52402A57">
                <wp:simplePos x="0" y="0"/>
                <wp:positionH relativeFrom="column">
                  <wp:posOffset>8890</wp:posOffset>
                </wp:positionH>
                <wp:positionV relativeFrom="paragraph">
                  <wp:posOffset>109855</wp:posOffset>
                </wp:positionV>
                <wp:extent cx="6722745" cy="17145"/>
                <wp:effectExtent l="635" t="3175" r="0" b="3810"/>
                <wp:wrapNone/>
                <wp:docPr id="3" name="Straight Connector 3"/>
                <a:graphic xmlns:a="http://schemas.openxmlformats.org/drawingml/2006/main">
                  <a:graphicData uri="http://schemas.microsoft.com/office/word/2010/wordprocessingShape">
                    <wps:wsp>
                      <wps:cNvSpPr/>
                      <wps:spPr>
                        <a:xfrm>
                          <a:off x="0" y="0"/>
                          <a:ext cx="6722640" cy="17280"/>
                        </a:xfrm>
                        <a:prstGeom prst="line">
                          <a:avLst/>
                        </a:prstGeom>
                        <a:ln>
                          <a:solidFill>
                            <a:srgbClr val="4472c4"/>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7pt,8.65pt" to="530pt,9.95pt" ID="Straight Connector 3" stroked="t" o:allowincell="f" style="position:absolute" wp14:anchorId="52402A57">
                <v:stroke color="#4472c4" weight="6480" joinstyle="miter" endcap="flat"/>
                <v:fill o:detectmouseclick="t" on="false"/>
                <w10:wrap type="none"/>
              </v:line>
            </w:pict>
          </mc:Fallback>
        </mc:AlternateContent>
      </w:r>
    </w:p>
    <w:p>
      <w:pPr>
        <w:pStyle w:val="Heading3"/>
        <w:jc w:val="center"/>
        <w:rPr>
          <w:rFonts w:ascii="C059" w:hAnsi="C059"/>
        </w:rPr>
      </w:pPr>
      <w:r>
        <w:rPr>
          <w:rFonts w:ascii="C059" w:hAnsi="C059"/>
        </w:rPr>
        <w:t>Field Notes</w:t>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Normal"/>
        <w:rPr>
          <w:rFonts w:ascii="C059" w:hAnsi="C059"/>
        </w:rPr>
      </w:pPr>
      <w:r>
        <w:rPr>
          <w:rFonts w:ascii="C059" w:hAnsi="C059"/>
        </w:rPr>
      </w:r>
    </w:p>
    <w:p>
      <w:pPr>
        <w:pStyle w:val="Heading2"/>
        <w:rPr>
          <w:rFonts w:ascii="C059" w:hAnsi="C059"/>
        </w:rPr>
      </w:pPr>
      <w:r>
        <w:rPr>
          <w:rFonts w:ascii="C059" w:hAnsi="C059"/>
          <w:b/>
          <w:bCs/>
        </w:rPr>
        <w:t>Journal 2.5</w:t>
      </w:r>
      <w:r>
        <w:rPr>
          <w:rFonts w:ascii="C059" w:hAnsi="C059"/>
        </w:rPr>
        <w:t xml:space="preserve"> | Final Analysis &amp; Reflection</w:t>
      </w:r>
    </w:p>
    <w:p>
      <w:pPr>
        <w:pStyle w:val="Heading3"/>
        <w:rPr>
          <w:rFonts w:ascii="C059" w:hAnsi="C059"/>
        </w:rPr>
      </w:pPr>
      <w:r>
        <w:rPr>
          <w:rFonts w:ascii="C059" w:hAnsi="C059"/>
        </w:rPr>
        <w:t>Instructions &amp; Expectations</w:t>
      </w:r>
    </w:p>
    <w:p>
      <w:pPr>
        <w:pStyle w:val="Normal"/>
        <w:rPr>
          <w:rFonts w:ascii="C059" w:hAnsi="C059"/>
        </w:rPr>
      </w:pPr>
      <w:r>
        <w:rPr>
          <w:rFonts w:cs="Calibri" w:ascii="C059" w:hAnsi="C059" w:cstheme="minorHAnsi"/>
        </w:rPr>
        <w:t xml:space="preserve">Write your analysis &amp; reflection by responding to each of the questions below. Use your field notes to help you develop your responses. Each response should be </w:t>
      </w:r>
      <w:r>
        <w:rPr>
          <w:rFonts w:cs="Calibri" w:ascii="C059" w:hAnsi="C059" w:cstheme="minorHAnsi"/>
          <w:b/>
          <w:bCs/>
        </w:rPr>
        <w:t>150 – 250 words, unless otherwise noted</w:t>
      </w:r>
      <w:r>
        <w:rPr>
          <w:rFonts w:cs="Calibri" w:ascii="C059" w:hAnsi="C059" w:cstheme="minorHAnsi"/>
        </w:rPr>
        <w:t>.</w:t>
      </w:r>
    </w:p>
    <w:p>
      <w:pPr>
        <w:pStyle w:val="Normal"/>
        <w:rPr>
          <w:rFonts w:ascii="C059" w:hAnsi="C059"/>
        </w:rPr>
      </w:pPr>
      <w:r>
        <w:rPr>
          <w:rFonts w:eastAsia="맑은 고딕" w:cs="Calibri" w:ascii="C059" w:hAnsi="C059" w:cstheme="minorHAnsi" w:eastAsiaTheme="majorEastAsia"/>
          <w:color w:val="1F3763" w:themeColor="accent1" w:themeShade="7f"/>
          <w:sz w:val="24"/>
          <w:szCs w:val="24"/>
        </w:rPr>
        <w:t>DUE DATE:</w:t>
      </w:r>
      <w:r>
        <w:rPr>
          <w:rFonts w:cs="Calibri" w:ascii="C059" w:hAnsi="C059" w:cstheme="minorHAnsi"/>
        </w:rPr>
        <w:t xml:space="preserve"> This assignment needs to be completed by </w:t>
      </w:r>
      <w:r>
        <w:rPr>
          <w:rFonts w:cs="Calibri" w:ascii="C059" w:hAnsi="C059" w:cstheme="minorHAnsi"/>
          <w:b/>
          <w:bCs/>
        </w:rPr>
        <w:t>11:59pm the day BEFORE your Discussion Section in Week 7</w:t>
      </w:r>
      <w:r>
        <w:rPr>
          <w:rFonts w:cs="Calibri" w:ascii="C059" w:hAnsi="C059" w:cstheme="minorHAnsi"/>
        </w:rPr>
        <w:t>.</w:t>
      </w:r>
    </w:p>
    <w:tbl>
      <w:tblPr>
        <w:tblStyle w:val="TableGrid"/>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b/>
                <w:bCs/>
                <w:kern w:val="0"/>
                <w:lang w:val="en-US" w:eastAsia="en-US" w:bidi="ar-SA"/>
              </w:rPr>
              <w:t>What was your research question? (1 sentence)</w:t>
            </w:r>
          </w:p>
        </w:tc>
      </w:tr>
      <w:tr>
        <w:trPr>
          <w:trHeight w:val="782"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Describe</w:t>
            </w:r>
            <w:r>
              <w:rPr>
                <w:rFonts w:ascii="C059" w:hAnsi="C059"/>
                <w:b/>
                <w:bCs/>
                <w:kern w:val="0"/>
                <w:lang w:val="en-US" w:eastAsia="en-US" w:bidi="ar-SA"/>
              </w:rPr>
              <w:t xml:space="preserve"> | Describe your experience conducting participant observation  (e.g. where you were, what happened, who was involved, etc.). </w:t>
            </w:r>
          </w:p>
        </w:tc>
      </w:tr>
      <w:tr>
        <w:trPr>
          <w:trHeight w:val="782"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rHeight w:val="269" w:hRule="atLeast"/>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Respond</w:t>
            </w:r>
            <w:r>
              <w:rPr>
                <w:rFonts w:ascii="C059" w:hAnsi="C059"/>
                <w:b/>
                <w:bCs/>
                <w:kern w:val="0"/>
                <w:lang w:val="en-US" w:eastAsia="en-US" w:bidi="ar-SA"/>
              </w:rPr>
              <w:t xml:space="preserve"> | Based on your participant observation, write an answer to your research question.</w:t>
            </w:r>
          </w:p>
        </w:tc>
      </w:tr>
      <w:tr>
        <w:trPr>
          <w:trHeight w:val="800"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Connect</w:t>
            </w:r>
            <w:r>
              <w:rPr>
                <w:rFonts w:ascii="C059" w:hAnsi="C059"/>
                <w:b/>
                <w:bCs/>
                <w:kern w:val="0"/>
                <w:lang w:val="en-US" w:eastAsia="en-US" w:bidi="ar-SA"/>
              </w:rPr>
              <w:t xml:space="preserve"> | How does your answer to your research question connect to concepts about gender discussed in class (i.e. in the lectures, discussion section, or textbook)?</w:t>
            </w:r>
          </w:p>
        </w:tc>
      </w:tr>
      <w:tr>
        <w:trPr>
          <w:trHeight w:val="782"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Self-Assess</w:t>
            </w:r>
            <w:r>
              <w:rPr>
                <w:rFonts w:ascii="C059" w:hAnsi="C059"/>
                <w:b/>
                <w:bCs/>
                <w:kern w:val="0"/>
                <w:lang w:val="en-US" w:eastAsia="en-US" w:bidi="ar-SA"/>
              </w:rPr>
              <w:t xml:space="preserve"> | Describe the experience of conducting participant observation. What were the high points and/or challenges?  What do you feel you learned? What surprised you about the experience?</w:t>
            </w:r>
          </w:p>
        </w:tc>
      </w:tr>
      <w:tr>
        <w:trPr>
          <w:trHeight w:val="890"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Recognize</w:t>
            </w:r>
            <w:r>
              <w:rPr>
                <w:rFonts w:ascii="C059" w:hAnsi="C059"/>
                <w:b/>
                <w:bCs/>
                <w:kern w:val="0"/>
                <w:lang w:val="en-US" w:eastAsia="en-US" w:bidi="ar-SA"/>
              </w:rPr>
              <w:t xml:space="preserve"> | How might your presence and identity (e.g. your gender, age, etc.) have affected what the people around you did during your participant observation? How has your identity potentially shaped your interpretation of what you observed?</w:t>
            </w:r>
          </w:p>
        </w:tc>
      </w:tr>
      <w:tr>
        <w:trPr>
          <w:trHeight w:val="881"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Critically reflect</w:t>
            </w:r>
            <w:r>
              <w:rPr>
                <w:rFonts w:ascii="C059" w:hAnsi="C059"/>
                <w:b/>
                <w:bCs/>
                <w:kern w:val="0"/>
                <w:lang w:val="en-US" w:eastAsia="en-US" w:bidi="ar-SA"/>
              </w:rPr>
              <w:t xml:space="preserve"> | What do you think are the strengths and limitations of participant observation as a research method? What kinds of data does it allow you to collect?</w:t>
            </w:r>
          </w:p>
        </w:tc>
      </w:tr>
      <w:tr>
        <w:trPr>
          <w:trHeight w:val="881"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rHeight w:val="260" w:hRule="atLeast"/>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Reflect</w:t>
            </w:r>
            <w:r>
              <w:rPr>
                <w:rFonts w:ascii="C059" w:hAnsi="C059"/>
                <w:b/>
                <w:bCs/>
                <w:kern w:val="0"/>
                <w:lang w:val="en-US" w:eastAsia="en-US" w:bidi="ar-SA"/>
              </w:rPr>
              <w:t xml:space="preserve"> | What have you learned about yourself while completing this project? (1-3 sentences)</w:t>
            </w:r>
          </w:p>
        </w:tc>
      </w:tr>
      <w:tr>
        <w:trPr>
          <w:trHeight w:val="881"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r>
        <w:trPr>
          <w:trHeight w:val="260" w:hRule="atLeast"/>
        </w:trPr>
        <w:tc>
          <w:tcPr>
            <w:tcW w:w="10790" w:type="dxa"/>
            <w:tcBorders/>
          </w:tcPr>
          <w:p>
            <w:pPr>
              <w:pStyle w:val="ListParagraph"/>
              <w:widowControl/>
              <w:numPr>
                <w:ilvl w:val="0"/>
                <w:numId w:val="2"/>
              </w:numPr>
              <w:spacing w:before="0" w:after="120"/>
              <w:ind w:left="270" w:hanging="270"/>
              <w:contextualSpacing/>
              <w:jc w:val="left"/>
              <w:rPr>
                <w:rFonts w:ascii="C059" w:hAnsi="C059"/>
                <w:kern w:val="0"/>
                <w:lang w:val="en-US" w:eastAsia="en-US" w:bidi="ar-SA"/>
              </w:rPr>
            </w:pPr>
            <w:r>
              <w:rPr>
                <w:rFonts w:ascii="C059" w:hAnsi="C059"/>
                <w:i/>
                <w:iCs/>
                <w:kern w:val="0"/>
                <w:lang w:val="en-US" w:eastAsia="en-US" w:bidi="ar-SA"/>
              </w:rPr>
              <w:t>Advise</w:t>
            </w:r>
            <w:r>
              <w:rPr>
                <w:rFonts w:ascii="C059" w:hAnsi="C059"/>
                <w:b/>
                <w:bCs/>
                <w:kern w:val="0"/>
                <w:lang w:val="en-US" w:eastAsia="en-US" w:bidi="ar-SA"/>
              </w:rPr>
              <w:t xml:space="preserve"> | What would you do differently if you did this assignment again to achieve a more in-depth answer to your research question? (1-3 sentences)</w:t>
            </w:r>
          </w:p>
        </w:tc>
      </w:tr>
      <w:tr>
        <w:trPr>
          <w:trHeight w:val="881" w:hRule="atLeast"/>
        </w:trPr>
        <w:tc>
          <w:tcPr>
            <w:tcW w:w="10790" w:type="dxa"/>
            <w:tcBorders/>
          </w:tcPr>
          <w:p>
            <w:pPr>
              <w:pStyle w:val="Normal"/>
              <w:widowControl/>
              <w:spacing w:before="0" w:after="120"/>
              <w:jc w:val="left"/>
              <w:rPr>
                <w:rFonts w:ascii="C059" w:hAnsi="C059"/>
                <w:kern w:val="0"/>
                <w:lang w:val="en-US" w:eastAsia="en-US" w:bidi="ar-SA"/>
              </w:rPr>
            </w:pPr>
            <w:r>
              <w:rPr>
                <w:rFonts w:ascii="C059" w:hAnsi="C059"/>
                <w:kern w:val="0"/>
                <w:lang w:val="en-US" w:eastAsia="en-US" w:bidi="ar-SA"/>
              </w:rPr>
            </w:r>
          </w:p>
        </w:tc>
      </w:tr>
    </w:tbl>
    <w:p>
      <w:pPr>
        <w:pStyle w:val="Normal"/>
        <w:rPr>
          <w:rFonts w:ascii="C059" w:hAnsi="C059"/>
        </w:rPr>
      </w:pPr>
      <w:r>
        <w:rPr>
          <w:rFonts w:ascii="C059" w:hAnsi="C059"/>
        </w:rPr>
      </w:r>
    </w:p>
    <w:p>
      <w:pPr>
        <w:pStyle w:val="Normal"/>
        <w:spacing w:before="0" w:after="120"/>
        <w:rPr>
          <w:rFonts w:ascii="C059" w:hAnsi="C059"/>
        </w:rPr>
      </w:pPr>
      <w:r>
        <w:rPr>
          <w:rFonts w:ascii="C059" w:hAnsi="C059"/>
        </w:rPr>
      </w:r>
    </w:p>
    <w:sectPr>
      <w:footerReference w:type="even" r:id="rId3"/>
      <w:footerReference w:type="default" r:id="rId4"/>
      <w:footerReference w:type="first" r:id="rId5"/>
      <w:type w:val="nextPage"/>
      <w:pgSz w:w="12240" w:h="15840"/>
      <w:pgMar w:left="720" w:right="720" w:gutter="0" w:header="0" w:top="720"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Calibri Light">
    <w:charset w:val="01"/>
    <w:family w:val="roman"/>
    <w:pitch w:val="variable"/>
  </w:font>
  <w:font w:name="Times New Roman">
    <w:charset w:val="01"/>
    <w:family w:val="roman"/>
    <w:pitch w:val="variable"/>
  </w:font>
  <w:font w:name="Liberation Sans">
    <w:altName w:val="Arial"/>
    <w:charset w:val="01"/>
    <w:family w:val="swiss"/>
    <w:pitch w:val="variable"/>
  </w:font>
  <w:font w:name="C059">
    <w:charset w:val="01"/>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05582899"/>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ind w:right="360" w:hanging="0"/>
      <w:rPr>
        <w:rStyle w:val="Pagenumber"/>
      </w:rPr>
    </w:pPr>
    <w:r>
      <w:rPr/>
    </w:r>
  </w:p>
  <w:p>
    <w:pPr>
      <w:pStyle w:val="Footer"/>
      <w:rPr/>
    </w:pPr>
    <w:r>
      <w:rPr/>
    </w:r>
  </w:p>
  <w:p>
    <w:pPr>
      <w:pStyle w:val="Normal"/>
      <w:widowControl/>
      <w:bidi w:val="0"/>
      <w:spacing w:before="0" w:after="12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8459926"/>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p>
    <w:pPr>
      <w:pStyle w:val="Footer"/>
      <w:spacing w:before="0" w:after="120"/>
      <w:ind w:right="360" w:hanging="0"/>
      <w:rPr>
        <w:sz w:val="20"/>
        <w:szCs w:val="20"/>
      </w:rPr>
    </w:pPr>
    <w:r>
      <w:rPr>
        <w:sz w:val="20"/>
        <w:szCs w:val="20"/>
      </w:rPr>
      <w:t>Anthropology 104 | Field Work Project 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9924947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p>
    <w:pPr>
      <w:pStyle w:val="Footer"/>
      <w:spacing w:before="0" w:after="120"/>
      <w:ind w:right="360" w:hanging="0"/>
      <w:rPr>
        <w:sz w:val="20"/>
        <w:szCs w:val="20"/>
      </w:rPr>
    </w:pPr>
    <w:r>
      <w:rPr>
        <w:sz w:val="20"/>
        <w:szCs w:val="20"/>
      </w:rPr>
      <w:t>Anthropology 104 | Field Work Project 2</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km-K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aunPenh"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47a8a"/>
    <w:pPr>
      <w:widowControl/>
      <w:bidi w:val="0"/>
      <w:spacing w:before="0" w:after="120"/>
      <w:jc w:val="left"/>
    </w:pPr>
    <w:rPr>
      <w:rFonts w:ascii="Cambria" w:hAnsi="Cambria" w:eastAsia="Times New Roman" w:cs="Times New Roman"/>
      <w:color w:val="auto"/>
      <w:kern w:val="0"/>
      <w:sz w:val="22"/>
      <w:szCs w:val="22"/>
      <w:lang w:val="en-US" w:eastAsia="en-US" w:bidi="ar-SA"/>
    </w:rPr>
  </w:style>
  <w:style w:type="paragraph" w:styleId="Heading1">
    <w:name w:val="Heading 1"/>
    <w:basedOn w:val="Normal"/>
    <w:next w:val="Normal"/>
    <w:link w:val="Heading1Char"/>
    <w:uiPriority w:val="9"/>
    <w:qFormat/>
    <w:rsid w:val="002b25f0"/>
    <w:pPr>
      <w:keepNext w:val="true"/>
      <w:keepLines/>
      <w:spacing w:before="240" w:after="120"/>
      <w:outlineLvl w:val="0"/>
    </w:pPr>
    <w:rPr>
      <w:rFonts w:ascii="Calibri Light" w:hAnsi="Calibri Light" w:eastAsia="맑은 고딕" w:cs="MoolBoran"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440aff"/>
    <w:pPr>
      <w:keepNext w:val="true"/>
      <w:keepLines/>
      <w:pBdr>
        <w:top w:val="single" w:sz="4" w:space="1" w:color="2F5496"/>
        <w:bottom w:val="single" w:sz="4" w:space="1" w:color="2F5496"/>
      </w:pBdr>
      <w:shd w:val="pct10" w:color="auto" w:fill="auto"/>
      <w:spacing w:before="360" w:after="120"/>
      <w:jc w:val="center"/>
      <w:outlineLvl w:val="1"/>
    </w:pPr>
    <w:rPr>
      <w:rFonts w:ascii="Calibri Light" w:hAnsi="Calibri Light" w:eastAsia="맑은 고딕" w:cs="MoolBoran"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45497e"/>
    <w:pPr>
      <w:keepNext w:val="true"/>
      <w:keepLines/>
      <w:spacing w:before="40" w:after="120"/>
      <w:outlineLvl w:val="2"/>
    </w:pPr>
    <w:rPr>
      <w:rFonts w:ascii="Calibri Light" w:hAnsi="Calibri Light" w:eastAsia="맑은 고딕" w:cs="MoolBoran"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Heading4Char"/>
    <w:uiPriority w:val="9"/>
    <w:unhideWhenUsed/>
    <w:qFormat/>
    <w:rsid w:val="0036071c"/>
    <w:pPr>
      <w:keepNext w:val="true"/>
      <w:keepLines/>
      <w:spacing w:before="40" w:after="0"/>
      <w:outlineLvl w:val="3"/>
    </w:pPr>
    <w:rPr>
      <w:rFonts w:ascii="Calibri Light" w:hAnsi="Calibri Light" w:eastAsia="맑은 고딕" w:cs="MoolBoran"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942ca3"/>
    <w:rPr/>
  </w:style>
  <w:style w:type="character" w:styleId="FooterChar" w:customStyle="1">
    <w:name w:val="Footer Char"/>
    <w:basedOn w:val="DefaultParagraphFont"/>
    <w:link w:val="Footer"/>
    <w:uiPriority w:val="99"/>
    <w:qFormat/>
    <w:rsid w:val="00942ca3"/>
    <w:rPr/>
  </w:style>
  <w:style w:type="character" w:styleId="Pagenumber">
    <w:name w:val="page number"/>
    <w:basedOn w:val="DefaultParagraphFont"/>
    <w:uiPriority w:val="99"/>
    <w:semiHidden/>
    <w:unhideWhenUsed/>
    <w:qFormat/>
    <w:rsid w:val="004d64b3"/>
    <w:rPr/>
  </w:style>
  <w:style w:type="character" w:styleId="Heading1Char" w:customStyle="1">
    <w:name w:val="Heading 1 Char"/>
    <w:basedOn w:val="DefaultParagraphFont"/>
    <w:link w:val="Heading1"/>
    <w:uiPriority w:val="9"/>
    <w:qFormat/>
    <w:rsid w:val="002b25f0"/>
    <w:rPr>
      <w:rFonts w:ascii="Calibri Light" w:hAnsi="Calibri Light" w:eastAsia="맑은 고딕" w:cs="MoolBoran"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440aff"/>
    <w:rPr>
      <w:rFonts w:ascii="Calibri Light" w:hAnsi="Calibri Light" w:eastAsia="맑은 고딕" w:cs="MoolBoran" w:asciiTheme="majorHAnsi" w:cstheme="majorBidi" w:eastAsiaTheme="majorEastAsia" w:hAnsiTheme="majorHAnsi"/>
      <w:color w:val="2F5496" w:themeColor="accent1" w:themeShade="bf"/>
      <w:sz w:val="26"/>
      <w:szCs w:val="26"/>
      <w:shd w:fill="E5E5E5" w:val="clear"/>
    </w:rPr>
  </w:style>
  <w:style w:type="character" w:styleId="TitleChar" w:customStyle="1">
    <w:name w:val="Title Char"/>
    <w:basedOn w:val="DefaultParagraphFont"/>
    <w:link w:val="Title"/>
    <w:uiPriority w:val="10"/>
    <w:qFormat/>
    <w:rsid w:val="002b25f0"/>
    <w:rPr>
      <w:rFonts w:ascii="Calibri Light" w:hAnsi="Calibri Light" w:eastAsia="맑은 고딕" w:cs="MoolBoran" w:asciiTheme="majorHAnsi" w:cstheme="majorBidi" w:eastAsiaTheme="majorEastAsia" w:hAnsiTheme="majorHAnsi"/>
      <w:spacing w:val="-10"/>
      <w:kern w:val="2"/>
      <w:sz w:val="56"/>
      <w:szCs w:val="56"/>
    </w:rPr>
  </w:style>
  <w:style w:type="character" w:styleId="Heading3Char" w:customStyle="1">
    <w:name w:val="Heading 3 Char"/>
    <w:basedOn w:val="DefaultParagraphFont"/>
    <w:link w:val="Heading3"/>
    <w:uiPriority w:val="9"/>
    <w:qFormat/>
    <w:rsid w:val="0045497e"/>
    <w:rPr>
      <w:rFonts w:ascii="Calibri Light" w:hAnsi="Calibri Light" w:eastAsia="맑은 고딕" w:cs="MoolBoran" w:asciiTheme="majorHAnsi" w:cstheme="majorBidi" w:eastAsiaTheme="majorEastAsia" w:hAnsiTheme="majorHAnsi"/>
      <w:color w:val="1F3763" w:themeColor="accent1" w:themeShade="7f"/>
    </w:rPr>
  </w:style>
  <w:style w:type="character" w:styleId="SubtitleChar" w:customStyle="1">
    <w:name w:val="Subtitle Char"/>
    <w:basedOn w:val="DefaultParagraphFont"/>
    <w:link w:val="Subtitle"/>
    <w:uiPriority w:val="11"/>
    <w:qFormat/>
    <w:rsid w:val="00bb4d42"/>
    <w:rPr>
      <w:rFonts w:eastAsia="맑은 고딕" w:eastAsiaTheme="minorEastAsia"/>
      <w:color w:val="5A5A5A" w:themeColor="text1" w:themeTint="a5"/>
      <w:spacing w:val="15"/>
      <w:lang w:bidi="km-KH"/>
    </w:rPr>
  </w:style>
  <w:style w:type="character" w:styleId="Annotationreference">
    <w:name w:val="annotation reference"/>
    <w:basedOn w:val="DefaultParagraphFont"/>
    <w:uiPriority w:val="99"/>
    <w:semiHidden/>
    <w:unhideWhenUsed/>
    <w:qFormat/>
    <w:rsid w:val="00ff4ac7"/>
    <w:rPr>
      <w:sz w:val="16"/>
      <w:szCs w:val="16"/>
    </w:rPr>
  </w:style>
  <w:style w:type="character" w:styleId="CommentTextChar" w:customStyle="1">
    <w:name w:val="Comment Text Char"/>
    <w:basedOn w:val="DefaultParagraphFont"/>
    <w:link w:val="Annotationtext"/>
    <w:uiPriority w:val="99"/>
    <w:qFormat/>
    <w:rsid w:val="00ff4ac7"/>
    <w:rPr>
      <w:sz w:val="20"/>
      <w:szCs w:val="20"/>
    </w:rPr>
  </w:style>
  <w:style w:type="character" w:styleId="CommentSubjectChar" w:customStyle="1">
    <w:name w:val="Comment Subject Char"/>
    <w:basedOn w:val="CommentTextChar"/>
    <w:link w:val="Annotationsubject"/>
    <w:uiPriority w:val="99"/>
    <w:semiHidden/>
    <w:qFormat/>
    <w:rsid w:val="00ff4ac7"/>
    <w:rPr>
      <w:b/>
      <w:bCs/>
      <w:sz w:val="20"/>
      <w:szCs w:val="20"/>
    </w:rPr>
  </w:style>
  <w:style w:type="character" w:styleId="BalloonTextChar" w:customStyle="1">
    <w:name w:val="Balloon Text Char"/>
    <w:basedOn w:val="DefaultParagraphFont"/>
    <w:link w:val="BalloonText"/>
    <w:uiPriority w:val="99"/>
    <w:semiHidden/>
    <w:qFormat/>
    <w:rsid w:val="00ff4ac7"/>
    <w:rPr>
      <w:rFonts w:ascii="Times New Roman" w:hAnsi="Times New Roman" w:cs="Times New Roman"/>
      <w:sz w:val="18"/>
      <w:szCs w:val="18"/>
    </w:rPr>
  </w:style>
  <w:style w:type="character" w:styleId="Heading4Char" w:customStyle="1">
    <w:name w:val="Heading 4 Char"/>
    <w:basedOn w:val="DefaultParagraphFont"/>
    <w:link w:val="Heading4"/>
    <w:uiPriority w:val="9"/>
    <w:qFormat/>
    <w:rsid w:val="0036071c"/>
    <w:rPr>
      <w:rFonts w:ascii="Calibri Light" w:hAnsi="Calibri Light" w:eastAsia="맑은 고딕" w:cs="MoolBoran" w:asciiTheme="majorHAnsi" w:cstheme="majorBidi" w:eastAsiaTheme="majorEastAsia" w:hAnsiTheme="majorHAnsi"/>
      <w:i/>
      <w:iCs/>
      <w:color w:val="2F5496" w:themeColor="accent1" w:themeShade="bf"/>
      <w:sz w:val="22"/>
      <w:szCs w:val="22"/>
    </w:rPr>
  </w:style>
  <w:style w:type="paragraph" w:styleId="Heading">
    <w:name w:val="Heading"/>
    <w:basedOn w:val="Normal"/>
    <w:next w:val="TextBody"/>
    <w:qFormat/>
    <w:pPr>
      <w:keepNext w:val="true"/>
      <w:spacing w:before="240" w:after="120"/>
    </w:pPr>
    <w:rPr>
      <w:rFonts w:ascii="Liberation Sans" w:hAnsi="Liberation Sans" w:eastAsia="Google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942ca3"/>
    <w:pPr>
      <w:tabs>
        <w:tab w:val="clear" w:pos="720"/>
        <w:tab w:val="center" w:pos="4680" w:leader="none"/>
        <w:tab w:val="right" w:pos="9360" w:leader="none"/>
      </w:tabs>
    </w:pPr>
    <w:rPr>
      <w:rFonts w:ascii="Calibri" w:hAnsi="Calibri" w:eastAsia="Calibri" w:cs="DaunPenh" w:asciiTheme="minorHAnsi" w:cstheme="minorBidi" w:eastAsiaTheme="minorHAnsi" w:hAnsiTheme="minorHAnsi"/>
    </w:rPr>
  </w:style>
  <w:style w:type="paragraph" w:styleId="Footer">
    <w:name w:val="Footer"/>
    <w:basedOn w:val="Normal"/>
    <w:link w:val="FooterChar"/>
    <w:uiPriority w:val="99"/>
    <w:unhideWhenUsed/>
    <w:rsid w:val="00942ca3"/>
    <w:pPr>
      <w:tabs>
        <w:tab w:val="clear" w:pos="720"/>
        <w:tab w:val="center" w:pos="4680" w:leader="none"/>
        <w:tab w:val="right" w:pos="9360" w:leader="none"/>
      </w:tabs>
    </w:pPr>
    <w:rPr>
      <w:rFonts w:ascii="Calibri" w:hAnsi="Calibri" w:eastAsia="Calibri" w:cs="DaunPenh" w:asciiTheme="minorHAnsi" w:cstheme="minorBidi" w:eastAsiaTheme="minorHAnsi" w:hAnsiTheme="minorHAnsi"/>
    </w:rPr>
  </w:style>
  <w:style w:type="paragraph" w:styleId="Title">
    <w:name w:val="Title"/>
    <w:basedOn w:val="Normal"/>
    <w:next w:val="Normal"/>
    <w:link w:val="TitleChar"/>
    <w:uiPriority w:val="10"/>
    <w:qFormat/>
    <w:rsid w:val="002b25f0"/>
    <w:pPr>
      <w:spacing w:before="0" w:after="120"/>
      <w:contextualSpacing/>
    </w:pPr>
    <w:rPr>
      <w:rFonts w:ascii="Calibri Light" w:hAnsi="Calibri Light" w:eastAsia="맑은 고딕" w:cs="MoolBor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b4d42"/>
    <w:pPr>
      <w:spacing w:before="0" w:after="160"/>
    </w:pPr>
    <w:rPr>
      <w:rFonts w:ascii="Calibri" w:hAnsi="Calibri" w:eastAsia="맑은 고딕" w:cs="DaunPenh" w:asciiTheme="minorHAnsi" w:cstheme="minorBidi" w:eastAsiaTheme="minorEastAsia" w:hAnsiTheme="minorHAnsi"/>
      <w:color w:val="5A5A5A" w:themeColor="text1" w:themeTint="a5"/>
      <w:spacing w:val="15"/>
      <w:sz w:val="24"/>
      <w:szCs w:val="24"/>
      <w:lang w:bidi="km-KH"/>
    </w:rPr>
  </w:style>
  <w:style w:type="paragraph" w:styleId="ListParagraph">
    <w:name w:val="List Paragraph"/>
    <w:basedOn w:val="Normal"/>
    <w:uiPriority w:val="34"/>
    <w:qFormat/>
    <w:rsid w:val="003042b3"/>
    <w:pPr>
      <w:spacing w:before="0" w:after="120"/>
      <w:ind w:left="720" w:hanging="0"/>
      <w:contextualSpacing/>
    </w:pPr>
    <w:rPr>
      <w:rFonts w:ascii="Calibri" w:hAnsi="Calibri" w:eastAsia="Calibri" w:cs="DaunPenh" w:asciiTheme="minorHAnsi" w:cstheme="minorBidi" w:eastAsiaTheme="minorHAnsi" w:hAnsiTheme="minorHAnsi"/>
    </w:rPr>
  </w:style>
  <w:style w:type="paragraph" w:styleId="Annotationtext">
    <w:name w:val="annotation text"/>
    <w:basedOn w:val="Normal"/>
    <w:link w:val="CommentTextChar"/>
    <w:uiPriority w:val="99"/>
    <w:unhideWhenUsed/>
    <w:qFormat/>
    <w:rsid w:val="00ff4ac7"/>
    <w:pPr/>
    <w:rPr>
      <w:rFonts w:ascii="Calibri" w:hAnsi="Calibri" w:eastAsia="Calibri" w:cs="DaunPenh" w:asciiTheme="minorHAnsi" w:cstheme="minorBidi" w:eastAsiaTheme="minorHAnsi" w:hAnsiTheme="minorHAnsi"/>
      <w:sz w:val="20"/>
      <w:szCs w:val="20"/>
    </w:rPr>
  </w:style>
  <w:style w:type="paragraph" w:styleId="Annotationsubject">
    <w:name w:val="annotation subject"/>
    <w:basedOn w:val="Annotationtext"/>
    <w:next w:val="Annotationtext"/>
    <w:link w:val="CommentSubjectChar"/>
    <w:uiPriority w:val="99"/>
    <w:semiHidden/>
    <w:unhideWhenUsed/>
    <w:qFormat/>
    <w:rsid w:val="00ff4ac7"/>
    <w:pPr/>
    <w:rPr>
      <w:b/>
      <w:bCs/>
    </w:rPr>
  </w:style>
  <w:style w:type="paragraph" w:styleId="BalloonText">
    <w:name w:val="Balloon Text"/>
    <w:basedOn w:val="Normal"/>
    <w:link w:val="BalloonTextChar"/>
    <w:uiPriority w:val="99"/>
    <w:semiHidden/>
    <w:unhideWhenUsed/>
    <w:qFormat/>
    <w:rsid w:val="00ff4ac7"/>
    <w:pPr/>
    <w:rPr>
      <w:rFonts w:eastAsia="Calibri" w:eastAsiaTheme="minorHAns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233c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Application>LibreOffice/7.3.0.3$Linux_X86_64 LibreOffice_project/30$Build-3</Application>
  <AppVersion>15.0000</AppVersion>
  <Pages>7</Pages>
  <Words>2190</Words>
  <Characters>11273</Characters>
  <CharactersWithSpaces>13366</CharactersWithSpaces>
  <Paragraphs>110</Paragraphs>
  <Company>University of Wisconsin-Madison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2022-02-15T21:20:00Z</dcterms:created>
  <dc:creator>Daniel Pell</dc:creator>
  <dc:description/>
  <dc:language>en-US</dc:language>
  <cp:lastModifiedBy/>
  <dcterms:modified xsi:type="dcterms:W3CDTF">2022-02-21T18:54:19Z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